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949C" w14:textId="77777777" w:rsidR="004C3028" w:rsidRDefault="004C3028" w:rsidP="00894F01">
      <w:pPr>
        <w:spacing w:before="161"/>
        <w:rPr>
          <w:color w:val="231F20"/>
          <w:szCs w:val="24"/>
        </w:rPr>
      </w:pPr>
      <w:r w:rsidRPr="00C561FC">
        <w:rPr>
          <w:noProof/>
          <w:sz w:val="20"/>
        </w:rPr>
        <w:drawing>
          <wp:inline distT="0" distB="0" distL="0" distR="0" wp14:anchorId="083E6598" wp14:editId="5CCC23AD">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64A4B62D" w14:textId="332B8FFD" w:rsidR="00597021" w:rsidRDefault="00597021" w:rsidP="00026B2C">
      <w:pPr>
        <w:pStyle w:val="BodyText"/>
        <w:spacing w:before="7"/>
        <w:rPr>
          <w:sz w:val="22"/>
        </w:rPr>
      </w:pPr>
    </w:p>
    <w:p w14:paraId="0AD7467F" w14:textId="77777777" w:rsidR="00543D7F" w:rsidRDefault="00543D7F" w:rsidP="00543D7F">
      <w:pPr>
        <w:widowControl/>
        <w:spacing w:line="276" w:lineRule="auto"/>
        <w:jc w:val="center"/>
        <w:rPr>
          <w:b/>
          <w:sz w:val="44"/>
          <w:szCs w:val="44"/>
          <w:highlight w:val="white"/>
        </w:rPr>
      </w:pPr>
      <w:r>
        <w:rPr>
          <w:b/>
          <w:sz w:val="44"/>
          <w:szCs w:val="44"/>
          <w:highlight w:val="white"/>
        </w:rPr>
        <w:t>CAST ANNOUNCED FOR NOTES ON GRIEF AT MANCHESTER INTERNATIONAL FESTIVAL</w:t>
      </w:r>
    </w:p>
    <w:p w14:paraId="7FB8300D" w14:textId="77777777" w:rsidR="00543D7F" w:rsidRDefault="00543D7F" w:rsidP="00543D7F">
      <w:pPr>
        <w:widowControl/>
        <w:spacing w:line="276" w:lineRule="auto"/>
        <w:rPr>
          <w:b/>
          <w:highlight w:val="white"/>
        </w:rPr>
      </w:pPr>
    </w:p>
    <w:p w14:paraId="58187295" w14:textId="77777777" w:rsidR="00543D7F" w:rsidRDefault="00543D7F" w:rsidP="00543D7F">
      <w:pPr>
        <w:spacing w:before="7" w:line="276" w:lineRule="auto"/>
        <w:jc w:val="both"/>
      </w:pPr>
      <w:r>
        <w:rPr>
          <w:color w:val="222222"/>
          <w:highlight w:val="white"/>
        </w:rPr>
        <w:t xml:space="preserve">Casting has today been announced for the stage version of </w:t>
      </w:r>
      <w:r>
        <w:rPr>
          <w:i/>
          <w:color w:val="222222"/>
          <w:highlight w:val="white"/>
        </w:rPr>
        <w:t>Notes on Grief</w:t>
      </w:r>
      <w:r>
        <w:rPr>
          <w:color w:val="222222"/>
          <w:highlight w:val="white"/>
        </w:rPr>
        <w:t xml:space="preserve">, </w:t>
      </w:r>
      <w:r>
        <w:rPr>
          <w:b/>
          <w:highlight w:val="white"/>
        </w:rPr>
        <w:t>Chimamanda Ngozi</w:t>
      </w:r>
      <w:r>
        <w:rPr>
          <w:highlight w:val="white"/>
        </w:rPr>
        <w:t xml:space="preserve"> </w:t>
      </w:r>
      <w:r>
        <w:rPr>
          <w:b/>
          <w:highlight w:val="white"/>
        </w:rPr>
        <w:t xml:space="preserve">Adichie’s </w:t>
      </w:r>
      <w:r>
        <w:rPr>
          <w:highlight w:val="white"/>
        </w:rPr>
        <w:t xml:space="preserve">powerful reflection on family, love and loss.  Director </w:t>
      </w:r>
      <w:r>
        <w:rPr>
          <w:b/>
          <w:highlight w:val="white"/>
        </w:rPr>
        <w:t xml:space="preserve">Rae </w:t>
      </w:r>
      <w:proofErr w:type="spellStart"/>
      <w:r>
        <w:rPr>
          <w:b/>
          <w:highlight w:val="white"/>
        </w:rPr>
        <w:t>McKen’s</w:t>
      </w:r>
      <w:proofErr w:type="spellEnd"/>
      <w:r>
        <w:rPr>
          <w:b/>
          <w:highlight w:val="white"/>
        </w:rPr>
        <w:t xml:space="preserve"> </w:t>
      </w:r>
      <w:r>
        <w:rPr>
          <w:highlight w:val="white"/>
        </w:rPr>
        <w:t xml:space="preserve">new production will premiere at Manchester International Festival starring </w:t>
      </w:r>
      <w:r>
        <w:rPr>
          <w:b/>
        </w:rPr>
        <w:t>Michelle Asante</w:t>
      </w:r>
      <w:r>
        <w:rPr>
          <w:highlight w:val="white"/>
        </w:rPr>
        <w:t xml:space="preserve">, </w:t>
      </w:r>
      <w:r>
        <w:rPr>
          <w:b/>
        </w:rPr>
        <w:t>Uche Abuah</w:t>
      </w:r>
      <w:r>
        <w:t xml:space="preserve"> </w:t>
      </w:r>
      <w:r>
        <w:rPr>
          <w:highlight w:val="white"/>
        </w:rPr>
        <w:t xml:space="preserve">and </w:t>
      </w:r>
      <w:proofErr w:type="spellStart"/>
      <w:r>
        <w:rPr>
          <w:b/>
        </w:rPr>
        <w:t>Itoya</w:t>
      </w:r>
      <w:proofErr w:type="spellEnd"/>
      <w:r>
        <w:rPr>
          <w:b/>
        </w:rPr>
        <w:t xml:space="preserve"> </w:t>
      </w:r>
      <w:proofErr w:type="spellStart"/>
      <w:r>
        <w:rPr>
          <w:b/>
        </w:rPr>
        <w:t>Osagiede</w:t>
      </w:r>
      <w:proofErr w:type="spellEnd"/>
      <w:r>
        <w:rPr>
          <w:highlight w:val="white"/>
        </w:rPr>
        <w:t>.</w:t>
      </w:r>
    </w:p>
    <w:p w14:paraId="3CF0B4BE" w14:textId="77777777" w:rsidR="00543D7F" w:rsidRDefault="00543D7F" w:rsidP="00543D7F">
      <w:pPr>
        <w:widowControl/>
        <w:spacing w:line="276" w:lineRule="auto"/>
      </w:pPr>
    </w:p>
    <w:p w14:paraId="7952A51A" w14:textId="77777777" w:rsidR="00543D7F" w:rsidRDefault="00543D7F" w:rsidP="00543D7F">
      <w:pPr>
        <w:widowControl/>
        <w:spacing w:line="276" w:lineRule="auto"/>
        <w:jc w:val="both"/>
        <w:rPr>
          <w:highlight w:val="white"/>
        </w:rPr>
      </w:pPr>
      <w:r>
        <w:rPr>
          <w:highlight w:val="white"/>
        </w:rPr>
        <w:t xml:space="preserve">On Wednesday 10 June 2020, the scholar James Nwoye Adichie died in Nigeria. Three months later, </w:t>
      </w:r>
      <w:r>
        <w:rPr>
          <w:b/>
          <w:highlight w:val="white"/>
        </w:rPr>
        <w:t>Chimamanda Ngozi Adichie</w:t>
      </w:r>
      <w:r>
        <w:rPr>
          <w:highlight w:val="white"/>
        </w:rPr>
        <w:t xml:space="preserve">, the acclaimed author of </w:t>
      </w:r>
      <w:r>
        <w:rPr>
          <w:i/>
          <w:highlight w:val="white"/>
        </w:rPr>
        <w:t>Half a Yellow Sun</w:t>
      </w:r>
      <w:r>
        <w:rPr>
          <w:highlight w:val="white"/>
        </w:rPr>
        <w:t xml:space="preserve"> and </w:t>
      </w:r>
      <w:proofErr w:type="spellStart"/>
      <w:r>
        <w:rPr>
          <w:i/>
          <w:highlight w:val="white"/>
        </w:rPr>
        <w:t>Americanah</w:t>
      </w:r>
      <w:proofErr w:type="spellEnd"/>
      <w:r>
        <w:rPr>
          <w:highlight w:val="white"/>
        </w:rPr>
        <w:t xml:space="preserve">, published a beautiful tribute to the father she </w:t>
      </w:r>
      <w:proofErr w:type="gramStart"/>
      <w:r>
        <w:rPr>
          <w:highlight w:val="white"/>
        </w:rPr>
        <w:t>loved ‘so much, so fiercely, so tenderly’,</w:t>
      </w:r>
      <w:proofErr w:type="gramEnd"/>
      <w:r>
        <w:rPr>
          <w:highlight w:val="white"/>
        </w:rPr>
        <w:t xml:space="preserve"> a poignant meditation on the meaning, impact and nature of grief, in the </w:t>
      </w:r>
      <w:r>
        <w:rPr>
          <w:i/>
          <w:highlight w:val="white"/>
        </w:rPr>
        <w:t>New Yorker</w:t>
      </w:r>
      <w:r>
        <w:rPr>
          <w:highlight w:val="white"/>
        </w:rPr>
        <w:t>. Out of that essay grew a book, published in May 2021.</w:t>
      </w:r>
    </w:p>
    <w:p w14:paraId="7294CC9B" w14:textId="77777777" w:rsidR="00543D7F" w:rsidRDefault="00543D7F" w:rsidP="00543D7F">
      <w:pPr>
        <w:widowControl/>
        <w:spacing w:line="276" w:lineRule="auto"/>
        <w:jc w:val="both"/>
        <w:rPr>
          <w:highlight w:val="white"/>
        </w:rPr>
      </w:pPr>
    </w:p>
    <w:p w14:paraId="517A4161" w14:textId="77777777" w:rsidR="00543D7F" w:rsidRDefault="00543D7F" w:rsidP="00543D7F">
      <w:pPr>
        <w:widowControl/>
        <w:spacing w:line="276" w:lineRule="auto"/>
        <w:jc w:val="both"/>
        <w:rPr>
          <w:color w:val="222222"/>
          <w:highlight w:val="white"/>
        </w:rPr>
      </w:pPr>
      <w:r>
        <w:rPr>
          <w:highlight w:val="white"/>
        </w:rPr>
        <w:t xml:space="preserve">Director </w:t>
      </w:r>
      <w:r>
        <w:rPr>
          <w:b/>
          <w:highlight w:val="white"/>
        </w:rPr>
        <w:t xml:space="preserve">Rae </w:t>
      </w:r>
      <w:proofErr w:type="spellStart"/>
      <w:r>
        <w:rPr>
          <w:b/>
          <w:highlight w:val="white"/>
        </w:rPr>
        <w:t>McKen</w:t>
      </w:r>
      <w:proofErr w:type="spellEnd"/>
      <w:r>
        <w:rPr>
          <w:highlight w:val="white"/>
        </w:rPr>
        <w:t xml:space="preserve"> takes Adichie’s words and transfers them to the stage in this new production: a space for those who have experienced loss to gather and reflect, and a powerful and timely MIF21 world premiere.</w:t>
      </w:r>
    </w:p>
    <w:p w14:paraId="5A2B15CE" w14:textId="77777777" w:rsidR="00543D7F" w:rsidRDefault="00543D7F" w:rsidP="00543D7F">
      <w:pPr>
        <w:spacing w:before="7" w:line="276" w:lineRule="auto"/>
      </w:pPr>
    </w:p>
    <w:p w14:paraId="41F06B6F" w14:textId="77777777" w:rsidR="00543D7F" w:rsidRDefault="00543D7F" w:rsidP="00543D7F">
      <w:pPr>
        <w:spacing w:before="7" w:line="276" w:lineRule="auto"/>
        <w:jc w:val="both"/>
      </w:pPr>
      <w:r>
        <w:rPr>
          <w:b/>
        </w:rPr>
        <w:t>Michelle Asante</w:t>
      </w:r>
      <w:r>
        <w:t xml:space="preserve"> (playing ‘Woman A’) is an award-nominated actress who has received praise for her wide-ranging performances across film, television and theatre. She played a lead role in </w:t>
      </w:r>
      <w:r>
        <w:rPr>
          <w:i/>
        </w:rPr>
        <w:t xml:space="preserve">Our Lady </w:t>
      </w:r>
      <w:proofErr w:type="gramStart"/>
      <w:r>
        <w:rPr>
          <w:i/>
        </w:rPr>
        <w:t>Of</w:t>
      </w:r>
      <w:proofErr w:type="gramEnd"/>
      <w:r>
        <w:rPr>
          <w:i/>
        </w:rPr>
        <w:t xml:space="preserve"> </w:t>
      </w:r>
      <w:proofErr w:type="spellStart"/>
      <w:r>
        <w:rPr>
          <w:i/>
        </w:rPr>
        <w:t>Kibeho</w:t>
      </w:r>
      <w:proofErr w:type="spellEnd"/>
      <w:r>
        <w:t xml:space="preserve"> at the Theatre Royal Stratford East in late 2019.  Her extensive theatre credits include the UK premieres of Danai </w:t>
      </w:r>
      <w:proofErr w:type="spellStart"/>
      <w:r>
        <w:t>Guriras</w:t>
      </w:r>
      <w:proofErr w:type="spellEnd"/>
      <w:r>
        <w:t xml:space="preserve"> multi award winning play </w:t>
      </w:r>
      <w:r>
        <w:rPr>
          <w:i/>
        </w:rPr>
        <w:t xml:space="preserve">Eclipsed </w:t>
      </w:r>
      <w:r>
        <w:t xml:space="preserve">(The Gate Theatre) and Tony Award Winning </w:t>
      </w:r>
      <w:r>
        <w:rPr>
          <w:i/>
        </w:rPr>
        <w:t xml:space="preserve">Vanya Sonya Masha and Spike </w:t>
      </w:r>
      <w:r>
        <w:t xml:space="preserve">(Theatre Royal Bath), as well as </w:t>
      </w:r>
      <w:r>
        <w:rPr>
          <w:i/>
        </w:rPr>
        <w:t>Welcome Home Captain Fox</w:t>
      </w:r>
      <w:r>
        <w:t xml:space="preserve"> (The </w:t>
      </w:r>
      <w:proofErr w:type="spellStart"/>
      <w:r>
        <w:t>Donmar</w:t>
      </w:r>
      <w:proofErr w:type="spellEnd"/>
      <w:r>
        <w:t xml:space="preserve"> Warehouse) </w:t>
      </w:r>
      <w:r>
        <w:rPr>
          <w:i/>
        </w:rPr>
        <w:t xml:space="preserve">Things </w:t>
      </w:r>
      <w:proofErr w:type="gramStart"/>
      <w:r>
        <w:rPr>
          <w:i/>
        </w:rPr>
        <w:t>Of</w:t>
      </w:r>
      <w:proofErr w:type="gramEnd"/>
      <w:r>
        <w:rPr>
          <w:i/>
        </w:rPr>
        <w:t xml:space="preserve"> Dry Hours</w:t>
      </w:r>
      <w:r>
        <w:t xml:space="preserve"> (The Young Vic) and </w:t>
      </w:r>
      <w:r>
        <w:rPr>
          <w:i/>
        </w:rPr>
        <w:t>Wendy and Peter Pan</w:t>
      </w:r>
      <w:r>
        <w:t xml:space="preserve"> (RSC).</w:t>
      </w:r>
    </w:p>
    <w:p w14:paraId="3F5654DF" w14:textId="77777777" w:rsidR="00543D7F" w:rsidRDefault="00543D7F" w:rsidP="00543D7F">
      <w:pPr>
        <w:spacing w:before="7" w:line="276" w:lineRule="auto"/>
        <w:jc w:val="both"/>
      </w:pPr>
    </w:p>
    <w:p w14:paraId="6E02B6CA" w14:textId="77777777" w:rsidR="00543D7F" w:rsidRDefault="00543D7F" w:rsidP="00543D7F">
      <w:pPr>
        <w:spacing w:before="7" w:line="276" w:lineRule="auto"/>
        <w:jc w:val="both"/>
      </w:pPr>
      <w:r>
        <w:t xml:space="preserve">In 2020, Michelle could be seen in the role of Officer </w:t>
      </w:r>
      <w:proofErr w:type="spellStart"/>
      <w:r>
        <w:t>Dooshima</w:t>
      </w:r>
      <w:proofErr w:type="spellEnd"/>
      <w:r>
        <w:t xml:space="preserve"> in the BBC adaptation of Malorie Blackman's </w:t>
      </w:r>
      <w:r>
        <w:rPr>
          <w:i/>
        </w:rPr>
        <w:t>Noughts &amp; Crosses</w:t>
      </w:r>
      <w:r>
        <w:t xml:space="preserve">. Other </w:t>
      </w:r>
      <w:proofErr w:type="gramStart"/>
      <w:r>
        <w:t>recent  Film</w:t>
      </w:r>
      <w:proofErr w:type="gramEnd"/>
      <w:r>
        <w:t xml:space="preserve"> and TV credits include </w:t>
      </w:r>
      <w:r>
        <w:rPr>
          <w:i/>
        </w:rPr>
        <w:t xml:space="preserve">Lucky Man </w:t>
      </w:r>
      <w:r>
        <w:t xml:space="preserve">(SKY), </w:t>
      </w:r>
      <w:r>
        <w:rPr>
          <w:i/>
        </w:rPr>
        <w:t xml:space="preserve">Monroe </w:t>
      </w:r>
      <w:r>
        <w:t xml:space="preserve">Series 1 &amp; 2 (ITV) </w:t>
      </w:r>
      <w:r>
        <w:rPr>
          <w:i/>
        </w:rPr>
        <w:t>Father Brown</w:t>
      </w:r>
      <w:r>
        <w:t xml:space="preserve">(BBC), </w:t>
      </w:r>
      <w:r>
        <w:rPr>
          <w:i/>
        </w:rPr>
        <w:t>Some Dogs Bite</w:t>
      </w:r>
      <w:r>
        <w:t xml:space="preserve"> (Kindle Entertainment), </w:t>
      </w:r>
      <w:r>
        <w:rPr>
          <w:i/>
        </w:rPr>
        <w:t>Brand New-U</w:t>
      </w:r>
      <w:r>
        <w:t xml:space="preserve"> (Hot property Films), </w:t>
      </w:r>
      <w:r>
        <w:rPr>
          <w:i/>
        </w:rPr>
        <w:t xml:space="preserve">London Boulevard </w:t>
      </w:r>
      <w:r>
        <w:t xml:space="preserve">(GK Films) </w:t>
      </w:r>
      <w:r>
        <w:rPr>
          <w:i/>
        </w:rPr>
        <w:t>Moving On, Doctor Who</w:t>
      </w:r>
      <w:r>
        <w:t xml:space="preserve"> and </w:t>
      </w:r>
      <w:r>
        <w:rPr>
          <w:i/>
        </w:rPr>
        <w:t>Our Girl</w:t>
      </w:r>
      <w:r>
        <w:t xml:space="preserve"> (BBC).  Michelle has recently completed filming recurring roles in </w:t>
      </w:r>
      <w:r>
        <w:rPr>
          <w:i/>
        </w:rPr>
        <w:t>Top Boy</w:t>
      </w:r>
      <w:r>
        <w:t xml:space="preserve"> (Netflix) and </w:t>
      </w:r>
      <w:r>
        <w:rPr>
          <w:i/>
        </w:rPr>
        <w:t xml:space="preserve">Estuary </w:t>
      </w:r>
      <w:r>
        <w:t>(Apple TV).</w:t>
      </w:r>
    </w:p>
    <w:p w14:paraId="792B6408" w14:textId="77777777" w:rsidR="00543D7F" w:rsidRDefault="00543D7F" w:rsidP="00543D7F">
      <w:pPr>
        <w:spacing w:before="7" w:line="276" w:lineRule="auto"/>
      </w:pPr>
    </w:p>
    <w:p w14:paraId="10A98277" w14:textId="77777777" w:rsidR="00543D7F" w:rsidRDefault="00543D7F" w:rsidP="00543D7F">
      <w:pPr>
        <w:spacing w:before="7" w:line="276" w:lineRule="auto"/>
        <w:jc w:val="both"/>
      </w:pPr>
      <w:r>
        <w:rPr>
          <w:b/>
        </w:rPr>
        <w:t>Uche Abuah</w:t>
      </w:r>
      <w:r>
        <w:t xml:space="preserve"> (playing ‘Woman B’) is a Nigerian-British actor from London. She received praise for her role as </w:t>
      </w:r>
      <w:proofErr w:type="spellStart"/>
      <w:r>
        <w:t>Uwa</w:t>
      </w:r>
      <w:proofErr w:type="spellEnd"/>
      <w:r>
        <w:t xml:space="preserve"> in </w:t>
      </w:r>
      <w:r>
        <w:rPr>
          <w:i/>
        </w:rPr>
        <w:t xml:space="preserve">Another Biafra </w:t>
      </w:r>
      <w:r>
        <w:t xml:space="preserve">at the Rosemary Branch theatre in 2011. She followed this up by playing the lead role in the 2011, Royal Commonwealth Society's award-winning short, </w:t>
      </w:r>
      <w:r>
        <w:rPr>
          <w:i/>
        </w:rPr>
        <w:t>The Unlucky Mother</w:t>
      </w:r>
      <w:r>
        <w:t xml:space="preserve">. Uche has featured in indie films </w:t>
      </w:r>
      <w:proofErr w:type="spellStart"/>
      <w:r>
        <w:rPr>
          <w:i/>
        </w:rPr>
        <w:t>Woodfalls</w:t>
      </w:r>
      <w:proofErr w:type="spellEnd"/>
      <w:r>
        <w:rPr>
          <w:i/>
        </w:rPr>
        <w:t xml:space="preserve"> </w:t>
      </w:r>
      <w:r>
        <w:t xml:space="preserve">(2013) and </w:t>
      </w:r>
      <w:r>
        <w:rPr>
          <w:i/>
        </w:rPr>
        <w:t>Mum Dad Meet Sam</w:t>
      </w:r>
      <w:r>
        <w:t xml:space="preserve"> (2014) before playing the title character in the Luxor Film Festival Grand Prize-winning film, </w:t>
      </w:r>
      <w:r>
        <w:rPr>
          <w:i/>
        </w:rPr>
        <w:t xml:space="preserve">Mona </w:t>
      </w:r>
      <w:r>
        <w:t xml:space="preserve">(2016). She recently concluded production in Nigeria as one of the leads in </w:t>
      </w:r>
      <w:r>
        <w:rPr>
          <w:i/>
        </w:rPr>
        <w:t xml:space="preserve">A Romantic Comedy Featuring Lara </w:t>
      </w:r>
      <w:proofErr w:type="gramStart"/>
      <w:r>
        <w:rPr>
          <w:i/>
        </w:rPr>
        <w:t>And</w:t>
      </w:r>
      <w:proofErr w:type="gramEnd"/>
      <w:r>
        <w:rPr>
          <w:i/>
        </w:rPr>
        <w:t xml:space="preserve"> Toby</w:t>
      </w:r>
      <w:r>
        <w:t xml:space="preserve">, due to be released in 2022. </w:t>
      </w:r>
    </w:p>
    <w:p w14:paraId="51FED6F0" w14:textId="77777777" w:rsidR="00543D7F" w:rsidRDefault="00543D7F" w:rsidP="00543D7F">
      <w:pPr>
        <w:spacing w:before="7" w:line="276" w:lineRule="auto"/>
        <w:jc w:val="both"/>
        <w:rPr>
          <w:b/>
        </w:rPr>
      </w:pPr>
    </w:p>
    <w:p w14:paraId="38888882" w14:textId="77777777" w:rsidR="00543D7F" w:rsidRDefault="00543D7F" w:rsidP="00543D7F">
      <w:pPr>
        <w:spacing w:before="7" w:line="276" w:lineRule="auto"/>
        <w:jc w:val="both"/>
      </w:pPr>
      <w:proofErr w:type="spellStart"/>
      <w:r>
        <w:rPr>
          <w:b/>
        </w:rPr>
        <w:t>Itoya</w:t>
      </w:r>
      <w:proofErr w:type="spellEnd"/>
      <w:r>
        <w:rPr>
          <w:b/>
        </w:rPr>
        <w:t xml:space="preserve"> </w:t>
      </w:r>
      <w:proofErr w:type="spellStart"/>
      <w:r>
        <w:rPr>
          <w:b/>
        </w:rPr>
        <w:t>Osagiede’s</w:t>
      </w:r>
      <w:proofErr w:type="spellEnd"/>
      <w:r>
        <w:t xml:space="preserve"> (playing ‘Man’) theatre Credits </w:t>
      </w:r>
      <w:proofErr w:type="gramStart"/>
      <w:r>
        <w:t>include:</w:t>
      </w:r>
      <w:proofErr w:type="gramEnd"/>
      <w:r>
        <w:t xml:space="preserve"> </w:t>
      </w:r>
      <w:r>
        <w:rPr>
          <w:i/>
        </w:rPr>
        <w:t xml:space="preserve">Tears Are A Luxury </w:t>
      </w:r>
      <w:r>
        <w:t xml:space="preserve">(Royal Court/Angry Bear) </w:t>
      </w:r>
      <w:r>
        <w:rPr>
          <w:i/>
        </w:rPr>
        <w:t>The Hunt</w:t>
      </w:r>
      <w:r>
        <w:t xml:space="preserve"> (</w:t>
      </w:r>
      <w:proofErr w:type="spellStart"/>
      <w:r>
        <w:t>Almedia</w:t>
      </w:r>
      <w:proofErr w:type="spellEnd"/>
      <w:r>
        <w:t xml:space="preserve">), </w:t>
      </w:r>
      <w:r>
        <w:rPr>
          <w:i/>
        </w:rPr>
        <w:t xml:space="preserve">Twelfth Night </w:t>
      </w:r>
      <w:r>
        <w:t xml:space="preserve">(Gods and Monsters), </w:t>
      </w:r>
      <w:r>
        <w:rPr>
          <w:i/>
        </w:rPr>
        <w:t>Palm Wine</w:t>
      </w:r>
      <w:r>
        <w:t xml:space="preserve"> </w:t>
      </w:r>
      <w:r>
        <w:rPr>
          <w:i/>
        </w:rPr>
        <w:t xml:space="preserve">and Stout </w:t>
      </w:r>
      <w:r>
        <w:t xml:space="preserve">(Eastern Angles Theatre), </w:t>
      </w:r>
      <w:r>
        <w:rPr>
          <w:i/>
        </w:rPr>
        <w:t>Blue Orange</w:t>
      </w:r>
      <w:r>
        <w:t xml:space="preserve"> (Contexture Theatre), </w:t>
      </w:r>
      <w:r>
        <w:rPr>
          <w:i/>
        </w:rPr>
        <w:t xml:space="preserve">Teach Me </w:t>
      </w:r>
      <w:r>
        <w:t xml:space="preserve">(Soho Theatre), </w:t>
      </w:r>
      <w:r>
        <w:rPr>
          <w:i/>
        </w:rPr>
        <w:t xml:space="preserve">Belong </w:t>
      </w:r>
      <w:r>
        <w:t xml:space="preserve">(Royal Court).  TV credits include </w:t>
      </w:r>
      <w:r>
        <w:rPr>
          <w:i/>
        </w:rPr>
        <w:t>War on Drugs</w:t>
      </w:r>
      <w:r>
        <w:t xml:space="preserve"> (October Films), </w:t>
      </w:r>
      <w:r>
        <w:rPr>
          <w:i/>
        </w:rPr>
        <w:t xml:space="preserve">Beowulf </w:t>
      </w:r>
      <w:r>
        <w:t xml:space="preserve">(ITV Studios), </w:t>
      </w:r>
      <w:r>
        <w:rPr>
          <w:i/>
        </w:rPr>
        <w:t>American Odyssey</w:t>
      </w:r>
      <w:r>
        <w:t xml:space="preserve"> (NBC Universal), </w:t>
      </w:r>
      <w:r>
        <w:rPr>
          <w:i/>
        </w:rPr>
        <w:t xml:space="preserve">Spotless </w:t>
      </w:r>
      <w:r>
        <w:t xml:space="preserve">(Canal+). Feature film credits include </w:t>
      </w:r>
      <w:r>
        <w:rPr>
          <w:i/>
        </w:rPr>
        <w:t>Second Coming</w:t>
      </w:r>
      <w:r>
        <w:t xml:space="preserve"> (Film Four/Hillbilly Films), </w:t>
      </w:r>
      <w:r>
        <w:rPr>
          <w:i/>
        </w:rPr>
        <w:t xml:space="preserve">Farming </w:t>
      </w:r>
      <w:r>
        <w:t xml:space="preserve">(Groundswell Productions). Films includes </w:t>
      </w:r>
      <w:proofErr w:type="spellStart"/>
      <w:r>
        <w:rPr>
          <w:i/>
        </w:rPr>
        <w:t>Okora</w:t>
      </w:r>
      <w:proofErr w:type="spellEnd"/>
      <w:r>
        <w:rPr>
          <w:i/>
        </w:rPr>
        <w:t xml:space="preserve"> </w:t>
      </w:r>
      <w:r>
        <w:t>(</w:t>
      </w:r>
      <w:proofErr w:type="spellStart"/>
      <w:r>
        <w:t>Lyston</w:t>
      </w:r>
      <w:proofErr w:type="spellEnd"/>
      <w:r>
        <w:t>/</w:t>
      </w:r>
      <w:proofErr w:type="spellStart"/>
      <w:r>
        <w:t>Lexx</w:t>
      </w:r>
      <w:proofErr w:type="spellEnd"/>
      <w:r>
        <w:t>).</w:t>
      </w:r>
    </w:p>
    <w:p w14:paraId="68E9BC77" w14:textId="77777777" w:rsidR="00543D7F" w:rsidRDefault="00543D7F" w:rsidP="00543D7F">
      <w:pPr>
        <w:spacing w:before="7" w:line="276" w:lineRule="auto"/>
      </w:pPr>
    </w:p>
    <w:p w14:paraId="69F007E1" w14:textId="77777777" w:rsidR="00543D7F" w:rsidRDefault="00543D7F" w:rsidP="00543D7F">
      <w:pPr>
        <w:widowControl/>
        <w:shd w:val="clear" w:color="auto" w:fill="FFFFFF"/>
        <w:spacing w:line="276" w:lineRule="auto"/>
        <w:jc w:val="both"/>
        <w:rPr>
          <w:color w:val="212529"/>
        </w:rPr>
      </w:pPr>
      <w:r>
        <w:rPr>
          <w:b/>
          <w:color w:val="212529"/>
        </w:rPr>
        <w:t>Chimamanda Ngozi Adichie</w:t>
      </w:r>
      <w:r>
        <w:rPr>
          <w:color w:val="212529"/>
        </w:rPr>
        <w:t xml:space="preserve"> was born in Nigeria. She is the author of the short story collection </w:t>
      </w:r>
      <w:r>
        <w:rPr>
          <w:i/>
          <w:color w:val="212529"/>
        </w:rPr>
        <w:t>The Thing Around Your Neck</w:t>
      </w:r>
      <w:r>
        <w:rPr>
          <w:color w:val="212529"/>
        </w:rPr>
        <w:t xml:space="preserve">, and the novels </w:t>
      </w:r>
      <w:r>
        <w:rPr>
          <w:i/>
          <w:color w:val="212529"/>
        </w:rPr>
        <w:t>Purple Hibiscus, Half of a Yellow Sun</w:t>
      </w:r>
      <w:r>
        <w:rPr>
          <w:color w:val="212529"/>
        </w:rPr>
        <w:t xml:space="preserve">, which was named the ‘Winner of Winners’ over 25 years of the Women’s Prize for Fiction, and </w:t>
      </w:r>
      <w:proofErr w:type="spellStart"/>
      <w:r>
        <w:rPr>
          <w:i/>
          <w:color w:val="212529"/>
        </w:rPr>
        <w:t>Americanah</w:t>
      </w:r>
      <w:proofErr w:type="spellEnd"/>
      <w:r>
        <w:rPr>
          <w:color w:val="212529"/>
        </w:rPr>
        <w:t xml:space="preserve">, winner of the National Book Critics Circle Award. She is the author of two nonfiction books, </w:t>
      </w:r>
      <w:r>
        <w:rPr>
          <w:i/>
          <w:color w:val="212529"/>
        </w:rPr>
        <w:t xml:space="preserve">Dear </w:t>
      </w:r>
      <w:proofErr w:type="spellStart"/>
      <w:r>
        <w:rPr>
          <w:i/>
          <w:color w:val="212529"/>
        </w:rPr>
        <w:t>Ijeawele</w:t>
      </w:r>
      <w:proofErr w:type="spellEnd"/>
      <w:r>
        <w:rPr>
          <w:color w:val="212529"/>
        </w:rPr>
        <w:t xml:space="preserve">, </w:t>
      </w:r>
      <w:r>
        <w:rPr>
          <w:i/>
          <w:color w:val="212529"/>
        </w:rPr>
        <w:t xml:space="preserve">or a Feminist Manifesto in Fifteen Suggestions </w:t>
      </w:r>
      <w:r>
        <w:rPr>
          <w:color w:val="212529"/>
        </w:rPr>
        <w:t xml:space="preserve">and </w:t>
      </w:r>
      <w:r>
        <w:rPr>
          <w:i/>
          <w:color w:val="212529"/>
        </w:rPr>
        <w:t>We Should All Be Feminists</w:t>
      </w:r>
      <w:r>
        <w:rPr>
          <w:color w:val="212529"/>
        </w:rPr>
        <w:t xml:space="preserve">, based on the author’s TED Talk of the same name. </w:t>
      </w:r>
      <w:r>
        <w:rPr>
          <w:i/>
          <w:color w:val="212529"/>
        </w:rPr>
        <w:t xml:space="preserve">We Should All Be Feminists </w:t>
      </w:r>
      <w:r>
        <w:rPr>
          <w:color w:val="212529"/>
        </w:rPr>
        <w:t xml:space="preserve">was recently adapted into a daily diary, and </w:t>
      </w:r>
      <w:r>
        <w:rPr>
          <w:i/>
          <w:color w:val="212529"/>
        </w:rPr>
        <w:t>‘</w:t>
      </w:r>
      <w:proofErr w:type="spellStart"/>
      <w:r>
        <w:rPr>
          <w:i/>
          <w:color w:val="212529"/>
        </w:rPr>
        <w:t>Zikora</w:t>
      </w:r>
      <w:proofErr w:type="spellEnd"/>
      <w:r>
        <w:rPr>
          <w:color w:val="212529"/>
        </w:rPr>
        <w:t xml:space="preserve">,’ a new work of short fiction, was recently published by Plympton and Amazon Original Stories. A recipient of numerous awards and </w:t>
      </w:r>
      <w:proofErr w:type="spellStart"/>
      <w:r>
        <w:rPr>
          <w:color w:val="212529"/>
        </w:rPr>
        <w:t>honors</w:t>
      </w:r>
      <w:proofErr w:type="spellEnd"/>
      <w:r>
        <w:rPr>
          <w:color w:val="212529"/>
        </w:rPr>
        <w:t>, including a MacArthur Foundation Fellowship, she divides her time between the United States and Nigeria.</w:t>
      </w:r>
    </w:p>
    <w:p w14:paraId="386B3D19" w14:textId="77777777" w:rsidR="00543D7F" w:rsidRDefault="00543D7F" w:rsidP="00543D7F">
      <w:pPr>
        <w:spacing w:before="7" w:line="276" w:lineRule="auto"/>
        <w:rPr>
          <w:b/>
          <w:color w:val="222222"/>
          <w:highlight w:val="white"/>
        </w:rPr>
      </w:pPr>
    </w:p>
    <w:p w14:paraId="0513B350" w14:textId="77777777" w:rsidR="00543D7F" w:rsidRDefault="00543D7F" w:rsidP="00543D7F">
      <w:pPr>
        <w:spacing w:before="7" w:line="276" w:lineRule="auto"/>
        <w:jc w:val="both"/>
        <w:rPr>
          <w:highlight w:val="white"/>
        </w:rPr>
      </w:pPr>
      <w:r>
        <w:rPr>
          <w:b/>
          <w:highlight w:val="white"/>
        </w:rPr>
        <w:t xml:space="preserve">Rae </w:t>
      </w:r>
      <w:proofErr w:type="spellStart"/>
      <w:r>
        <w:rPr>
          <w:b/>
          <w:highlight w:val="white"/>
        </w:rPr>
        <w:t>McKen</w:t>
      </w:r>
      <w:proofErr w:type="spellEnd"/>
      <w:r>
        <w:rPr>
          <w:highlight w:val="white"/>
        </w:rPr>
        <w:t xml:space="preserve"> studied for her BA in English at Goldsmiths College and her MA in Text and Performance at Kings College London and RADA, was a recipient of the Channel 4 Director’s Bursary and took part in the Directors' Course at the National Theatre Studio.</w:t>
      </w:r>
    </w:p>
    <w:p w14:paraId="5FD2C5A0" w14:textId="77777777" w:rsidR="00543D7F" w:rsidRDefault="00543D7F" w:rsidP="00543D7F">
      <w:pPr>
        <w:shd w:val="clear" w:color="auto" w:fill="FFFFFF"/>
        <w:spacing w:line="276" w:lineRule="auto"/>
        <w:jc w:val="both"/>
        <w:rPr>
          <w:highlight w:val="white"/>
        </w:rPr>
      </w:pPr>
    </w:p>
    <w:p w14:paraId="33F4627E" w14:textId="77777777" w:rsidR="00543D7F" w:rsidRDefault="00543D7F" w:rsidP="00543D7F">
      <w:pPr>
        <w:shd w:val="clear" w:color="auto" w:fill="FFFFFF"/>
        <w:spacing w:line="276" w:lineRule="auto"/>
        <w:jc w:val="both"/>
        <w:rPr>
          <w:highlight w:val="white"/>
        </w:rPr>
      </w:pPr>
      <w:r>
        <w:rPr>
          <w:highlight w:val="white"/>
        </w:rPr>
        <w:t xml:space="preserve">In 2010 she set up her own theatre company dedicated to increasing diversity within the classical repertoire. As Artistic Director for Custom/Practice she has directed: </w:t>
      </w:r>
      <w:r>
        <w:rPr>
          <w:i/>
          <w:highlight w:val="white"/>
        </w:rPr>
        <w:t>Macbeth, The Malcontent, As You Like It, Romeo and Juliet, A Midsummer Night’s Dream, Twelfth Night, Richard III</w:t>
      </w:r>
      <w:r>
        <w:rPr>
          <w:highlight w:val="white"/>
        </w:rPr>
        <w:t xml:space="preserve"> and </w:t>
      </w:r>
      <w:r>
        <w:rPr>
          <w:i/>
          <w:highlight w:val="white"/>
        </w:rPr>
        <w:t>The Taming of The Shrew</w:t>
      </w:r>
      <w:r>
        <w:rPr>
          <w:highlight w:val="white"/>
        </w:rPr>
        <w:t>.</w:t>
      </w:r>
    </w:p>
    <w:p w14:paraId="41734DAC" w14:textId="77777777" w:rsidR="00543D7F" w:rsidRDefault="00543D7F" w:rsidP="00543D7F">
      <w:pPr>
        <w:shd w:val="clear" w:color="auto" w:fill="FFFFFF"/>
        <w:spacing w:line="276" w:lineRule="auto"/>
        <w:jc w:val="both"/>
        <w:rPr>
          <w:highlight w:val="white"/>
        </w:rPr>
      </w:pPr>
    </w:p>
    <w:p w14:paraId="7F778769" w14:textId="77777777" w:rsidR="00543D7F" w:rsidRDefault="00543D7F" w:rsidP="00543D7F">
      <w:pPr>
        <w:shd w:val="clear" w:color="auto" w:fill="FFFFFF"/>
        <w:spacing w:line="276" w:lineRule="auto"/>
        <w:jc w:val="both"/>
        <w:rPr>
          <w:highlight w:val="white"/>
        </w:rPr>
      </w:pPr>
      <w:r>
        <w:rPr>
          <w:highlight w:val="white"/>
        </w:rPr>
        <w:t xml:space="preserve">Other Directing includes: </w:t>
      </w:r>
      <w:r>
        <w:rPr>
          <w:i/>
          <w:highlight w:val="white"/>
        </w:rPr>
        <w:t>Twelfth Night &amp; The Sea Queen</w:t>
      </w:r>
      <w:r>
        <w:rPr>
          <w:highlight w:val="white"/>
        </w:rPr>
        <w:t xml:space="preserve"> (Scoop More London); </w:t>
      </w:r>
      <w:r>
        <w:rPr>
          <w:i/>
          <w:highlight w:val="white"/>
        </w:rPr>
        <w:t>Redefining Juliet</w:t>
      </w:r>
      <w:r>
        <w:rPr>
          <w:highlight w:val="white"/>
        </w:rPr>
        <w:t xml:space="preserve"> </w:t>
      </w:r>
      <w:r>
        <w:rPr>
          <w:highlight w:val="white"/>
        </w:rPr>
        <w:lastRenderedPageBreak/>
        <w:t xml:space="preserve">(Barbican Development Programme); </w:t>
      </w:r>
      <w:r>
        <w:rPr>
          <w:i/>
          <w:highlight w:val="white"/>
        </w:rPr>
        <w:t>Making It</w:t>
      </w:r>
      <w:r>
        <w:rPr>
          <w:highlight w:val="white"/>
        </w:rPr>
        <w:t xml:space="preserve"> (Edinburgh Fringe); </w:t>
      </w:r>
      <w:r>
        <w:rPr>
          <w:i/>
          <w:highlight w:val="white"/>
        </w:rPr>
        <w:t>A Local Boy</w:t>
      </w:r>
      <w:r>
        <w:rPr>
          <w:highlight w:val="white"/>
        </w:rPr>
        <w:t xml:space="preserve"> (Above the Arts); </w:t>
      </w:r>
      <w:r>
        <w:rPr>
          <w:i/>
          <w:highlight w:val="white"/>
        </w:rPr>
        <w:t xml:space="preserve">Gravity </w:t>
      </w:r>
      <w:r>
        <w:rPr>
          <w:highlight w:val="white"/>
        </w:rPr>
        <w:t xml:space="preserve">and </w:t>
      </w:r>
      <w:r>
        <w:rPr>
          <w:i/>
          <w:highlight w:val="white"/>
        </w:rPr>
        <w:t>Respect</w:t>
      </w:r>
      <w:r>
        <w:rPr>
          <w:highlight w:val="white"/>
        </w:rPr>
        <w:t xml:space="preserve"> (Birmingham Rep); </w:t>
      </w:r>
      <w:r>
        <w:rPr>
          <w:i/>
          <w:highlight w:val="white"/>
        </w:rPr>
        <w:t>Origin Unknown</w:t>
      </w:r>
      <w:r>
        <w:rPr>
          <w:highlight w:val="white"/>
        </w:rPr>
        <w:t xml:space="preserve"> (Theatre Royal Stratford East); </w:t>
      </w:r>
      <w:proofErr w:type="spellStart"/>
      <w:r>
        <w:rPr>
          <w:i/>
          <w:highlight w:val="white"/>
        </w:rPr>
        <w:t>Airswimming</w:t>
      </w:r>
      <w:proofErr w:type="spellEnd"/>
      <w:r>
        <w:rPr>
          <w:highlight w:val="white"/>
        </w:rPr>
        <w:t xml:space="preserve"> (Salisbury Playhouse); </w:t>
      </w:r>
      <w:r>
        <w:rPr>
          <w:i/>
          <w:highlight w:val="white"/>
        </w:rPr>
        <w:t xml:space="preserve">Jamie the </w:t>
      </w:r>
      <w:proofErr w:type="spellStart"/>
      <w:r>
        <w:rPr>
          <w:i/>
          <w:highlight w:val="white"/>
        </w:rPr>
        <w:t>Saxt</w:t>
      </w:r>
      <w:proofErr w:type="spellEnd"/>
      <w:r>
        <w:rPr>
          <w:highlight w:val="white"/>
        </w:rPr>
        <w:t xml:space="preserve"> (Finborough Theatre); </w:t>
      </w:r>
      <w:r>
        <w:rPr>
          <w:i/>
          <w:highlight w:val="white"/>
        </w:rPr>
        <w:t>Stamping, Shouting and Singing Home</w:t>
      </w:r>
      <w:r>
        <w:rPr>
          <w:highlight w:val="white"/>
        </w:rPr>
        <w:t xml:space="preserve"> (</w:t>
      </w:r>
      <w:r>
        <w:rPr>
          <w:b/>
          <w:i/>
          <w:highlight w:val="white"/>
        </w:rPr>
        <w:t>mac</w:t>
      </w:r>
      <w:r>
        <w:rPr>
          <w:highlight w:val="white"/>
        </w:rPr>
        <w:t xml:space="preserve"> &amp; tour).</w:t>
      </w:r>
    </w:p>
    <w:p w14:paraId="2792D5BC" w14:textId="77777777" w:rsidR="00543D7F" w:rsidRDefault="00543D7F" w:rsidP="00543D7F">
      <w:pPr>
        <w:shd w:val="clear" w:color="auto" w:fill="FFFFFF"/>
        <w:spacing w:line="276" w:lineRule="auto"/>
        <w:jc w:val="both"/>
        <w:rPr>
          <w:highlight w:val="white"/>
        </w:rPr>
      </w:pPr>
    </w:p>
    <w:p w14:paraId="471E5A40" w14:textId="77777777" w:rsidR="00543D7F" w:rsidRDefault="00543D7F" w:rsidP="00543D7F">
      <w:pPr>
        <w:shd w:val="clear" w:color="auto" w:fill="FFFFFF"/>
        <w:spacing w:line="276" w:lineRule="auto"/>
        <w:jc w:val="both"/>
        <w:rPr>
          <w:highlight w:val="white"/>
        </w:rPr>
      </w:pPr>
      <w:r>
        <w:rPr>
          <w:highlight w:val="white"/>
        </w:rPr>
        <w:t>Rae has always striven to support the next generation of artists coming through, especially in the promotion of diversity and access. She frequently works with drama schools including LAMDA and currently also teaches theatre at The BRIT School.</w:t>
      </w:r>
    </w:p>
    <w:p w14:paraId="727911A1" w14:textId="77777777" w:rsidR="00543D7F" w:rsidRDefault="00543D7F" w:rsidP="00543D7F">
      <w:pPr>
        <w:spacing w:before="7" w:line="276" w:lineRule="auto"/>
        <w:jc w:val="both"/>
        <w:rPr>
          <w:color w:val="FF0000"/>
          <w:sz w:val="22"/>
          <w:highlight w:val="white"/>
        </w:rPr>
      </w:pPr>
    </w:p>
    <w:p w14:paraId="29A63929" w14:textId="77777777" w:rsidR="00543D7F" w:rsidRDefault="00543D7F" w:rsidP="00543D7F">
      <w:pPr>
        <w:widowControl/>
        <w:spacing w:line="276" w:lineRule="auto"/>
        <w:rPr>
          <w:i/>
        </w:rPr>
      </w:pPr>
      <w:r>
        <w:rPr>
          <w:i/>
        </w:rPr>
        <w:t>Commissioned and produced by Manchester International Festival.</w:t>
      </w:r>
    </w:p>
    <w:p w14:paraId="68EBB47B" w14:textId="77777777" w:rsidR="00543D7F" w:rsidRDefault="00543D7F" w:rsidP="00543D7F"/>
    <w:p w14:paraId="3577C3AD" w14:textId="77777777" w:rsidR="00543D7F" w:rsidRDefault="00543D7F" w:rsidP="00543D7F">
      <w:pPr>
        <w:rPr>
          <w:b/>
        </w:rPr>
      </w:pPr>
      <w:r>
        <w:rPr>
          <w:b/>
        </w:rPr>
        <w:t>ENDS</w:t>
      </w:r>
    </w:p>
    <w:p w14:paraId="4E9A9A64" w14:textId="77777777" w:rsidR="00543D7F" w:rsidRDefault="00543D7F" w:rsidP="00543D7F">
      <w:pPr>
        <w:widowControl/>
        <w:spacing w:line="276" w:lineRule="auto"/>
        <w:rPr>
          <w:sz w:val="22"/>
        </w:rPr>
      </w:pPr>
    </w:p>
    <w:p w14:paraId="1C21C04D" w14:textId="77777777" w:rsidR="00543D7F" w:rsidRDefault="00543D7F" w:rsidP="00543D7F">
      <w:pPr>
        <w:widowControl/>
        <w:spacing w:line="276" w:lineRule="auto"/>
        <w:rPr>
          <w:sz w:val="22"/>
        </w:rPr>
      </w:pPr>
      <w:r>
        <w:rPr>
          <w:sz w:val="22"/>
        </w:rPr>
        <w:t xml:space="preserve">Images can be downloaded </w:t>
      </w:r>
      <w:hyperlink r:id="rId7">
        <w:r>
          <w:rPr>
            <w:color w:val="1155CC"/>
            <w:sz w:val="22"/>
          </w:rPr>
          <w:t>here</w:t>
        </w:r>
      </w:hyperlink>
      <w:r>
        <w:rPr>
          <w:sz w:val="22"/>
        </w:rPr>
        <w:t>.</w:t>
      </w:r>
    </w:p>
    <w:p w14:paraId="55DB18DF" w14:textId="77777777" w:rsidR="00543D7F" w:rsidRDefault="00543D7F" w:rsidP="00543D7F">
      <w:pPr>
        <w:widowControl/>
        <w:spacing w:line="276" w:lineRule="auto"/>
        <w:rPr>
          <w:b/>
          <w:sz w:val="22"/>
          <w:u w:val="single"/>
        </w:rPr>
      </w:pPr>
    </w:p>
    <w:p w14:paraId="5156071D" w14:textId="77777777" w:rsidR="00543D7F" w:rsidRDefault="00543D7F" w:rsidP="00543D7F">
      <w:pPr>
        <w:rPr>
          <w:b/>
          <w:sz w:val="22"/>
          <w:u w:val="single"/>
        </w:rPr>
      </w:pPr>
      <w:proofErr w:type="gramStart"/>
      <w:r>
        <w:rPr>
          <w:b/>
          <w:sz w:val="22"/>
          <w:u w:val="single"/>
        </w:rPr>
        <w:t>Listings</w:t>
      </w:r>
      <w:proofErr w:type="gramEnd"/>
      <w:r>
        <w:rPr>
          <w:b/>
          <w:sz w:val="22"/>
          <w:u w:val="single"/>
        </w:rPr>
        <w:t xml:space="preserve"> information</w:t>
      </w:r>
    </w:p>
    <w:p w14:paraId="6C5BD726" w14:textId="77777777" w:rsidR="00543D7F" w:rsidRDefault="00543D7F" w:rsidP="00543D7F">
      <w:pPr>
        <w:rPr>
          <w:sz w:val="22"/>
          <w:highlight w:val="white"/>
        </w:rPr>
      </w:pPr>
      <w:r>
        <w:rPr>
          <w:sz w:val="22"/>
          <w:highlight w:val="white"/>
        </w:rPr>
        <w:t>5 July-17 July</w:t>
      </w:r>
    </w:p>
    <w:p w14:paraId="1A59B110" w14:textId="77777777" w:rsidR="00543D7F" w:rsidRDefault="00543D7F" w:rsidP="00543D7F">
      <w:pPr>
        <w:rPr>
          <w:sz w:val="22"/>
          <w:highlight w:val="white"/>
        </w:rPr>
      </w:pPr>
      <w:r>
        <w:rPr>
          <w:sz w:val="22"/>
          <w:highlight w:val="white"/>
        </w:rPr>
        <w:t>Exchange Auditorium, Manchester Central</w:t>
      </w:r>
    </w:p>
    <w:p w14:paraId="7DEA67C9" w14:textId="77777777" w:rsidR="00543D7F" w:rsidRDefault="00543D7F" w:rsidP="00543D7F">
      <w:pPr>
        <w:rPr>
          <w:sz w:val="22"/>
          <w:highlight w:val="white"/>
        </w:rPr>
      </w:pPr>
      <w:r>
        <w:rPr>
          <w:sz w:val="22"/>
          <w:highlight w:val="white"/>
        </w:rPr>
        <w:t>£12.50 Preview, £15 Run</w:t>
      </w:r>
      <w:r>
        <w:rPr>
          <w:sz w:val="22"/>
          <w:highlight w:val="white"/>
        </w:rPr>
        <w:br/>
        <w:t>Press Night: 6 July, 8pm</w:t>
      </w:r>
    </w:p>
    <w:p w14:paraId="249C73F8" w14:textId="77777777" w:rsidR="00543D7F" w:rsidRDefault="00543D7F" w:rsidP="00543D7F">
      <w:pPr>
        <w:rPr>
          <w:sz w:val="22"/>
          <w:highlight w:val="white"/>
        </w:rPr>
      </w:pPr>
    </w:p>
    <w:p w14:paraId="2119C4F1" w14:textId="77777777" w:rsidR="00543D7F" w:rsidRDefault="00543D7F" w:rsidP="00543D7F">
      <w:pPr>
        <w:spacing w:line="240" w:lineRule="auto"/>
        <w:rPr>
          <w:sz w:val="22"/>
        </w:rPr>
      </w:pPr>
      <w:r>
        <w:rPr>
          <w:sz w:val="22"/>
        </w:rPr>
        <w:t xml:space="preserve">Tickets can be purchased from </w:t>
      </w:r>
      <w:hyperlink r:id="rId8">
        <w:r>
          <w:rPr>
            <w:color w:val="1155CC"/>
            <w:sz w:val="22"/>
            <w:u w:val="single"/>
          </w:rPr>
          <w:t>mif.co.uk</w:t>
        </w:r>
      </w:hyperlink>
    </w:p>
    <w:p w14:paraId="74A50ED7" w14:textId="77777777" w:rsidR="00543D7F" w:rsidRDefault="00543D7F" w:rsidP="00543D7F"/>
    <w:p w14:paraId="7B373E45" w14:textId="77777777" w:rsidR="00543D7F" w:rsidRDefault="00543D7F" w:rsidP="00543D7F">
      <w:pPr>
        <w:spacing w:before="48" w:line="240" w:lineRule="auto"/>
        <w:rPr>
          <w:b/>
          <w:color w:val="231F20"/>
        </w:rPr>
      </w:pPr>
      <w:r>
        <w:rPr>
          <w:b/>
          <w:color w:val="231F20"/>
        </w:rPr>
        <w:t>FOR MORE INFORMATION, IMAGES, QUOTES AND INTERVIEW REQUESTS PLEASE CONTACT:</w:t>
      </w:r>
    </w:p>
    <w:p w14:paraId="115CDA20" w14:textId="77777777" w:rsidR="00543D7F" w:rsidRDefault="00543D7F" w:rsidP="00543D7F">
      <w:pPr>
        <w:spacing w:before="48" w:line="240" w:lineRule="auto"/>
        <w:rPr>
          <w:b/>
          <w:color w:val="231F20"/>
        </w:rPr>
      </w:pPr>
    </w:p>
    <w:p w14:paraId="3228B73F" w14:textId="77777777" w:rsidR="00543D7F" w:rsidRDefault="00543D7F" w:rsidP="00543D7F">
      <w:pPr>
        <w:spacing w:line="240" w:lineRule="auto"/>
        <w:rPr>
          <w:b/>
        </w:rPr>
      </w:pPr>
      <w:r>
        <w:rPr>
          <w:b/>
        </w:rPr>
        <w:t xml:space="preserve">Maisie Lawrence </w:t>
      </w:r>
    </w:p>
    <w:p w14:paraId="5F0AB983" w14:textId="77777777" w:rsidR="00543D7F" w:rsidRDefault="00543D7F" w:rsidP="00543D7F">
      <w:pPr>
        <w:spacing w:line="240" w:lineRule="auto"/>
        <w:rPr>
          <w:b/>
          <w:color w:val="231F20"/>
        </w:rPr>
      </w:pPr>
      <w:hyperlink r:id="rId9">
        <w:r>
          <w:rPr>
            <w:b/>
            <w:color w:val="1155CC"/>
            <w:u w:val="single"/>
          </w:rPr>
          <w:t>maisie@breadandbutterpr.uk</w:t>
        </w:r>
      </w:hyperlink>
      <w:r>
        <w:rPr>
          <w:b/>
        </w:rPr>
        <w:t xml:space="preserve"> 07786 075 979</w:t>
      </w:r>
    </w:p>
    <w:p w14:paraId="397BB753" w14:textId="77777777" w:rsidR="00543D7F" w:rsidRDefault="00543D7F" w:rsidP="00543D7F">
      <w:pPr>
        <w:spacing w:line="240" w:lineRule="auto"/>
        <w:rPr>
          <w:b/>
        </w:rPr>
      </w:pPr>
      <w:r>
        <w:rPr>
          <w:b/>
        </w:rPr>
        <w:t xml:space="preserve">Kate Hassell </w:t>
      </w:r>
    </w:p>
    <w:p w14:paraId="5A34B1BC" w14:textId="77777777" w:rsidR="00543D7F" w:rsidRDefault="00543D7F" w:rsidP="00543D7F">
      <w:pPr>
        <w:spacing w:line="240" w:lineRule="auto"/>
        <w:rPr>
          <w:b/>
        </w:rPr>
      </w:pPr>
      <w:hyperlink r:id="rId10">
        <w:r>
          <w:rPr>
            <w:b/>
            <w:color w:val="1155CC"/>
            <w:u w:val="single"/>
          </w:rPr>
          <w:t>kate@breadandbutterpr.uk</w:t>
        </w:r>
      </w:hyperlink>
      <w:r>
        <w:rPr>
          <w:b/>
        </w:rPr>
        <w:t xml:space="preserve"> 07921 264 564</w:t>
      </w:r>
    </w:p>
    <w:p w14:paraId="3293572F" w14:textId="77777777" w:rsidR="00543D7F" w:rsidRDefault="00543D7F" w:rsidP="00543D7F">
      <w:pPr>
        <w:spacing w:before="48" w:line="276" w:lineRule="auto"/>
        <w:rPr>
          <w:b/>
        </w:rPr>
      </w:pPr>
      <w:r>
        <w:rPr>
          <w:b/>
        </w:rPr>
        <w:t xml:space="preserve">Ben Chamberlain </w:t>
      </w:r>
    </w:p>
    <w:p w14:paraId="59847067" w14:textId="77777777" w:rsidR="00543D7F" w:rsidRDefault="00543D7F" w:rsidP="00543D7F">
      <w:pPr>
        <w:spacing w:before="48" w:line="276" w:lineRule="auto"/>
        <w:rPr>
          <w:color w:val="000000"/>
        </w:rPr>
      </w:pPr>
      <w:hyperlink r:id="rId11">
        <w:r>
          <w:rPr>
            <w:b/>
            <w:color w:val="1155CC"/>
            <w:u w:val="single"/>
          </w:rPr>
          <w:t>ben@breadandbutterpr.uk</w:t>
        </w:r>
      </w:hyperlink>
      <w:r>
        <w:rPr>
          <w:b/>
        </w:rPr>
        <w:t xml:space="preserve"> 07931 723 988</w:t>
      </w:r>
      <w:r>
        <w:rPr>
          <w:color w:val="231F20"/>
        </w:rPr>
        <w:br/>
      </w:r>
    </w:p>
    <w:p w14:paraId="48D90073" w14:textId="77777777" w:rsidR="00543D7F" w:rsidRDefault="00543D7F" w:rsidP="00543D7F">
      <w:pPr>
        <w:pBdr>
          <w:top w:val="nil"/>
          <w:left w:val="nil"/>
          <w:bottom w:val="nil"/>
          <w:right w:val="nil"/>
          <w:between w:val="nil"/>
        </w:pBdr>
        <w:spacing w:line="320" w:lineRule="auto"/>
        <w:rPr>
          <w:b/>
          <w:color w:val="000000"/>
          <w:sz w:val="22"/>
        </w:rPr>
      </w:pPr>
      <w:r>
        <w:rPr>
          <w:b/>
          <w:color w:val="000000"/>
          <w:sz w:val="22"/>
        </w:rPr>
        <w:t>ENDS</w:t>
      </w:r>
    </w:p>
    <w:p w14:paraId="47F31E3C" w14:textId="77777777" w:rsidR="00543D7F" w:rsidRDefault="00543D7F" w:rsidP="00543D7F">
      <w:pPr>
        <w:pBdr>
          <w:top w:val="nil"/>
          <w:left w:val="nil"/>
          <w:bottom w:val="nil"/>
          <w:right w:val="nil"/>
          <w:between w:val="nil"/>
        </w:pBdr>
        <w:spacing w:line="320" w:lineRule="auto"/>
        <w:rPr>
          <w:color w:val="000000"/>
          <w:sz w:val="22"/>
        </w:rPr>
      </w:pPr>
    </w:p>
    <w:p w14:paraId="54DBB132" w14:textId="77777777" w:rsidR="00543D7F" w:rsidRDefault="00543D7F" w:rsidP="00543D7F">
      <w:pPr>
        <w:spacing w:before="48" w:line="240" w:lineRule="auto"/>
        <w:rPr>
          <w:b/>
          <w:sz w:val="22"/>
        </w:rPr>
      </w:pPr>
      <w:r>
        <w:rPr>
          <w:b/>
          <w:color w:val="231F20"/>
          <w:sz w:val="22"/>
        </w:rPr>
        <w:t>FOR MORE INFORMATION, IMAGES, QUOTES AND INTERVIEW REQUESTS PLEASE CONTACT:</w:t>
      </w:r>
    </w:p>
    <w:p w14:paraId="0B29BD5C" w14:textId="77777777" w:rsidR="00543D7F" w:rsidRDefault="00543D7F" w:rsidP="00543D7F">
      <w:pPr>
        <w:spacing w:before="48" w:line="240" w:lineRule="auto"/>
        <w:rPr>
          <w:sz w:val="22"/>
        </w:rPr>
      </w:pPr>
      <w:r>
        <w:rPr>
          <w:b/>
          <w:color w:val="231F20"/>
          <w:sz w:val="22"/>
        </w:rPr>
        <w:t xml:space="preserve">Emma Robertson, Head of Press and PR, </w:t>
      </w:r>
      <w:r>
        <w:rPr>
          <w:color w:val="231F20"/>
          <w:sz w:val="22"/>
        </w:rPr>
        <w:t>+44 (0)7813 521104,</w:t>
      </w:r>
      <w:hyperlink r:id="rId12">
        <w:r>
          <w:rPr>
            <w:color w:val="231F20"/>
            <w:sz w:val="22"/>
          </w:rPr>
          <w:t xml:space="preserve"> emma.robertson@mif.co.uk</w:t>
        </w:r>
      </w:hyperlink>
    </w:p>
    <w:p w14:paraId="5B521F01" w14:textId="77777777" w:rsidR="00543D7F" w:rsidRDefault="00543D7F" w:rsidP="00543D7F">
      <w:pPr>
        <w:spacing w:before="48" w:line="240" w:lineRule="auto"/>
        <w:rPr>
          <w:sz w:val="22"/>
        </w:rPr>
      </w:pPr>
      <w:r>
        <w:rPr>
          <w:b/>
          <w:color w:val="231F20"/>
          <w:sz w:val="22"/>
        </w:rPr>
        <w:lastRenderedPageBreak/>
        <w:t xml:space="preserve">Jamie-leigh Hargreaves, Senior Press Ofﬁcer, </w:t>
      </w:r>
      <w:r>
        <w:rPr>
          <w:color w:val="231F20"/>
          <w:sz w:val="22"/>
        </w:rPr>
        <w:t>+44 (0)7534 492118,</w:t>
      </w:r>
      <w:hyperlink r:id="rId13">
        <w:r>
          <w:rPr>
            <w:color w:val="231F20"/>
            <w:sz w:val="22"/>
          </w:rPr>
          <w:t xml:space="preserve"> jamieleigh.hargreaves@mif.co.uk</w:t>
        </w:r>
      </w:hyperlink>
    </w:p>
    <w:p w14:paraId="787C461F" w14:textId="77777777" w:rsidR="00543D7F" w:rsidRDefault="00543D7F" w:rsidP="00543D7F">
      <w:pPr>
        <w:spacing w:before="48" w:line="240" w:lineRule="auto"/>
        <w:rPr>
          <w:color w:val="231F20"/>
          <w:sz w:val="22"/>
        </w:rPr>
      </w:pPr>
      <w:r>
        <w:rPr>
          <w:b/>
          <w:color w:val="231F20"/>
          <w:sz w:val="22"/>
        </w:rPr>
        <w:t xml:space="preserve">Oscar Lister, Press Ofﬁcer, </w:t>
      </w:r>
      <w:r>
        <w:rPr>
          <w:color w:val="231F20"/>
          <w:sz w:val="22"/>
        </w:rPr>
        <w:t>+44 (0)7494 688523,</w:t>
      </w:r>
      <w:hyperlink r:id="rId14">
        <w:r>
          <w:rPr>
            <w:color w:val="231F20"/>
            <w:sz w:val="22"/>
          </w:rPr>
          <w:t xml:space="preserve"> oscar</w:t>
        </w:r>
      </w:hyperlink>
      <w:hyperlink r:id="rId15">
        <w:r>
          <w:rPr>
            <w:color w:val="231F20"/>
            <w:sz w:val="22"/>
          </w:rPr>
          <w:t>.lister@mif.co.uk</w:t>
        </w:r>
      </w:hyperlink>
      <w:r>
        <w:rPr>
          <w:color w:val="231F20"/>
          <w:sz w:val="22"/>
        </w:rPr>
        <w:t xml:space="preserve"> </w:t>
      </w:r>
      <w:r>
        <w:rPr>
          <w:color w:val="231F20"/>
          <w:sz w:val="22"/>
        </w:rPr>
        <w:br/>
      </w:r>
    </w:p>
    <w:p w14:paraId="529B0E85" w14:textId="77777777" w:rsidR="00543D7F" w:rsidRDefault="00543D7F" w:rsidP="00543D7F">
      <w:pPr>
        <w:spacing w:before="48" w:line="240" w:lineRule="auto"/>
        <w:rPr>
          <w:sz w:val="22"/>
        </w:rPr>
      </w:pPr>
      <w:r>
        <w:rPr>
          <w:color w:val="231F20"/>
          <w:sz w:val="22"/>
        </w:rPr>
        <w:t xml:space="preserve">Download high resolution images </w:t>
      </w:r>
      <w:hyperlink r:id="rId16">
        <w:r>
          <w:rPr>
            <w:sz w:val="22"/>
            <w:u w:val="single"/>
          </w:rPr>
          <w:t>here</w:t>
        </w:r>
      </w:hyperlink>
    </w:p>
    <w:p w14:paraId="2188D684" w14:textId="77777777" w:rsidR="00543D7F" w:rsidRDefault="00543D7F" w:rsidP="00543D7F">
      <w:pPr>
        <w:rPr>
          <w:sz w:val="22"/>
        </w:rPr>
      </w:pPr>
    </w:p>
    <w:p w14:paraId="199A4366" w14:textId="77777777" w:rsidR="00543D7F" w:rsidRDefault="00543D7F" w:rsidP="00543D7F">
      <w:pPr>
        <w:spacing w:line="240" w:lineRule="auto"/>
        <w:rPr>
          <w:b/>
          <w:sz w:val="22"/>
        </w:rPr>
      </w:pPr>
      <w:r>
        <w:rPr>
          <w:b/>
          <w:sz w:val="22"/>
        </w:rPr>
        <w:t>NOTES TO EDITORS</w:t>
      </w:r>
    </w:p>
    <w:p w14:paraId="4E18516F" w14:textId="77777777" w:rsidR="00543D7F" w:rsidRDefault="00543D7F" w:rsidP="00543D7F">
      <w:pPr>
        <w:spacing w:line="240" w:lineRule="auto"/>
        <w:rPr>
          <w:sz w:val="22"/>
        </w:rPr>
      </w:pPr>
    </w:p>
    <w:p w14:paraId="15F8DDB4" w14:textId="77777777" w:rsidR="00543D7F" w:rsidRDefault="00543D7F" w:rsidP="00543D7F">
      <w:pPr>
        <w:spacing w:line="240" w:lineRule="auto"/>
        <w:rPr>
          <w:b/>
          <w:sz w:val="22"/>
        </w:rPr>
      </w:pPr>
      <w:r>
        <w:rPr>
          <w:b/>
          <w:sz w:val="22"/>
        </w:rPr>
        <w:t>About Manchester International Festival</w:t>
      </w:r>
    </w:p>
    <w:p w14:paraId="075DF5B8" w14:textId="77777777" w:rsidR="00543D7F" w:rsidRDefault="00543D7F" w:rsidP="00543D7F">
      <w:pPr>
        <w:spacing w:line="240" w:lineRule="auto"/>
        <w:rPr>
          <w:sz w:val="22"/>
        </w:rPr>
      </w:pPr>
      <w:r>
        <w:rPr>
          <w:sz w:val="22"/>
        </w:rPr>
        <w:t>Manchester International Festival (MIF) is an artist-led festival of original, new work and special events reflecting the spectrum of performing arts, visual arts and popular culture. MIF21 takes place from 1 - 18 July 2021.</w:t>
      </w:r>
    </w:p>
    <w:p w14:paraId="3AA85794" w14:textId="77777777" w:rsidR="00543D7F" w:rsidRDefault="00543D7F" w:rsidP="00543D7F">
      <w:pPr>
        <w:spacing w:line="240" w:lineRule="auto"/>
        <w:rPr>
          <w:sz w:val="22"/>
        </w:rPr>
      </w:pPr>
    </w:p>
    <w:p w14:paraId="6734AA65" w14:textId="77777777" w:rsidR="00543D7F" w:rsidRDefault="00543D7F" w:rsidP="00543D7F">
      <w:pPr>
        <w:spacing w:line="240" w:lineRule="auto"/>
        <w:rPr>
          <w:sz w:val="22"/>
        </w:rPr>
      </w:pPr>
      <w:r>
        <w:rPr>
          <w:sz w:val="22"/>
        </w:rPr>
        <w:t xml:space="preserve">Staged every two years in Manchester, MIF has commissioned, produced and presented world premieres by artists including Marina </w:t>
      </w:r>
      <w:proofErr w:type="spellStart"/>
      <w:r>
        <w:rPr>
          <w:sz w:val="22"/>
        </w:rPr>
        <w:t>Abramović</w:t>
      </w:r>
      <w:proofErr w:type="spellEnd"/>
      <w:r>
        <w:rPr>
          <w:sz w:val="22"/>
        </w:rPr>
        <w:t xml:space="preserve">, Damon </w:t>
      </w:r>
      <w:proofErr w:type="spellStart"/>
      <w:r>
        <w:rPr>
          <w:sz w:val="22"/>
        </w:rPr>
        <w:t>Albarn</w:t>
      </w:r>
      <w:proofErr w:type="spellEnd"/>
      <w:r>
        <w:rPr>
          <w:sz w:val="22"/>
        </w:rPr>
        <w:t xml:space="preserve">, Laurie Anderson, </w:t>
      </w:r>
      <w:proofErr w:type="spellStart"/>
      <w:r>
        <w:rPr>
          <w:sz w:val="22"/>
        </w:rPr>
        <w:t>Björk</w:t>
      </w:r>
      <w:proofErr w:type="spellEnd"/>
      <w:r>
        <w:rPr>
          <w:sz w:val="22"/>
        </w:rPr>
        <w:t xml:space="preserve">, Boris </w:t>
      </w:r>
      <w:proofErr w:type="spellStart"/>
      <w:r>
        <w:rPr>
          <w:sz w:val="22"/>
        </w:rPr>
        <w:t>Charmatz</w:t>
      </w:r>
      <w:proofErr w:type="spellEnd"/>
      <w:r>
        <w:rPr>
          <w:sz w:val="22"/>
        </w:rPr>
        <w:t xml:space="preserve">, Jeremy Deller, Idris Elba and Kwame </w:t>
      </w:r>
      <w:proofErr w:type="spellStart"/>
      <w:r>
        <w:rPr>
          <w:sz w:val="22"/>
        </w:rPr>
        <w:t>Kwei</w:t>
      </w:r>
      <w:proofErr w:type="spellEnd"/>
      <w:r>
        <w:rPr>
          <w:sz w:val="22"/>
        </w:rPr>
        <w:t xml:space="preserve">-Armah, Elbow, Philip Glass and </w:t>
      </w:r>
      <w:proofErr w:type="spellStart"/>
      <w:r>
        <w:rPr>
          <w:sz w:val="22"/>
        </w:rPr>
        <w:t>Phelim</w:t>
      </w:r>
      <w:proofErr w:type="spellEnd"/>
      <w:r>
        <w:rPr>
          <w:sz w:val="22"/>
        </w:rPr>
        <w:t xml:space="preserve"> McDermott, David Lynch, Wayne McGregor, Steve McQueen, </w:t>
      </w:r>
      <w:proofErr w:type="spellStart"/>
      <w:r>
        <w:rPr>
          <w:sz w:val="22"/>
        </w:rPr>
        <w:t>Sharmeen</w:t>
      </w:r>
      <w:proofErr w:type="spellEnd"/>
      <w:r>
        <w:rPr>
          <w:sz w:val="22"/>
        </w:rPr>
        <w:t xml:space="preserve"> Obaid-</w:t>
      </w:r>
      <w:proofErr w:type="spellStart"/>
      <w:r>
        <w:rPr>
          <w:sz w:val="22"/>
        </w:rPr>
        <w:t>Chinoy</w:t>
      </w:r>
      <w:proofErr w:type="spellEnd"/>
      <w:r>
        <w:rPr>
          <w:sz w:val="22"/>
        </w:rPr>
        <w:t xml:space="preserve">, Yoko Ono, Thomas </w:t>
      </w:r>
      <w:proofErr w:type="spellStart"/>
      <w:r>
        <w:rPr>
          <w:sz w:val="22"/>
        </w:rPr>
        <w:t>Ostermeier</w:t>
      </w:r>
      <w:proofErr w:type="spellEnd"/>
      <w:r>
        <w:rPr>
          <w:sz w:val="22"/>
        </w:rPr>
        <w:t xml:space="preserve">, Maxine Peake, </w:t>
      </w:r>
      <w:proofErr w:type="spellStart"/>
      <w:r>
        <w:rPr>
          <w:sz w:val="22"/>
        </w:rPr>
        <w:t>Punchdrunk</w:t>
      </w:r>
      <w:proofErr w:type="spellEnd"/>
      <w:r>
        <w:rPr>
          <w:sz w:val="22"/>
        </w:rPr>
        <w:t>, Skepta, The xx, Robert Wilson and Zaha Hadid Architects.</w:t>
      </w:r>
    </w:p>
    <w:p w14:paraId="6A79D887" w14:textId="77777777" w:rsidR="00543D7F" w:rsidRDefault="00543D7F" w:rsidP="00543D7F">
      <w:pPr>
        <w:spacing w:line="240" w:lineRule="auto"/>
        <w:rPr>
          <w:sz w:val="22"/>
        </w:rPr>
      </w:pPr>
    </w:p>
    <w:p w14:paraId="5F74AC33" w14:textId="77777777" w:rsidR="00543D7F" w:rsidRDefault="00543D7F" w:rsidP="00543D7F">
      <w:pPr>
        <w:spacing w:line="240" w:lineRule="auto"/>
        <w:rPr>
          <w:sz w:val="22"/>
        </w:rPr>
      </w:pPr>
      <w:r>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19FF15B8" w14:textId="77777777" w:rsidR="00543D7F" w:rsidRDefault="00543D7F" w:rsidP="00543D7F">
      <w:pPr>
        <w:spacing w:line="240" w:lineRule="auto"/>
        <w:rPr>
          <w:sz w:val="22"/>
        </w:rPr>
      </w:pPr>
    </w:p>
    <w:p w14:paraId="69F0EA9D" w14:textId="77777777" w:rsidR="00543D7F" w:rsidRDefault="00543D7F" w:rsidP="00543D7F">
      <w:pPr>
        <w:spacing w:line="240" w:lineRule="auto"/>
        <w:rPr>
          <w:sz w:val="22"/>
        </w:rPr>
      </w:pPr>
      <w:r>
        <w:rPr>
          <w:sz w:val="22"/>
        </w:rPr>
        <w:t xml:space="preserve">MIF supports a year-round Creative Engagement programme, bringing opportunities for people from all backgrounds, ages and from all corners of the city to get involved during the </w:t>
      </w:r>
      <w:proofErr w:type="gramStart"/>
      <w:r>
        <w:rPr>
          <w:sz w:val="22"/>
        </w:rPr>
        <w:t>Festival</w:t>
      </w:r>
      <w:proofErr w:type="gramEnd"/>
      <w:r>
        <w:rPr>
          <w:sz w:val="22"/>
        </w:rPr>
        <w:t xml:space="preserve"> and year-round, as volunteers, as participants in shows, through skills development and a host of creative activities, such as Festival in My House.</w:t>
      </w:r>
    </w:p>
    <w:p w14:paraId="5A6580C5" w14:textId="77777777" w:rsidR="00543D7F" w:rsidRDefault="00543D7F" w:rsidP="00543D7F">
      <w:pPr>
        <w:spacing w:line="240" w:lineRule="auto"/>
        <w:rPr>
          <w:sz w:val="22"/>
        </w:rPr>
      </w:pPr>
    </w:p>
    <w:p w14:paraId="0309E973" w14:textId="77777777" w:rsidR="00543D7F" w:rsidRDefault="00543D7F" w:rsidP="00543D7F">
      <w:pPr>
        <w:spacing w:line="240" w:lineRule="auto"/>
        <w:rPr>
          <w:sz w:val="22"/>
        </w:rPr>
      </w:pPr>
      <w:bookmarkStart w:id="0" w:name="_heading=h.gjdgxs" w:colFirst="0" w:colLast="0"/>
      <w:bookmarkEnd w:id="0"/>
      <w:r>
        <w:rPr>
          <w:sz w:val="22"/>
        </w:rPr>
        <w:t xml:space="preserve">MIF will also run The Factory, the new landmark cultural space currently being built in the heart of Manchester and designed by the </w:t>
      </w:r>
      <w:proofErr w:type="gramStart"/>
      <w:r>
        <w:rPr>
          <w:sz w:val="22"/>
        </w:rPr>
        <w:t>internationally-renowned</w:t>
      </w:r>
      <w:proofErr w:type="gramEnd"/>
      <w:r>
        <w:rPr>
          <w:sz w:val="22"/>
        </w:rPr>
        <w:t xml:space="preserve"> architect Ellen van Loon of Rem Koolhaas’ OMA. The Factory will commission, present and produce one of Europe’s most ambitious and adventurous year-round creative programmes, featuring bold new work from the world’s greatest artists and offering a space to create, invent and play. </w:t>
      </w:r>
    </w:p>
    <w:p w14:paraId="2E4D9920" w14:textId="77777777" w:rsidR="00543D7F" w:rsidRDefault="00543D7F" w:rsidP="00543D7F">
      <w:pPr>
        <w:spacing w:line="240" w:lineRule="auto"/>
        <w:rPr>
          <w:sz w:val="22"/>
        </w:rPr>
      </w:pPr>
    </w:p>
    <w:p w14:paraId="71F82AE1" w14:textId="77777777" w:rsidR="00543D7F" w:rsidRDefault="00543D7F" w:rsidP="00543D7F">
      <w:pPr>
        <w:spacing w:line="240" w:lineRule="auto"/>
        <w:rPr>
          <w:sz w:val="22"/>
        </w:rPr>
      </w:pPr>
      <w:r>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p w14:paraId="5891EACE" w14:textId="77777777" w:rsidR="00543D7F" w:rsidRDefault="00543D7F" w:rsidP="00543D7F">
      <w:pPr>
        <w:spacing w:line="240" w:lineRule="auto"/>
        <w:rPr>
          <w:sz w:val="22"/>
        </w:rPr>
      </w:pPr>
    </w:p>
    <w:p w14:paraId="70E9BE6B" w14:textId="77777777" w:rsidR="00543D7F" w:rsidRDefault="00543D7F" w:rsidP="00543D7F">
      <w:pPr>
        <w:spacing w:line="240" w:lineRule="auto"/>
        <w:rPr>
          <w:sz w:val="22"/>
        </w:rPr>
      </w:pPr>
      <w:r>
        <w:rPr>
          <w:sz w:val="22"/>
        </w:rPr>
        <w:t>MIF’s Artistic Director and Chief Executive is John McGrath.</w:t>
      </w:r>
    </w:p>
    <w:p w14:paraId="523B0A0D" w14:textId="77777777" w:rsidR="00543D7F" w:rsidRDefault="00543D7F" w:rsidP="00543D7F">
      <w:pPr>
        <w:spacing w:line="240" w:lineRule="auto"/>
        <w:rPr>
          <w:sz w:val="22"/>
        </w:rPr>
      </w:pPr>
    </w:p>
    <w:p w14:paraId="4213B31E" w14:textId="41D7E510" w:rsidR="00543D7F" w:rsidRDefault="00543D7F" w:rsidP="00543D7F">
      <w:pPr>
        <w:spacing w:line="240" w:lineRule="auto"/>
        <w:rPr>
          <w:sz w:val="22"/>
        </w:rPr>
      </w:pPr>
      <w:hyperlink r:id="rId17">
        <w:r>
          <w:rPr>
            <w:sz w:val="22"/>
            <w:u w:val="single"/>
          </w:rPr>
          <w:t>mif.co.uk</w:t>
        </w:r>
      </w:hyperlink>
    </w:p>
    <w:p w14:paraId="40239972" w14:textId="36AB3C48" w:rsidR="00597021" w:rsidRPr="00820B25" w:rsidRDefault="00597021" w:rsidP="00026B2C">
      <w:pPr>
        <w:pStyle w:val="BodyText"/>
        <w:rPr>
          <w:sz w:val="22"/>
          <w:szCs w:val="22"/>
        </w:rPr>
      </w:pPr>
    </w:p>
    <w:sectPr w:rsidR="00597021" w:rsidRPr="00820B25" w:rsidSect="00692BB9">
      <w:headerReference w:type="default" r:id="rId18"/>
      <w:footerReference w:type="default" r:id="rId19"/>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F003" w14:textId="77777777" w:rsidR="00226419" w:rsidRDefault="00226419" w:rsidP="003B4F1C">
      <w:r>
        <w:separator/>
      </w:r>
    </w:p>
  </w:endnote>
  <w:endnote w:type="continuationSeparator" w:id="0">
    <w:p w14:paraId="5BC74E23" w14:textId="77777777" w:rsidR="00226419" w:rsidRDefault="00226419"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2072" w14:textId="77777777" w:rsidR="0094454D" w:rsidRDefault="00390E2F" w:rsidP="00390E2F">
    <w:pPr>
      <w:spacing w:before="94"/>
      <w:rPr>
        <w:color w:val="231F20"/>
        <w:sz w:val="16"/>
        <w:szCs w:val="16"/>
      </w:rPr>
    </w:pPr>
    <w:r w:rsidRPr="00390E2F">
      <w:rPr>
        <w:color w:val="231F20"/>
        <w:sz w:val="16"/>
        <w:szCs w:val="16"/>
      </w:rPr>
      <w:tab/>
    </w:r>
    <w:r w:rsidR="007B0459" w:rsidRPr="007B0459">
      <w:rPr>
        <w:noProof/>
      </w:rPr>
      <w:drawing>
        <wp:inline distT="0" distB="0" distL="0" distR="0" wp14:anchorId="2B71D52E" wp14:editId="60F950B6">
          <wp:extent cx="6290441" cy="3639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71852" cy="391760"/>
                  </a:xfrm>
                  <a:prstGeom prst="rect">
                    <a:avLst/>
                  </a:prstGeom>
                </pic:spPr>
              </pic:pic>
            </a:graphicData>
          </a:graphic>
        </wp:inline>
      </w:drawing>
    </w:r>
    <w:r w:rsidR="007B0459" w:rsidRPr="007B0459">
      <w:rPr>
        <w:color w:val="231F20"/>
        <w:sz w:val="16"/>
        <w:szCs w:val="16"/>
      </w:rPr>
      <w:t xml:space="preserve"> </w:t>
    </w:r>
  </w:p>
  <w:p w14:paraId="0434D847" w14:textId="2919EB81" w:rsidR="00692BB9" w:rsidRPr="00390E2F" w:rsidRDefault="00692BB9" w:rsidP="00390E2F">
    <w:pPr>
      <w:spacing w:before="9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B085" w14:textId="77777777" w:rsidR="00226419" w:rsidRDefault="00226419" w:rsidP="003B4F1C">
      <w:r>
        <w:separator/>
      </w:r>
    </w:p>
  </w:footnote>
  <w:footnote w:type="continuationSeparator" w:id="0">
    <w:p w14:paraId="24E9D7F7" w14:textId="77777777" w:rsidR="00226419" w:rsidRDefault="00226419"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104169"/>
    <w:rsid w:val="0019175A"/>
    <w:rsid w:val="00226419"/>
    <w:rsid w:val="00390E2F"/>
    <w:rsid w:val="003B4F1C"/>
    <w:rsid w:val="003D5279"/>
    <w:rsid w:val="003E76D3"/>
    <w:rsid w:val="004C3028"/>
    <w:rsid w:val="00543D7F"/>
    <w:rsid w:val="00597021"/>
    <w:rsid w:val="005A0FE4"/>
    <w:rsid w:val="00692BB9"/>
    <w:rsid w:val="006D50AB"/>
    <w:rsid w:val="0070161F"/>
    <w:rsid w:val="007B0459"/>
    <w:rsid w:val="007F42BA"/>
    <w:rsid w:val="00812078"/>
    <w:rsid w:val="00820B25"/>
    <w:rsid w:val="00894F01"/>
    <w:rsid w:val="008C03CC"/>
    <w:rsid w:val="008F648A"/>
    <w:rsid w:val="00940002"/>
    <w:rsid w:val="0094454D"/>
    <w:rsid w:val="009A6CBC"/>
    <w:rsid w:val="00AF076A"/>
    <w:rsid w:val="00AF24DA"/>
    <w:rsid w:val="00B85DAF"/>
    <w:rsid w:val="00C429E9"/>
    <w:rsid w:val="00C561FC"/>
    <w:rsid w:val="00C9017C"/>
    <w:rsid w:val="00D81297"/>
    <w:rsid w:val="00E74816"/>
    <w:rsid w:val="00E82418"/>
    <w:rsid w:val="00EC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5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f.co.uk" TargetMode="External"/><Relationship Id="rId13" Type="http://schemas.openxmlformats.org/officeDocument/2006/relationships/hyperlink" Target="mailto:jamieleigh.hargreaves@mif.co.uk"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rive.google.com/drive/folders/1Ghq8TXZ-WVcr5wdbPgCNikrRoRhR9rzU?usp=sharing" TargetMode="External"/><Relationship Id="rId12" Type="http://schemas.openxmlformats.org/officeDocument/2006/relationships/hyperlink" Target="mailto:emma.robertson@mif.co.uk" TargetMode="External"/><Relationship Id="rId17" Type="http://schemas.openxmlformats.org/officeDocument/2006/relationships/hyperlink" Target="https://mif.co.uk" TargetMode="External"/><Relationship Id="rId2" Type="http://schemas.openxmlformats.org/officeDocument/2006/relationships/settings" Target="settings.xml"/><Relationship Id="rId16" Type="http://schemas.openxmlformats.org/officeDocument/2006/relationships/hyperlink" Target="https://press.mif.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en@breadandbutterpr.uk" TargetMode="External"/><Relationship Id="rId5" Type="http://schemas.openxmlformats.org/officeDocument/2006/relationships/endnotes" Target="endnotes.xml"/><Relationship Id="rId15" Type="http://schemas.openxmlformats.org/officeDocument/2006/relationships/hyperlink" Target="mailto:.lister@mif.co.uk" TargetMode="External"/><Relationship Id="rId10" Type="http://schemas.openxmlformats.org/officeDocument/2006/relationships/hyperlink" Target="mailto:kate@breadandbutterpr.u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isie@breadandbutterpr.uk" TargetMode="External"/><Relationship Id="rId14" Type="http://schemas.openxmlformats.org/officeDocument/2006/relationships/hyperlink" Target="mailto:oscar.lister@mif.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cp:lastModifiedBy>Jamie-leigh Hargreaves</cp:lastModifiedBy>
  <cp:revision>2</cp:revision>
  <dcterms:created xsi:type="dcterms:W3CDTF">2021-07-05T16:50:00Z</dcterms:created>
  <dcterms:modified xsi:type="dcterms:W3CDTF">2021-07-05T16:50:00Z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