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23CF9" w14:textId="634AD1D6" w:rsidR="00492A6D" w:rsidRDefault="00D679E6" w:rsidP="00992617">
      <w:pPr>
        <w:spacing w:line="240" w:lineRule="auto"/>
        <w:rPr>
          <w:noProof/>
          <w:sz w:val="28"/>
          <w:szCs w:val="28"/>
        </w:rPr>
      </w:pPr>
      <w:r w:rsidRPr="00C561FC">
        <w:rPr>
          <w:noProof/>
          <w:sz w:val="20"/>
        </w:rPr>
        <w:drawing>
          <wp:inline distT="0" distB="0" distL="0" distR="0" wp14:anchorId="4860ED43" wp14:editId="497AFA1B">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6000" cy="169200"/>
                    </a:xfrm>
                    <a:prstGeom prst="rect">
                      <a:avLst/>
                    </a:prstGeom>
                  </pic:spPr>
                </pic:pic>
              </a:graphicData>
            </a:graphic>
          </wp:inline>
        </w:drawing>
      </w:r>
    </w:p>
    <w:p w14:paraId="3EF616C6" w14:textId="77777777" w:rsidR="001D7A6F" w:rsidRPr="00992617" w:rsidRDefault="001D7A6F" w:rsidP="00992617">
      <w:pPr>
        <w:pStyle w:val="BodyText"/>
        <w:spacing w:line="240" w:lineRule="auto"/>
        <w:rPr>
          <w:sz w:val="22"/>
        </w:rPr>
      </w:pPr>
    </w:p>
    <w:p w14:paraId="433B510C" w14:textId="77777777" w:rsidR="00992617" w:rsidRPr="004572F1" w:rsidRDefault="00992617" w:rsidP="00992617">
      <w:pPr>
        <w:spacing w:line="240" w:lineRule="auto"/>
        <w:rPr>
          <w:b/>
          <w:bCs/>
          <w:color w:val="000000"/>
          <w:sz w:val="32"/>
          <w:szCs w:val="28"/>
        </w:rPr>
      </w:pPr>
      <w:r w:rsidRPr="004572F1">
        <w:rPr>
          <w:b/>
          <w:bCs/>
          <w:color w:val="000000"/>
          <w:sz w:val="32"/>
          <w:szCs w:val="28"/>
        </w:rPr>
        <w:t xml:space="preserve">AUDIENCES TO GET FIRST PREVIEW OF MANCHESTER’S </w:t>
      </w:r>
    </w:p>
    <w:p w14:paraId="55A11BD0" w14:textId="77777777" w:rsidR="00992617" w:rsidRPr="004572F1" w:rsidRDefault="00992617" w:rsidP="00992617">
      <w:pPr>
        <w:spacing w:line="240" w:lineRule="auto"/>
        <w:rPr>
          <w:b/>
          <w:bCs/>
          <w:color w:val="000000"/>
          <w:sz w:val="32"/>
          <w:szCs w:val="28"/>
        </w:rPr>
      </w:pPr>
      <w:r w:rsidRPr="004572F1">
        <w:rPr>
          <w:b/>
          <w:bCs/>
          <w:color w:val="000000"/>
          <w:sz w:val="32"/>
          <w:szCs w:val="28"/>
        </w:rPr>
        <w:t xml:space="preserve">WORLD-CLASS FACTORY BUILDING WITH </w:t>
      </w:r>
    </w:p>
    <w:p w14:paraId="20B4EE54" w14:textId="77777777" w:rsidR="00992617" w:rsidRPr="004572F1" w:rsidRDefault="00992617" w:rsidP="00992617">
      <w:pPr>
        <w:spacing w:line="240" w:lineRule="auto"/>
        <w:rPr>
          <w:sz w:val="32"/>
          <w:szCs w:val="28"/>
        </w:rPr>
      </w:pPr>
      <w:r w:rsidRPr="004572F1">
        <w:rPr>
          <w:b/>
          <w:bCs/>
          <w:color w:val="000000"/>
          <w:sz w:val="32"/>
          <w:szCs w:val="28"/>
        </w:rPr>
        <w:t>DEBORAH WARNER’S NEW SOUND AND LIGHT INSTALLATION</w:t>
      </w:r>
    </w:p>
    <w:p w14:paraId="180D5695" w14:textId="77777777" w:rsidR="00992617" w:rsidRPr="00992617" w:rsidRDefault="00992617" w:rsidP="00992617">
      <w:pPr>
        <w:pStyle w:val="Title"/>
        <w:spacing w:line="240" w:lineRule="auto"/>
        <w:ind w:right="0"/>
      </w:pPr>
    </w:p>
    <w:p w14:paraId="5E759E8D" w14:textId="77777777" w:rsidR="00992617" w:rsidRPr="00957331" w:rsidRDefault="00992617" w:rsidP="00992617">
      <w:pPr>
        <w:spacing w:line="240" w:lineRule="auto"/>
        <w:rPr>
          <w:sz w:val="22"/>
        </w:rPr>
      </w:pPr>
      <w:r w:rsidRPr="00957331">
        <w:rPr>
          <w:color w:val="000000"/>
          <w:sz w:val="22"/>
          <w:lang w:eastAsia="en-GB"/>
        </w:rPr>
        <w:t xml:space="preserve">Theatre and opera director Deborah Warner will unveil a major new sound and light installation </w:t>
      </w:r>
      <w:r w:rsidRPr="00957331">
        <w:rPr>
          <w:i/>
          <w:iCs/>
          <w:color w:val="000000"/>
          <w:sz w:val="22"/>
          <w:lang w:eastAsia="en-GB"/>
        </w:rPr>
        <w:t>Arcadia,</w:t>
      </w:r>
      <w:r w:rsidRPr="00957331">
        <w:rPr>
          <w:color w:val="000000"/>
          <w:sz w:val="22"/>
          <w:lang w:eastAsia="en-GB"/>
        </w:rPr>
        <w:t xml:space="preserve"> </w:t>
      </w:r>
      <w:proofErr w:type="gramStart"/>
      <w:r w:rsidRPr="00957331">
        <w:rPr>
          <w:color w:val="000000"/>
          <w:sz w:val="22"/>
          <w:lang w:eastAsia="en-GB"/>
        </w:rPr>
        <w:t>commissioned</w:t>
      </w:r>
      <w:proofErr w:type="gramEnd"/>
      <w:r w:rsidRPr="00957331">
        <w:rPr>
          <w:color w:val="000000"/>
          <w:sz w:val="22"/>
          <w:lang w:eastAsia="en-GB"/>
        </w:rPr>
        <w:t xml:space="preserve"> and created specifically for the site of </w:t>
      </w:r>
      <w:r w:rsidRPr="00957331">
        <w:rPr>
          <w:color w:val="000000"/>
          <w:sz w:val="22"/>
        </w:rPr>
        <w:t xml:space="preserve">The Factory, the new world-class cultural space currently being built in the heart of Manchester, designed by internationally renowned architects Rem Koolhaas’ Office for Metropolitan Architecture. </w:t>
      </w:r>
      <w:r w:rsidRPr="00957331">
        <w:rPr>
          <w:color w:val="000000"/>
          <w:sz w:val="22"/>
          <w:lang w:eastAsia="en-GB"/>
        </w:rPr>
        <w:t xml:space="preserve">For one weekend only, </w:t>
      </w:r>
      <w:r w:rsidRPr="00957331">
        <w:rPr>
          <w:sz w:val="22"/>
          <w:lang w:eastAsia="en-GB"/>
        </w:rPr>
        <w:t xml:space="preserve">from 10 to 11 July </w:t>
      </w:r>
      <w:r w:rsidRPr="00957331">
        <w:rPr>
          <w:color w:val="000000"/>
          <w:sz w:val="22"/>
          <w:lang w:eastAsia="en-GB"/>
        </w:rPr>
        <w:t>during the Manchester International Festival, the immense open spaces of the site will be transformed, allowing audiences the first preview of the building.</w:t>
      </w:r>
    </w:p>
    <w:p w14:paraId="61507704" w14:textId="77777777" w:rsidR="00992617" w:rsidRPr="00957331" w:rsidRDefault="00992617" w:rsidP="00992617">
      <w:pPr>
        <w:spacing w:line="240" w:lineRule="auto"/>
        <w:rPr>
          <w:sz w:val="22"/>
        </w:rPr>
      </w:pPr>
      <w:r w:rsidRPr="00957331">
        <w:rPr>
          <w:color w:val="000000"/>
          <w:sz w:val="22"/>
          <w:lang w:eastAsia="en-GB"/>
        </w:rPr>
        <w:t> </w:t>
      </w:r>
    </w:p>
    <w:p w14:paraId="66F2AE97" w14:textId="77777777" w:rsidR="00992617" w:rsidRPr="00957331" w:rsidRDefault="00992617" w:rsidP="00992617">
      <w:pPr>
        <w:spacing w:line="240" w:lineRule="auto"/>
        <w:rPr>
          <w:sz w:val="22"/>
        </w:rPr>
      </w:pPr>
      <w:r w:rsidRPr="00957331">
        <w:rPr>
          <w:color w:val="000000"/>
          <w:sz w:val="22"/>
          <w:lang w:eastAsia="en-GB"/>
        </w:rPr>
        <w:t xml:space="preserve">Inspired in-part by a painting of Manchester by William </w:t>
      </w:r>
      <w:proofErr w:type="spellStart"/>
      <w:r w:rsidRPr="00957331">
        <w:rPr>
          <w:color w:val="000000"/>
          <w:sz w:val="22"/>
          <w:lang w:eastAsia="en-GB"/>
        </w:rPr>
        <w:t>Wyld</w:t>
      </w:r>
      <w:proofErr w:type="spellEnd"/>
      <w:r w:rsidRPr="00957331">
        <w:rPr>
          <w:color w:val="000000"/>
          <w:sz w:val="22"/>
          <w:lang w:eastAsia="en-GB"/>
        </w:rPr>
        <w:t>, </w:t>
      </w:r>
      <w:r w:rsidRPr="00957331">
        <w:rPr>
          <w:i/>
          <w:iCs/>
          <w:color w:val="000000"/>
          <w:sz w:val="22"/>
          <w:lang w:eastAsia="en-GB"/>
        </w:rPr>
        <w:t>Arcadia</w:t>
      </w:r>
      <w:r w:rsidRPr="00957331">
        <w:rPr>
          <w:color w:val="000000"/>
          <w:sz w:val="22"/>
          <w:lang w:eastAsia="en-GB"/>
        </w:rPr>
        <w:t xml:space="preserve"> will see a field of luminous tents, emitting an original sound composition that weaves together some of the greatest nature poetry ever written, by poets including Sappho, John Clare, WB Yeats, G. E. Patterson, Seamus Heaney, Jackie Kay, Simon Armitage, Alice </w:t>
      </w:r>
      <w:proofErr w:type="gramStart"/>
      <w:r w:rsidRPr="00957331">
        <w:rPr>
          <w:color w:val="000000"/>
          <w:sz w:val="22"/>
          <w:lang w:eastAsia="en-GB"/>
        </w:rPr>
        <w:t>Oswald</w:t>
      </w:r>
      <w:proofErr w:type="gramEnd"/>
      <w:r w:rsidRPr="00957331">
        <w:rPr>
          <w:color w:val="000000"/>
          <w:sz w:val="22"/>
          <w:lang w:eastAsia="en-GB"/>
        </w:rPr>
        <w:t xml:space="preserve"> and Sabrina Mahfouz, among many others. There will also be recorded contributions from leading actors and musicians including Jonathan Pryce, Jane </w:t>
      </w:r>
      <w:proofErr w:type="spellStart"/>
      <w:r w:rsidRPr="00957331">
        <w:rPr>
          <w:color w:val="000000"/>
          <w:sz w:val="22"/>
          <w:lang w:eastAsia="en-GB"/>
        </w:rPr>
        <w:t>Horrocks</w:t>
      </w:r>
      <w:proofErr w:type="spellEnd"/>
      <w:r w:rsidRPr="00957331">
        <w:rPr>
          <w:color w:val="000000"/>
          <w:sz w:val="22"/>
          <w:lang w:eastAsia="en-GB"/>
        </w:rPr>
        <w:t xml:space="preserve">, </w:t>
      </w:r>
      <w:proofErr w:type="spellStart"/>
      <w:r w:rsidRPr="00957331">
        <w:rPr>
          <w:color w:val="000000"/>
          <w:sz w:val="22"/>
          <w:lang w:eastAsia="en-GB"/>
        </w:rPr>
        <w:t>RoxXxan</w:t>
      </w:r>
      <w:proofErr w:type="spellEnd"/>
      <w:r w:rsidRPr="00957331">
        <w:rPr>
          <w:color w:val="000000"/>
          <w:sz w:val="22"/>
          <w:lang w:eastAsia="en-GB"/>
        </w:rPr>
        <w:t>, Brian Cox, Simon Russell Beale, Lioness and David Thewlis.</w:t>
      </w:r>
    </w:p>
    <w:p w14:paraId="0720C468" w14:textId="77777777" w:rsidR="00992617" w:rsidRPr="00957331" w:rsidRDefault="00992617" w:rsidP="00992617">
      <w:pPr>
        <w:spacing w:line="240" w:lineRule="auto"/>
        <w:rPr>
          <w:sz w:val="22"/>
        </w:rPr>
      </w:pPr>
      <w:r w:rsidRPr="00957331">
        <w:rPr>
          <w:color w:val="000000"/>
          <w:sz w:val="22"/>
          <w:lang w:eastAsia="en-GB"/>
        </w:rPr>
        <w:t> </w:t>
      </w:r>
    </w:p>
    <w:p w14:paraId="0F1B6C54" w14:textId="541C981D" w:rsidR="00992617" w:rsidRPr="00957331" w:rsidRDefault="00992617" w:rsidP="00992617">
      <w:pPr>
        <w:spacing w:line="240" w:lineRule="auto"/>
        <w:rPr>
          <w:rStyle w:val="normaltextrun"/>
          <w:color w:val="000000"/>
          <w:sz w:val="22"/>
        </w:rPr>
      </w:pPr>
      <w:r w:rsidRPr="00957331">
        <w:rPr>
          <w:rStyle w:val="normaltextrun"/>
          <w:color w:val="000000"/>
          <w:sz w:val="22"/>
        </w:rPr>
        <w:t>Bringing the natural world into the heart of the city,</w:t>
      </w:r>
      <w:r w:rsidRPr="00957331">
        <w:rPr>
          <w:color w:val="000000"/>
          <w:sz w:val="22"/>
          <w:lang w:eastAsia="en-GB"/>
        </w:rPr>
        <w:t xml:space="preserve"> Arcadia is designed as a space for thought and reflection. Audiences will be invited to wander freely through the space between dusk and dawn</w:t>
      </w:r>
      <w:r w:rsidR="003905D9">
        <w:rPr>
          <w:color w:val="000000"/>
          <w:sz w:val="22"/>
          <w:lang w:eastAsia="en-GB"/>
        </w:rPr>
        <w:t xml:space="preserve"> </w:t>
      </w:r>
      <w:r w:rsidRPr="00957331">
        <w:rPr>
          <w:color w:val="000000"/>
          <w:sz w:val="22"/>
          <w:lang w:eastAsia="en-GB"/>
        </w:rPr>
        <w:t>to connect with nature and</w:t>
      </w:r>
      <w:r w:rsidRPr="00957331">
        <w:rPr>
          <w:rStyle w:val="normaltextrun"/>
          <w:color w:val="000000"/>
          <w:sz w:val="22"/>
        </w:rPr>
        <w:t xml:space="preserve"> consider the relationship between the urban and the rural.</w:t>
      </w:r>
    </w:p>
    <w:p w14:paraId="2A177BE1" w14:textId="77777777" w:rsidR="00992617" w:rsidRPr="00957331" w:rsidRDefault="00992617" w:rsidP="00992617">
      <w:pPr>
        <w:pStyle w:val="paragraph"/>
        <w:spacing w:before="0" w:beforeAutospacing="0" w:after="0" w:afterAutospacing="0"/>
        <w:textAlignment w:val="baseline"/>
        <w:rPr>
          <w:rFonts w:ascii="Arial" w:hAnsi="Arial" w:cs="Arial"/>
          <w:sz w:val="22"/>
          <w:szCs w:val="22"/>
        </w:rPr>
      </w:pPr>
      <w:r w:rsidRPr="00957331">
        <w:rPr>
          <w:rStyle w:val="normaltextrun"/>
          <w:rFonts w:ascii="Arial" w:hAnsi="Arial" w:cs="Arial"/>
          <w:color w:val="000000"/>
          <w:sz w:val="22"/>
          <w:szCs w:val="22"/>
        </w:rPr>
        <w:t> </w:t>
      </w:r>
    </w:p>
    <w:p w14:paraId="61F82467" w14:textId="77777777" w:rsidR="00992617" w:rsidRPr="00957331" w:rsidRDefault="00992617" w:rsidP="00992617">
      <w:pPr>
        <w:spacing w:line="240" w:lineRule="auto"/>
        <w:rPr>
          <w:sz w:val="22"/>
        </w:rPr>
      </w:pPr>
      <w:r w:rsidRPr="00957331">
        <w:rPr>
          <w:rStyle w:val="normaltextrun"/>
          <w:color w:val="000000"/>
          <w:sz w:val="22"/>
        </w:rPr>
        <w:t xml:space="preserve">Due to be completed later next year, The Factory will stand as a new landmark for the arts and for the city of Manchester. </w:t>
      </w:r>
      <w:r w:rsidRPr="00957331">
        <w:rPr>
          <w:sz w:val="22"/>
        </w:rPr>
        <w:t xml:space="preserve">Its development is being led by Manchester City Council in partnership with Manchester International Festival (MIF), who will commission and present a year-round programme for the landmark building, </w:t>
      </w:r>
      <w:r w:rsidRPr="00957331">
        <w:rPr>
          <w:color w:val="000000"/>
          <w:sz w:val="22"/>
        </w:rPr>
        <w:t>featuring new work from the world’s greatest artists and offering a space to make, explore and experiment.</w:t>
      </w:r>
    </w:p>
    <w:p w14:paraId="07997011" w14:textId="5AC58C57" w:rsidR="00992617" w:rsidRPr="00957331" w:rsidRDefault="00992617" w:rsidP="00992617">
      <w:pPr>
        <w:spacing w:line="240" w:lineRule="auto"/>
        <w:rPr>
          <w:color w:val="000000"/>
          <w:sz w:val="22"/>
          <w:lang w:eastAsia="en-GB"/>
        </w:rPr>
      </w:pPr>
    </w:p>
    <w:p w14:paraId="246CFE31" w14:textId="77777777" w:rsidR="00992617" w:rsidRPr="00957331" w:rsidRDefault="00992617" w:rsidP="00992617">
      <w:pPr>
        <w:spacing w:line="240" w:lineRule="auto"/>
        <w:rPr>
          <w:bCs/>
          <w:color w:val="000000" w:themeColor="text1"/>
          <w:sz w:val="22"/>
        </w:rPr>
      </w:pPr>
      <w:r w:rsidRPr="00957331">
        <w:rPr>
          <w:bCs/>
          <w:color w:val="000000" w:themeColor="text1"/>
          <w:sz w:val="22"/>
        </w:rPr>
        <w:t>Deborah Warner said:</w:t>
      </w:r>
    </w:p>
    <w:p w14:paraId="04605241" w14:textId="77777777" w:rsidR="00992617" w:rsidRPr="00957331" w:rsidRDefault="00992617" w:rsidP="00992617">
      <w:pPr>
        <w:spacing w:line="240" w:lineRule="auto"/>
        <w:rPr>
          <w:bCs/>
          <w:i/>
          <w:iCs/>
          <w:color w:val="000000"/>
          <w:sz w:val="22"/>
        </w:rPr>
      </w:pPr>
      <w:r w:rsidRPr="00957331">
        <w:rPr>
          <w:bCs/>
          <w:i/>
          <w:iCs/>
          <w:color w:val="000000"/>
          <w:sz w:val="22"/>
        </w:rPr>
        <w:t>“It is enormously exciting to be creating a project for MIF that will invite the public into The Factory for the very first time. It’s been thrilling to watch this extraordinary landmark building take concrete form from the core of one lift shaft, to its present stage of well-defined auditoria, rehearsal spaces, loading docks and offices. </w:t>
      </w:r>
    </w:p>
    <w:p w14:paraId="7E4040C8" w14:textId="77777777" w:rsidR="00992617" w:rsidRPr="00957331" w:rsidRDefault="00992617" w:rsidP="00992617">
      <w:pPr>
        <w:spacing w:line="240" w:lineRule="auto"/>
        <w:rPr>
          <w:bCs/>
          <w:i/>
          <w:iCs/>
          <w:color w:val="000000"/>
          <w:sz w:val="22"/>
        </w:rPr>
      </w:pPr>
    </w:p>
    <w:p w14:paraId="37ADEC82" w14:textId="75180B3A" w:rsidR="00D679E6" w:rsidRDefault="00992617" w:rsidP="00D679E6">
      <w:pPr>
        <w:spacing w:line="240" w:lineRule="auto"/>
        <w:rPr>
          <w:bCs/>
          <w:i/>
          <w:iCs/>
          <w:color w:val="000000"/>
          <w:sz w:val="22"/>
        </w:rPr>
      </w:pPr>
      <w:r w:rsidRPr="00957331">
        <w:rPr>
          <w:bCs/>
          <w:i/>
          <w:iCs/>
          <w:color w:val="000000"/>
          <w:sz w:val="22"/>
        </w:rPr>
        <w:t xml:space="preserve">The Factory will not only change the cultural face of Manchester, but that of the UK, Europe and the </w:t>
      </w:r>
      <w:r w:rsidRPr="00D679E6">
        <w:rPr>
          <w:bCs/>
          <w:i/>
          <w:iCs/>
          <w:color w:val="000000"/>
          <w:sz w:val="22"/>
        </w:rPr>
        <w:t>world.” </w:t>
      </w:r>
    </w:p>
    <w:p w14:paraId="76B4D9A5" w14:textId="77777777" w:rsidR="00D679E6" w:rsidRPr="00D679E6" w:rsidRDefault="00D679E6" w:rsidP="00D679E6">
      <w:pPr>
        <w:spacing w:line="240" w:lineRule="auto"/>
        <w:rPr>
          <w:bCs/>
          <w:i/>
          <w:iCs/>
          <w:color w:val="000000"/>
          <w:sz w:val="22"/>
        </w:rPr>
      </w:pPr>
    </w:p>
    <w:p w14:paraId="47F1C289" w14:textId="1E0948EB" w:rsidR="00D679E6" w:rsidRPr="00D679E6" w:rsidRDefault="00D679E6" w:rsidP="00D679E6">
      <w:pPr>
        <w:spacing w:line="240" w:lineRule="auto"/>
        <w:rPr>
          <w:color w:val="000000" w:themeColor="text1"/>
          <w:sz w:val="22"/>
        </w:rPr>
      </w:pPr>
      <w:r w:rsidRPr="00D679E6">
        <w:rPr>
          <w:color w:val="000000" w:themeColor="text1"/>
          <w:sz w:val="22"/>
        </w:rPr>
        <w:t xml:space="preserve">Manchester International Festival Artistic Director &amp; Chief Executive, </w:t>
      </w:r>
      <w:r w:rsidRPr="00D679E6">
        <w:rPr>
          <w:b/>
          <w:bCs/>
          <w:color w:val="000000" w:themeColor="text1"/>
          <w:sz w:val="22"/>
        </w:rPr>
        <w:t>John McGrath</w:t>
      </w:r>
      <w:r w:rsidRPr="00D679E6">
        <w:rPr>
          <w:color w:val="000000" w:themeColor="text1"/>
          <w:sz w:val="22"/>
        </w:rPr>
        <w:t xml:space="preserve"> said: </w:t>
      </w:r>
    </w:p>
    <w:p w14:paraId="4496E8E5" w14:textId="7CE9165A" w:rsidR="00D679E6" w:rsidRPr="000D2AC7" w:rsidRDefault="00D679E6" w:rsidP="00D679E6">
      <w:pPr>
        <w:spacing w:line="240" w:lineRule="auto"/>
        <w:rPr>
          <w:rFonts w:eastAsia="Times New Roman"/>
          <w:i/>
          <w:iCs/>
          <w:sz w:val="22"/>
          <w:lang w:eastAsia="en-GB"/>
        </w:rPr>
      </w:pPr>
      <w:r w:rsidRPr="000D2AC7">
        <w:rPr>
          <w:rFonts w:eastAsia="Times New Roman"/>
          <w:i/>
          <w:iCs/>
          <w:color w:val="000000"/>
          <w:sz w:val="22"/>
          <w:lang w:eastAsia="en-GB"/>
        </w:rPr>
        <w:t xml:space="preserve">“We are delighted to welcome such a visionary director to this year’s Festival to transform a space that will ultimately play a crucial role in the future of Manchester and the arts internationally. This work will create an opportunity for audiences to encounter The Factory as it is being shaped and invite them to reflect on </w:t>
      </w:r>
      <w:r w:rsidRPr="000D2AC7">
        <w:rPr>
          <w:rFonts w:eastAsia="Times New Roman"/>
          <w:i/>
          <w:iCs/>
          <w:color w:val="000000"/>
          <w:sz w:val="22"/>
          <w:lang w:eastAsia="en-GB"/>
        </w:rPr>
        <w:lastRenderedPageBreak/>
        <w:t>the juxtaposition of urban and rural.” </w:t>
      </w:r>
    </w:p>
    <w:p w14:paraId="2F64C54C" w14:textId="77777777" w:rsidR="00D679E6" w:rsidRPr="00957331" w:rsidRDefault="00D679E6" w:rsidP="00992617">
      <w:pPr>
        <w:spacing w:line="240" w:lineRule="auto"/>
        <w:rPr>
          <w:bCs/>
          <w:i/>
          <w:iCs/>
          <w:color w:val="000000"/>
          <w:sz w:val="22"/>
        </w:rPr>
      </w:pPr>
    </w:p>
    <w:p w14:paraId="0CEA347B" w14:textId="77777777" w:rsidR="00992617" w:rsidRPr="00957331" w:rsidRDefault="00992617" w:rsidP="00992617">
      <w:pPr>
        <w:pStyle w:val="xparagraph"/>
        <w:textAlignment w:val="baseline"/>
        <w:rPr>
          <w:rStyle w:val="xnormaltextrun"/>
          <w:rFonts w:ascii="Arial" w:hAnsi="Arial" w:cs="Arial"/>
          <w:b/>
          <w:bCs/>
          <w:color w:val="000000"/>
        </w:rPr>
      </w:pPr>
      <w:r w:rsidRPr="00957331">
        <w:rPr>
          <w:rStyle w:val="xnormaltextrun"/>
          <w:rFonts w:ascii="Arial" w:hAnsi="Arial" w:cs="Arial"/>
          <w:b/>
          <w:bCs/>
          <w:color w:val="000000"/>
        </w:rPr>
        <w:t>Creative Team:</w:t>
      </w:r>
    </w:p>
    <w:p w14:paraId="0FEC0976" w14:textId="77777777" w:rsidR="00992617" w:rsidRPr="00957331" w:rsidRDefault="00992617" w:rsidP="00992617">
      <w:pPr>
        <w:pStyle w:val="xparagraph"/>
        <w:textAlignment w:val="baseline"/>
        <w:rPr>
          <w:rFonts w:ascii="Arial" w:hAnsi="Arial" w:cs="Arial"/>
        </w:rPr>
      </w:pPr>
      <w:r w:rsidRPr="00957331">
        <w:rPr>
          <w:rStyle w:val="xnormaltextrun"/>
          <w:rFonts w:ascii="Arial" w:hAnsi="Arial" w:cs="Arial"/>
          <w:color w:val="000000"/>
        </w:rPr>
        <w:t xml:space="preserve">Conceived &amp; </w:t>
      </w:r>
      <w:proofErr w:type="gramStart"/>
      <w:r w:rsidRPr="00957331">
        <w:rPr>
          <w:rStyle w:val="xnormaltextrun"/>
          <w:rFonts w:ascii="Arial" w:hAnsi="Arial" w:cs="Arial"/>
          <w:color w:val="000000"/>
        </w:rPr>
        <w:t>Created</w:t>
      </w:r>
      <w:proofErr w:type="gramEnd"/>
      <w:r w:rsidRPr="00957331">
        <w:rPr>
          <w:rStyle w:val="xnormaltextrun"/>
          <w:rFonts w:ascii="Arial" w:hAnsi="Arial" w:cs="Arial"/>
          <w:color w:val="000000"/>
        </w:rPr>
        <w:t xml:space="preserve"> by</w:t>
      </w:r>
      <w:r w:rsidRPr="00957331">
        <w:rPr>
          <w:rStyle w:val="xnormaltextrun"/>
          <w:rFonts w:ascii="Arial" w:hAnsi="Arial" w:cs="Arial"/>
          <w:b/>
          <w:bCs/>
          <w:color w:val="000000"/>
        </w:rPr>
        <w:t xml:space="preserve"> Deborah Warner</w:t>
      </w:r>
      <w:r w:rsidRPr="00957331">
        <w:rPr>
          <w:rStyle w:val="xnormaltextrun"/>
          <w:rFonts w:ascii="Arial" w:hAnsi="Arial" w:cs="Arial"/>
          <w:color w:val="000000"/>
        </w:rPr>
        <w:t xml:space="preserve"> </w:t>
      </w:r>
    </w:p>
    <w:p w14:paraId="6D339EE0" w14:textId="77777777" w:rsidR="00992617" w:rsidRPr="00957331" w:rsidRDefault="00992617" w:rsidP="00992617">
      <w:pPr>
        <w:pStyle w:val="xparagraph"/>
        <w:textAlignment w:val="baseline"/>
        <w:rPr>
          <w:rFonts w:ascii="Arial" w:hAnsi="Arial" w:cs="Arial"/>
        </w:rPr>
      </w:pPr>
      <w:r w:rsidRPr="00957331">
        <w:rPr>
          <w:rStyle w:val="xnormaltextrun"/>
          <w:rFonts w:ascii="Arial" w:hAnsi="Arial" w:cs="Arial"/>
          <w:color w:val="000000"/>
        </w:rPr>
        <w:t>Composer &amp; Sound Designer</w:t>
      </w:r>
      <w:r w:rsidRPr="00957331">
        <w:rPr>
          <w:rStyle w:val="xnormaltextrun"/>
          <w:rFonts w:ascii="Arial" w:hAnsi="Arial" w:cs="Arial"/>
          <w:b/>
          <w:bCs/>
          <w:color w:val="000000"/>
        </w:rPr>
        <w:t xml:space="preserve"> Mel Mercier</w:t>
      </w:r>
    </w:p>
    <w:p w14:paraId="7062DB40" w14:textId="77777777" w:rsidR="00992617" w:rsidRPr="00957331" w:rsidRDefault="00992617" w:rsidP="00992617">
      <w:pPr>
        <w:pStyle w:val="xparagraph"/>
        <w:textAlignment w:val="baseline"/>
        <w:rPr>
          <w:rFonts w:ascii="Arial" w:hAnsi="Arial" w:cs="Arial"/>
        </w:rPr>
      </w:pPr>
      <w:r w:rsidRPr="00957331">
        <w:rPr>
          <w:rStyle w:val="xnormaltextrun"/>
          <w:rFonts w:ascii="Arial" w:hAnsi="Arial" w:cs="Arial"/>
          <w:color w:val="000000"/>
        </w:rPr>
        <w:t>Designer</w:t>
      </w:r>
      <w:r w:rsidRPr="00957331">
        <w:rPr>
          <w:rStyle w:val="xnormaltextrun"/>
          <w:rFonts w:ascii="Arial" w:hAnsi="Arial" w:cs="Arial"/>
          <w:b/>
          <w:bCs/>
          <w:color w:val="000000"/>
        </w:rPr>
        <w:t xml:space="preserve"> Justin </w:t>
      </w:r>
      <w:proofErr w:type="spellStart"/>
      <w:r w:rsidRPr="00957331">
        <w:rPr>
          <w:rStyle w:val="xnormaltextrun"/>
          <w:rFonts w:ascii="Arial" w:hAnsi="Arial" w:cs="Arial"/>
          <w:b/>
          <w:bCs/>
          <w:color w:val="000000"/>
        </w:rPr>
        <w:t>Nardella</w:t>
      </w:r>
      <w:proofErr w:type="spellEnd"/>
    </w:p>
    <w:p w14:paraId="1B822B66" w14:textId="77777777" w:rsidR="00992617" w:rsidRPr="00957331" w:rsidRDefault="00992617" w:rsidP="00992617">
      <w:pPr>
        <w:pStyle w:val="xparagraph"/>
        <w:textAlignment w:val="baseline"/>
        <w:rPr>
          <w:rStyle w:val="xnormaltextrun"/>
          <w:rFonts w:ascii="Arial" w:hAnsi="Arial" w:cs="Arial"/>
          <w:color w:val="000000"/>
        </w:rPr>
      </w:pPr>
      <w:r w:rsidRPr="00957331">
        <w:rPr>
          <w:rStyle w:val="xnormaltextrun"/>
          <w:rFonts w:ascii="Arial" w:hAnsi="Arial" w:cs="Arial"/>
          <w:color w:val="000000"/>
        </w:rPr>
        <w:t>Lighting Designer</w:t>
      </w:r>
      <w:r w:rsidRPr="00957331">
        <w:rPr>
          <w:rStyle w:val="xnormaltextrun"/>
          <w:rFonts w:ascii="Arial" w:hAnsi="Arial" w:cs="Arial"/>
          <w:b/>
          <w:bCs/>
          <w:color w:val="000000"/>
        </w:rPr>
        <w:t xml:space="preserve"> Mike Gunning</w:t>
      </w:r>
    </w:p>
    <w:p w14:paraId="6BC7B959" w14:textId="77777777" w:rsidR="00992617" w:rsidRPr="00957331" w:rsidRDefault="00992617" w:rsidP="00992617">
      <w:pPr>
        <w:spacing w:line="240" w:lineRule="auto"/>
        <w:rPr>
          <w:sz w:val="22"/>
        </w:rPr>
      </w:pPr>
      <w:r w:rsidRPr="00957331">
        <w:rPr>
          <w:sz w:val="22"/>
        </w:rPr>
        <w:t xml:space="preserve"> </w:t>
      </w:r>
    </w:p>
    <w:p w14:paraId="681E8E9B" w14:textId="77777777" w:rsidR="00992617" w:rsidRPr="00957331" w:rsidRDefault="00992617" w:rsidP="00992617">
      <w:pPr>
        <w:pStyle w:val="paragraph"/>
        <w:spacing w:before="0" w:beforeAutospacing="0" w:after="0" w:afterAutospacing="0"/>
        <w:textAlignment w:val="baseline"/>
        <w:rPr>
          <w:rFonts w:ascii="Arial" w:hAnsi="Arial" w:cs="Arial"/>
          <w:sz w:val="22"/>
          <w:szCs w:val="22"/>
        </w:rPr>
      </w:pPr>
      <w:r w:rsidRPr="00957331">
        <w:rPr>
          <w:rStyle w:val="normaltextrun"/>
          <w:rFonts w:ascii="Arial" w:hAnsi="Arial" w:cs="Arial"/>
          <w:color w:val="000000"/>
          <w:sz w:val="22"/>
          <w:szCs w:val="22"/>
        </w:rPr>
        <w:t>Commissioned by Manchester International Festival and Stanford Live at Stanford University and produced by Manchester International Festival</w:t>
      </w:r>
      <w:r w:rsidRPr="00957331">
        <w:rPr>
          <w:rFonts w:ascii="Arial" w:hAnsi="Arial" w:cs="Arial"/>
          <w:sz w:val="22"/>
          <w:szCs w:val="22"/>
        </w:rPr>
        <w:t xml:space="preserve">. </w:t>
      </w:r>
    </w:p>
    <w:p w14:paraId="7751B323" w14:textId="77777777" w:rsidR="00992617" w:rsidRPr="00957331" w:rsidRDefault="00992617" w:rsidP="00992617">
      <w:pPr>
        <w:pStyle w:val="paragraph"/>
        <w:spacing w:before="0" w:beforeAutospacing="0" w:after="0" w:afterAutospacing="0"/>
        <w:textAlignment w:val="baseline"/>
        <w:rPr>
          <w:rFonts w:ascii="Arial" w:hAnsi="Arial" w:cs="Arial"/>
          <w:bCs/>
          <w:sz w:val="22"/>
          <w:szCs w:val="22"/>
        </w:rPr>
      </w:pPr>
      <w:r w:rsidRPr="00957331">
        <w:rPr>
          <w:rFonts w:ascii="Arial" w:hAnsi="Arial" w:cs="Arial"/>
          <w:bCs/>
          <w:sz w:val="22"/>
          <w:szCs w:val="22"/>
        </w:rPr>
        <w:t xml:space="preserve">MIF21 runs from 1–18 July 2021. </w:t>
      </w:r>
    </w:p>
    <w:p w14:paraId="30ECD5BE" w14:textId="4490B935" w:rsidR="00992617" w:rsidRPr="00957331" w:rsidRDefault="00992617" w:rsidP="00957331">
      <w:pPr>
        <w:pStyle w:val="paragraph"/>
        <w:spacing w:before="0" w:beforeAutospacing="0" w:after="0" w:afterAutospacing="0"/>
        <w:textAlignment w:val="baseline"/>
        <w:rPr>
          <w:rFonts w:ascii="Arial" w:hAnsi="Arial" w:cs="Arial"/>
          <w:bCs/>
          <w:sz w:val="22"/>
          <w:szCs w:val="22"/>
        </w:rPr>
      </w:pPr>
      <w:r w:rsidRPr="00957331">
        <w:rPr>
          <w:rFonts w:ascii="Arial" w:hAnsi="Arial" w:cs="Arial"/>
          <w:bCs/>
          <w:sz w:val="22"/>
          <w:szCs w:val="22"/>
        </w:rPr>
        <w:t xml:space="preserve">For more details about this year’s programme, please visit </w:t>
      </w:r>
      <w:bookmarkStart w:id="0" w:name="_Hlk1465122"/>
      <w:r w:rsidRPr="00957331">
        <w:rPr>
          <w:rFonts w:ascii="Arial" w:hAnsi="Arial" w:cs="Arial"/>
          <w:bCs/>
          <w:sz w:val="22"/>
          <w:szCs w:val="22"/>
        </w:rPr>
        <w:fldChar w:fldCharType="begin"/>
      </w:r>
      <w:r w:rsidRPr="00957331">
        <w:rPr>
          <w:rFonts w:ascii="Arial" w:hAnsi="Arial" w:cs="Arial"/>
          <w:bCs/>
          <w:sz w:val="22"/>
          <w:szCs w:val="22"/>
        </w:rPr>
        <w:instrText xml:space="preserve"> HYPERLINK "https://mif.co.uk" </w:instrText>
      </w:r>
      <w:r w:rsidRPr="00957331">
        <w:rPr>
          <w:rFonts w:ascii="Arial" w:hAnsi="Arial" w:cs="Arial"/>
          <w:bCs/>
          <w:sz w:val="22"/>
          <w:szCs w:val="22"/>
        </w:rPr>
        <w:fldChar w:fldCharType="separate"/>
      </w:r>
      <w:r w:rsidRPr="00957331">
        <w:rPr>
          <w:rStyle w:val="Hyperlink"/>
          <w:rFonts w:ascii="Arial" w:eastAsia="Arial" w:hAnsi="Arial" w:cs="Arial"/>
          <w:bCs/>
          <w:sz w:val="22"/>
          <w:szCs w:val="22"/>
        </w:rPr>
        <w:t>mif.co.uk</w:t>
      </w:r>
      <w:r w:rsidRPr="00957331">
        <w:rPr>
          <w:rFonts w:ascii="Arial" w:hAnsi="Arial" w:cs="Arial"/>
          <w:bCs/>
          <w:sz w:val="22"/>
          <w:szCs w:val="22"/>
        </w:rPr>
        <w:fldChar w:fldCharType="end"/>
      </w:r>
      <w:bookmarkEnd w:id="0"/>
    </w:p>
    <w:p w14:paraId="5BE51323" w14:textId="77777777" w:rsidR="00992617" w:rsidRPr="00957331" w:rsidRDefault="00992617" w:rsidP="00992617">
      <w:pPr>
        <w:shd w:val="clear" w:color="auto" w:fill="FFFFFF"/>
        <w:spacing w:line="240" w:lineRule="auto"/>
        <w:rPr>
          <w:b/>
          <w:bCs/>
          <w:color w:val="000000"/>
          <w:sz w:val="22"/>
          <w:lang w:eastAsia="en-GB"/>
        </w:rPr>
      </w:pPr>
    </w:p>
    <w:p w14:paraId="08D0966B" w14:textId="67A5BA33" w:rsidR="00992617" w:rsidRPr="00957331" w:rsidRDefault="00992617" w:rsidP="00992617">
      <w:pPr>
        <w:shd w:val="clear" w:color="auto" w:fill="FFFFFF"/>
        <w:spacing w:line="240" w:lineRule="auto"/>
        <w:rPr>
          <w:b/>
          <w:bCs/>
          <w:color w:val="000000"/>
          <w:sz w:val="22"/>
          <w:lang w:eastAsia="en-GB"/>
        </w:rPr>
      </w:pPr>
      <w:r w:rsidRPr="00957331">
        <w:rPr>
          <w:b/>
          <w:bCs/>
          <w:color w:val="000000"/>
          <w:sz w:val="22"/>
          <w:lang w:eastAsia="en-GB"/>
        </w:rPr>
        <w:t>Listing’s information:</w:t>
      </w:r>
    </w:p>
    <w:p w14:paraId="452749C8" w14:textId="6E256C1A" w:rsidR="00992617" w:rsidRPr="000C35A2" w:rsidRDefault="00992617" w:rsidP="00992617">
      <w:pPr>
        <w:spacing w:line="240" w:lineRule="auto"/>
        <w:rPr>
          <w:color w:val="000000"/>
          <w:sz w:val="22"/>
          <w:lang w:eastAsia="en-GB"/>
        </w:rPr>
      </w:pPr>
      <w:r w:rsidRPr="00166369">
        <w:rPr>
          <w:color w:val="000000"/>
          <w:sz w:val="22"/>
          <w:lang w:eastAsia="en-GB"/>
        </w:rPr>
        <w:t xml:space="preserve">Date: </w:t>
      </w:r>
      <w:r w:rsidR="00D629B8" w:rsidRPr="00166369">
        <w:rPr>
          <w:color w:val="000000"/>
          <w:sz w:val="22"/>
          <w:lang w:eastAsia="en-GB"/>
        </w:rPr>
        <w:t xml:space="preserve">10 </w:t>
      </w:r>
      <w:r w:rsidR="00166369" w:rsidRPr="00166369">
        <w:rPr>
          <w:color w:val="000000"/>
          <w:sz w:val="22"/>
          <w:lang w:eastAsia="en-GB"/>
        </w:rPr>
        <w:t xml:space="preserve">- </w:t>
      </w:r>
      <w:r w:rsidRPr="00166369">
        <w:rPr>
          <w:color w:val="000000"/>
          <w:sz w:val="22"/>
          <w:lang w:eastAsia="en-GB"/>
        </w:rPr>
        <w:t>11 July 2021</w:t>
      </w:r>
      <w:r w:rsidRPr="000C35A2">
        <w:rPr>
          <w:color w:val="000000"/>
          <w:sz w:val="22"/>
          <w:lang w:eastAsia="en-GB"/>
        </w:rPr>
        <w:t> </w:t>
      </w:r>
    </w:p>
    <w:p w14:paraId="3F8D6CE6" w14:textId="009B6CB4" w:rsidR="000C35A2" w:rsidRPr="00957331" w:rsidRDefault="000C35A2" w:rsidP="00992617">
      <w:pPr>
        <w:spacing w:line="240" w:lineRule="auto"/>
        <w:rPr>
          <w:color w:val="000000"/>
          <w:sz w:val="22"/>
          <w:lang w:eastAsia="en-GB"/>
        </w:rPr>
      </w:pPr>
      <w:r w:rsidRPr="000C35A2">
        <w:rPr>
          <w:color w:val="000000"/>
          <w:sz w:val="22"/>
          <w:lang w:eastAsia="en-GB"/>
        </w:rPr>
        <w:t>£8</w:t>
      </w:r>
      <w:r>
        <w:rPr>
          <w:color w:val="000000"/>
          <w:sz w:val="22"/>
          <w:lang w:eastAsia="en-GB"/>
        </w:rPr>
        <w:t>, £5 Young MIF</w:t>
      </w:r>
    </w:p>
    <w:p w14:paraId="0F465F5E" w14:textId="77777777" w:rsidR="00992617" w:rsidRPr="00957331" w:rsidRDefault="00992617" w:rsidP="00992617">
      <w:pPr>
        <w:spacing w:line="240" w:lineRule="auto"/>
        <w:rPr>
          <w:color w:val="000000"/>
          <w:sz w:val="22"/>
          <w:lang w:eastAsia="en-GB"/>
        </w:rPr>
      </w:pPr>
      <w:r w:rsidRPr="00957331">
        <w:rPr>
          <w:color w:val="000000"/>
          <w:sz w:val="22"/>
          <w:lang w:eastAsia="en-GB"/>
        </w:rPr>
        <w:t>The Factory </w:t>
      </w:r>
    </w:p>
    <w:p w14:paraId="404A711C" w14:textId="77777777" w:rsidR="00992617" w:rsidRPr="00957331" w:rsidRDefault="00992617" w:rsidP="00992617">
      <w:pPr>
        <w:spacing w:line="240" w:lineRule="auto"/>
        <w:rPr>
          <w:b/>
          <w:color w:val="000000" w:themeColor="text1"/>
          <w:sz w:val="22"/>
        </w:rPr>
      </w:pPr>
    </w:p>
    <w:p w14:paraId="02E20E60" w14:textId="79A9A37F" w:rsidR="00992617" w:rsidRPr="00D679E6" w:rsidRDefault="00992617" w:rsidP="00992617">
      <w:pPr>
        <w:spacing w:line="240" w:lineRule="auto"/>
        <w:rPr>
          <w:b/>
          <w:iCs/>
          <w:color w:val="000000" w:themeColor="text1"/>
          <w:sz w:val="22"/>
        </w:rPr>
      </w:pPr>
      <w:r w:rsidRPr="00D679E6">
        <w:rPr>
          <w:b/>
          <w:iCs/>
          <w:color w:val="000000" w:themeColor="text1"/>
          <w:sz w:val="22"/>
        </w:rPr>
        <w:t>ENDS</w:t>
      </w:r>
    </w:p>
    <w:p w14:paraId="108D0B19" w14:textId="0DEF7814" w:rsidR="00992617" w:rsidRPr="00957331" w:rsidRDefault="00992617" w:rsidP="00992617">
      <w:pPr>
        <w:spacing w:line="240" w:lineRule="auto"/>
        <w:rPr>
          <w:b/>
          <w:i/>
          <w:color w:val="000000" w:themeColor="text1"/>
          <w:sz w:val="22"/>
        </w:rPr>
      </w:pPr>
    </w:p>
    <w:p w14:paraId="1C838B27" w14:textId="77777777" w:rsidR="006F6E7F" w:rsidRPr="00957331" w:rsidRDefault="006F6E7F" w:rsidP="006F6E7F">
      <w:pPr>
        <w:spacing w:beforeLines="20" w:before="48" w:line="240" w:lineRule="auto"/>
        <w:rPr>
          <w:b/>
          <w:color w:val="231F20"/>
          <w:sz w:val="22"/>
        </w:rPr>
      </w:pPr>
      <w:r w:rsidRPr="00957331">
        <w:rPr>
          <w:b/>
          <w:color w:val="231F20"/>
          <w:sz w:val="22"/>
        </w:rPr>
        <w:t xml:space="preserve">For more information, images and interview requests please contact: </w:t>
      </w:r>
    </w:p>
    <w:p w14:paraId="10C9C406" w14:textId="77777777" w:rsidR="00992617" w:rsidRPr="00957331" w:rsidRDefault="00992617" w:rsidP="002C509D">
      <w:pPr>
        <w:spacing w:line="240" w:lineRule="auto"/>
        <w:rPr>
          <w:b/>
          <w:sz w:val="22"/>
        </w:rPr>
      </w:pPr>
    </w:p>
    <w:p w14:paraId="50D20CA4" w14:textId="77777777" w:rsidR="002C509D" w:rsidRDefault="002C509D" w:rsidP="002C509D">
      <w:pPr>
        <w:spacing w:line="240" w:lineRule="auto"/>
        <w:rPr>
          <w:b/>
          <w:color w:val="231F20"/>
          <w:sz w:val="22"/>
        </w:rPr>
      </w:pPr>
      <w:r>
        <w:rPr>
          <w:b/>
          <w:color w:val="231F20"/>
          <w:sz w:val="22"/>
        </w:rPr>
        <w:t>Manchester International Festival:</w:t>
      </w:r>
    </w:p>
    <w:p w14:paraId="77DF0E06" w14:textId="37B5B448" w:rsidR="002C509D" w:rsidRPr="00820B25" w:rsidRDefault="002C509D" w:rsidP="002C509D">
      <w:pPr>
        <w:spacing w:line="240" w:lineRule="auto"/>
        <w:rPr>
          <w:sz w:val="22"/>
        </w:rPr>
      </w:pPr>
      <w:r w:rsidRPr="00820B25">
        <w:rPr>
          <w:b/>
          <w:color w:val="231F20"/>
          <w:sz w:val="22"/>
        </w:rPr>
        <w:t xml:space="preserve">Emma Robertson, Head of Press and PR, </w:t>
      </w:r>
      <w:r w:rsidRPr="00820B25">
        <w:rPr>
          <w:color w:val="231F20"/>
          <w:sz w:val="22"/>
        </w:rPr>
        <w:t>+44 (0)7813 521104,</w:t>
      </w:r>
      <w:hyperlink r:id="rId7">
        <w:r w:rsidRPr="00820B25">
          <w:rPr>
            <w:color w:val="231F20"/>
            <w:sz w:val="22"/>
          </w:rPr>
          <w:t xml:space="preserve"> emma.robertson@mif.co.uk</w:t>
        </w:r>
      </w:hyperlink>
    </w:p>
    <w:p w14:paraId="4329F21E" w14:textId="77777777" w:rsidR="002C509D" w:rsidRPr="00820B25" w:rsidRDefault="002C509D" w:rsidP="002C509D">
      <w:pPr>
        <w:spacing w:line="240" w:lineRule="auto"/>
        <w:rPr>
          <w:sz w:val="22"/>
        </w:rPr>
      </w:pPr>
      <w:r w:rsidRPr="00820B25">
        <w:rPr>
          <w:b/>
          <w:color w:val="231F20"/>
          <w:sz w:val="22"/>
        </w:rPr>
        <w:t xml:space="preserve">Jamie-leigh Hargreaves, Senior Press Ofﬁcer, </w:t>
      </w:r>
      <w:r w:rsidRPr="00820B25">
        <w:rPr>
          <w:color w:val="231F20"/>
          <w:sz w:val="22"/>
        </w:rPr>
        <w:t>+44 (0)7534 492118,</w:t>
      </w:r>
      <w:hyperlink r:id="rId8">
        <w:r w:rsidRPr="00820B25">
          <w:rPr>
            <w:color w:val="231F20"/>
            <w:sz w:val="22"/>
          </w:rPr>
          <w:t xml:space="preserve"> jamieleigh.hargreaves@mif.co.uk</w:t>
        </w:r>
      </w:hyperlink>
    </w:p>
    <w:p w14:paraId="1BB6744A" w14:textId="77777777" w:rsidR="002C509D" w:rsidRDefault="002C509D" w:rsidP="002C509D">
      <w:pPr>
        <w:spacing w:line="240" w:lineRule="auto"/>
        <w:rPr>
          <w:color w:val="231F20"/>
          <w:sz w:val="22"/>
        </w:rPr>
      </w:pPr>
      <w:r w:rsidRPr="00820B25">
        <w:rPr>
          <w:b/>
          <w:color w:val="231F20"/>
          <w:sz w:val="22"/>
        </w:rPr>
        <w:t xml:space="preserve">Oscar Lister, Press Ofﬁcer, </w:t>
      </w:r>
      <w:r w:rsidRPr="00820B25">
        <w:rPr>
          <w:color w:val="231F20"/>
          <w:sz w:val="22"/>
        </w:rPr>
        <w:t>+44 (0)7494 688523,</w:t>
      </w:r>
      <w:hyperlink r:id="rId9">
        <w:r w:rsidRPr="00820B25">
          <w:rPr>
            <w:color w:val="231F20"/>
            <w:sz w:val="22"/>
          </w:rPr>
          <w:t xml:space="preserve"> oscar</w:t>
        </w:r>
      </w:hyperlink>
      <w:hyperlink r:id="rId10">
        <w:r w:rsidRPr="00820B25">
          <w:rPr>
            <w:color w:val="231F20"/>
            <w:sz w:val="22"/>
          </w:rPr>
          <w:t>.lister@mif.co.uk</w:t>
        </w:r>
      </w:hyperlink>
      <w:r w:rsidRPr="00820B25">
        <w:rPr>
          <w:color w:val="231F20"/>
          <w:sz w:val="22"/>
        </w:rPr>
        <w:t xml:space="preserve"> </w:t>
      </w:r>
    </w:p>
    <w:p w14:paraId="7F0A1549" w14:textId="77777777" w:rsidR="002C509D" w:rsidRDefault="002C509D" w:rsidP="002C509D">
      <w:pPr>
        <w:spacing w:line="240" w:lineRule="auto"/>
        <w:rPr>
          <w:color w:val="231F20"/>
          <w:sz w:val="22"/>
        </w:rPr>
      </w:pPr>
    </w:p>
    <w:p w14:paraId="0C4A45A4" w14:textId="01F2BC50" w:rsidR="00992617" w:rsidRPr="00957331" w:rsidRDefault="00992617" w:rsidP="002C509D">
      <w:pPr>
        <w:spacing w:line="240" w:lineRule="auto"/>
        <w:rPr>
          <w:b/>
          <w:sz w:val="22"/>
        </w:rPr>
      </w:pPr>
      <w:r w:rsidRPr="00957331">
        <w:rPr>
          <w:b/>
          <w:sz w:val="22"/>
        </w:rPr>
        <w:t>Bolton &amp; Quinn</w:t>
      </w:r>
      <w:r w:rsidR="002C509D">
        <w:rPr>
          <w:b/>
          <w:sz w:val="22"/>
        </w:rPr>
        <w:t xml:space="preserve">: </w:t>
      </w:r>
    </w:p>
    <w:p w14:paraId="185E6D09" w14:textId="150B652C" w:rsidR="00992617" w:rsidRPr="00957331" w:rsidRDefault="00992617" w:rsidP="002C509D">
      <w:pPr>
        <w:spacing w:line="240" w:lineRule="auto"/>
        <w:rPr>
          <w:bCs/>
          <w:sz w:val="22"/>
        </w:rPr>
      </w:pPr>
      <w:r w:rsidRPr="00957331">
        <w:rPr>
          <w:b/>
          <w:sz w:val="22"/>
        </w:rPr>
        <w:t>Erica Bolton</w:t>
      </w:r>
      <w:r w:rsidR="00D679E6">
        <w:rPr>
          <w:b/>
          <w:sz w:val="22"/>
        </w:rPr>
        <w:t>,</w:t>
      </w:r>
      <w:r w:rsidR="002C509D">
        <w:rPr>
          <w:b/>
          <w:sz w:val="22"/>
        </w:rPr>
        <w:t xml:space="preserve"> </w:t>
      </w:r>
      <w:r w:rsidRPr="00957331">
        <w:rPr>
          <w:bCs/>
          <w:sz w:val="22"/>
        </w:rPr>
        <w:t xml:space="preserve">+44 (0)7711 698186, </w:t>
      </w:r>
      <w:hyperlink r:id="rId11" w:history="1">
        <w:r w:rsidRPr="00957331">
          <w:rPr>
            <w:rStyle w:val="Hyperlink"/>
            <w:bCs/>
            <w:color w:val="auto"/>
            <w:sz w:val="22"/>
            <w:u w:val="none"/>
          </w:rPr>
          <w:t>erica@boltonquinn.com</w:t>
        </w:r>
      </w:hyperlink>
      <w:r w:rsidRPr="00957331">
        <w:rPr>
          <w:bCs/>
          <w:sz w:val="22"/>
        </w:rPr>
        <w:t xml:space="preserve"> </w:t>
      </w:r>
    </w:p>
    <w:p w14:paraId="7989BE8B" w14:textId="713500CE" w:rsidR="00992617" w:rsidRPr="00957331" w:rsidRDefault="00992617" w:rsidP="002C509D">
      <w:pPr>
        <w:spacing w:line="240" w:lineRule="auto"/>
        <w:rPr>
          <w:b/>
          <w:sz w:val="22"/>
        </w:rPr>
      </w:pPr>
      <w:r w:rsidRPr="00957331">
        <w:rPr>
          <w:b/>
          <w:sz w:val="22"/>
        </w:rPr>
        <w:t>Lara Delaney</w:t>
      </w:r>
      <w:r w:rsidR="00D679E6">
        <w:rPr>
          <w:b/>
          <w:sz w:val="22"/>
        </w:rPr>
        <w:t>,</w:t>
      </w:r>
      <w:r w:rsidR="002C509D">
        <w:rPr>
          <w:b/>
          <w:sz w:val="22"/>
        </w:rPr>
        <w:t xml:space="preserve"> </w:t>
      </w:r>
      <w:r w:rsidRPr="00957331">
        <w:rPr>
          <w:bCs/>
          <w:sz w:val="22"/>
        </w:rPr>
        <w:t xml:space="preserve">+44 (0)7737 142302, </w:t>
      </w:r>
      <w:hyperlink r:id="rId12" w:history="1">
        <w:r w:rsidRPr="00957331">
          <w:rPr>
            <w:rStyle w:val="Hyperlink"/>
            <w:bCs/>
            <w:color w:val="auto"/>
            <w:sz w:val="22"/>
            <w:u w:val="none"/>
          </w:rPr>
          <w:t>lara@boltonquinn.com</w:t>
        </w:r>
      </w:hyperlink>
      <w:r w:rsidRPr="00957331">
        <w:rPr>
          <w:b/>
          <w:sz w:val="22"/>
        </w:rPr>
        <w:t xml:space="preserve"> </w:t>
      </w:r>
    </w:p>
    <w:p w14:paraId="36DE615F" w14:textId="196CC50A" w:rsidR="00992617" w:rsidRPr="00957331" w:rsidRDefault="00992617" w:rsidP="002C509D">
      <w:pPr>
        <w:spacing w:line="240" w:lineRule="auto"/>
        <w:rPr>
          <w:bCs/>
          <w:sz w:val="22"/>
        </w:rPr>
      </w:pPr>
      <w:r w:rsidRPr="00957331">
        <w:rPr>
          <w:b/>
          <w:sz w:val="22"/>
        </w:rPr>
        <w:t>Lauren Butcher</w:t>
      </w:r>
      <w:r w:rsidR="00D679E6">
        <w:rPr>
          <w:b/>
          <w:sz w:val="22"/>
        </w:rPr>
        <w:t>,</w:t>
      </w:r>
      <w:r w:rsidR="002C509D">
        <w:rPr>
          <w:b/>
          <w:sz w:val="22"/>
        </w:rPr>
        <w:t xml:space="preserve"> </w:t>
      </w:r>
      <w:r w:rsidRPr="00957331">
        <w:rPr>
          <w:sz w:val="22"/>
        </w:rPr>
        <w:t xml:space="preserve">+44 (0)7859 217943, </w:t>
      </w:r>
      <w:hyperlink r:id="rId13" w:history="1">
        <w:r w:rsidRPr="00957331">
          <w:rPr>
            <w:rStyle w:val="Hyperlink"/>
            <w:bCs/>
            <w:sz w:val="22"/>
            <w:u w:val="none"/>
          </w:rPr>
          <w:t>lauren@boltonquinn.com</w:t>
        </w:r>
      </w:hyperlink>
    </w:p>
    <w:p w14:paraId="354E2C20" w14:textId="7E1C1308" w:rsidR="00992617" w:rsidRPr="00957331" w:rsidRDefault="00992617" w:rsidP="00992617">
      <w:pPr>
        <w:spacing w:line="240" w:lineRule="auto"/>
        <w:rPr>
          <w:b/>
          <w:color w:val="000000" w:themeColor="text1"/>
          <w:sz w:val="22"/>
        </w:rPr>
      </w:pPr>
    </w:p>
    <w:p w14:paraId="385AB096" w14:textId="77777777" w:rsidR="00D679E6" w:rsidRPr="00820B25" w:rsidRDefault="00D679E6" w:rsidP="00D679E6">
      <w:pPr>
        <w:spacing w:beforeLines="20" w:before="48" w:line="240" w:lineRule="auto"/>
        <w:rPr>
          <w:sz w:val="22"/>
        </w:rPr>
      </w:pPr>
      <w:r w:rsidRPr="00820B25">
        <w:rPr>
          <w:color w:val="231F20"/>
          <w:sz w:val="22"/>
        </w:rPr>
        <w:t xml:space="preserve">Download high resolution images </w:t>
      </w:r>
      <w:hyperlink r:id="rId14" w:history="1">
        <w:r w:rsidRPr="00820B25">
          <w:rPr>
            <w:rStyle w:val="Hyperlink"/>
            <w:sz w:val="22"/>
          </w:rPr>
          <w:t>here</w:t>
        </w:r>
      </w:hyperlink>
    </w:p>
    <w:p w14:paraId="16131AA3" w14:textId="77777777" w:rsidR="00992617" w:rsidRPr="00957331" w:rsidRDefault="00992617" w:rsidP="00992617">
      <w:pPr>
        <w:spacing w:line="240" w:lineRule="auto"/>
        <w:rPr>
          <w:b/>
          <w:color w:val="000000" w:themeColor="text1"/>
          <w:sz w:val="22"/>
        </w:rPr>
      </w:pPr>
    </w:p>
    <w:p w14:paraId="12FFAAC3" w14:textId="77777777" w:rsidR="00992617" w:rsidRPr="00957331" w:rsidRDefault="00992617" w:rsidP="00992617">
      <w:pPr>
        <w:spacing w:line="240" w:lineRule="auto"/>
        <w:rPr>
          <w:b/>
          <w:bCs/>
          <w:sz w:val="22"/>
        </w:rPr>
      </w:pPr>
      <w:r w:rsidRPr="00957331">
        <w:rPr>
          <w:b/>
          <w:bCs/>
          <w:sz w:val="22"/>
        </w:rPr>
        <w:t xml:space="preserve">NOTES TO EDITORS </w:t>
      </w:r>
    </w:p>
    <w:p w14:paraId="7546AADE" w14:textId="77777777" w:rsidR="00992617" w:rsidRPr="00957331" w:rsidRDefault="00992617" w:rsidP="00992617">
      <w:pPr>
        <w:spacing w:line="240" w:lineRule="auto"/>
        <w:rPr>
          <w:b/>
          <w:bCs/>
          <w:sz w:val="22"/>
        </w:rPr>
      </w:pPr>
    </w:p>
    <w:p w14:paraId="3315F10C" w14:textId="77777777" w:rsidR="00992617" w:rsidRPr="00957331" w:rsidRDefault="00992617" w:rsidP="00992617">
      <w:pPr>
        <w:spacing w:line="240" w:lineRule="auto"/>
        <w:rPr>
          <w:b/>
          <w:bCs/>
          <w:sz w:val="22"/>
        </w:rPr>
      </w:pPr>
      <w:r w:rsidRPr="00957331">
        <w:rPr>
          <w:b/>
          <w:bCs/>
          <w:sz w:val="22"/>
        </w:rPr>
        <w:t xml:space="preserve">About Deborah Warner  </w:t>
      </w:r>
    </w:p>
    <w:p w14:paraId="6BCD3080" w14:textId="77777777" w:rsidR="00992617" w:rsidRPr="00957331" w:rsidRDefault="00992617" w:rsidP="00992617">
      <w:pPr>
        <w:spacing w:line="240" w:lineRule="auto"/>
        <w:rPr>
          <w:sz w:val="22"/>
        </w:rPr>
      </w:pPr>
      <w:r w:rsidRPr="00957331">
        <w:rPr>
          <w:color w:val="000000"/>
          <w:sz w:val="22"/>
        </w:rPr>
        <w:t>Deborah Warner has just returned from Madrid where she premiered her production of </w:t>
      </w:r>
      <w:r w:rsidRPr="00957331">
        <w:rPr>
          <w:i/>
          <w:iCs/>
          <w:color w:val="000000"/>
          <w:sz w:val="22"/>
        </w:rPr>
        <w:t>Peter Grimes</w:t>
      </w:r>
      <w:r w:rsidRPr="00957331">
        <w:rPr>
          <w:rStyle w:val="apple-converted-space"/>
          <w:i/>
          <w:iCs/>
          <w:color w:val="000000"/>
          <w:sz w:val="22"/>
        </w:rPr>
        <w:t> </w:t>
      </w:r>
      <w:r w:rsidRPr="00957331">
        <w:rPr>
          <w:color w:val="000000"/>
          <w:sz w:val="22"/>
        </w:rPr>
        <w:t xml:space="preserve">for the Teatro Real, a co-production with the Royal Opera House, Opera de </w:t>
      </w:r>
      <w:proofErr w:type="gramStart"/>
      <w:r w:rsidRPr="00957331">
        <w:rPr>
          <w:color w:val="000000"/>
          <w:sz w:val="22"/>
        </w:rPr>
        <w:t>Paris</w:t>
      </w:r>
      <w:proofErr w:type="gramEnd"/>
      <w:r w:rsidRPr="00957331">
        <w:rPr>
          <w:color w:val="000000"/>
          <w:sz w:val="22"/>
        </w:rPr>
        <w:t xml:space="preserve"> and Opera di Roma. Her recent opera engagements include</w:t>
      </w:r>
      <w:r w:rsidRPr="00957331">
        <w:rPr>
          <w:rStyle w:val="apple-converted-space"/>
          <w:color w:val="000000"/>
          <w:sz w:val="22"/>
        </w:rPr>
        <w:t> </w:t>
      </w:r>
      <w:r w:rsidRPr="00957331">
        <w:rPr>
          <w:i/>
          <w:iCs/>
          <w:color w:val="000000"/>
          <w:sz w:val="22"/>
        </w:rPr>
        <w:t>Phaedra</w:t>
      </w:r>
      <w:r w:rsidRPr="00957331">
        <w:rPr>
          <w:rStyle w:val="apple-converted-space"/>
          <w:color w:val="000000"/>
          <w:sz w:val="22"/>
        </w:rPr>
        <w:t> </w:t>
      </w:r>
      <w:r w:rsidRPr="00957331">
        <w:rPr>
          <w:color w:val="000000"/>
          <w:sz w:val="22"/>
        </w:rPr>
        <w:t>for the Royal Opera House staged during the 2020/21 season lockdown; her Olivier Award winning production of</w:t>
      </w:r>
      <w:r w:rsidRPr="00957331">
        <w:rPr>
          <w:rStyle w:val="apple-converted-space"/>
          <w:color w:val="000000"/>
          <w:sz w:val="22"/>
        </w:rPr>
        <w:t> </w:t>
      </w:r>
      <w:r w:rsidRPr="00957331">
        <w:rPr>
          <w:i/>
          <w:iCs/>
          <w:color w:val="000000"/>
          <w:sz w:val="22"/>
        </w:rPr>
        <w:t>Billy Budd </w:t>
      </w:r>
      <w:r w:rsidRPr="00957331">
        <w:rPr>
          <w:color w:val="000000"/>
          <w:sz w:val="22"/>
        </w:rPr>
        <w:t xml:space="preserve">at Teatro Real Madrid, Opera di </w:t>
      </w:r>
      <w:proofErr w:type="gramStart"/>
      <w:r w:rsidRPr="00957331">
        <w:rPr>
          <w:color w:val="000000"/>
          <w:sz w:val="22"/>
        </w:rPr>
        <w:t>Roma</w:t>
      </w:r>
      <w:proofErr w:type="gramEnd"/>
      <w:r w:rsidRPr="00957331">
        <w:rPr>
          <w:color w:val="000000"/>
          <w:sz w:val="22"/>
        </w:rPr>
        <w:t xml:space="preserve"> and Royal Opera House; a production of</w:t>
      </w:r>
      <w:r w:rsidRPr="00957331">
        <w:rPr>
          <w:rStyle w:val="apple-converted-space"/>
          <w:i/>
          <w:iCs/>
          <w:color w:val="000000"/>
          <w:sz w:val="22"/>
        </w:rPr>
        <w:t> </w:t>
      </w:r>
      <w:r w:rsidRPr="00957331">
        <w:rPr>
          <w:i/>
          <w:iCs/>
          <w:color w:val="000000"/>
          <w:sz w:val="22"/>
        </w:rPr>
        <w:t>La Traviata</w:t>
      </w:r>
      <w:r w:rsidRPr="00957331">
        <w:rPr>
          <w:rStyle w:val="apple-converted-space"/>
          <w:color w:val="000000"/>
          <w:sz w:val="22"/>
        </w:rPr>
        <w:t> </w:t>
      </w:r>
      <w:r w:rsidRPr="00957331">
        <w:rPr>
          <w:color w:val="000000"/>
          <w:sz w:val="22"/>
        </w:rPr>
        <w:t>at the Theatre des Champs Elysees; a new production of</w:t>
      </w:r>
      <w:r w:rsidRPr="00957331">
        <w:rPr>
          <w:rStyle w:val="apple-converted-space"/>
          <w:color w:val="000000"/>
          <w:sz w:val="22"/>
        </w:rPr>
        <w:t> </w:t>
      </w:r>
      <w:r w:rsidRPr="00957331">
        <w:rPr>
          <w:i/>
          <w:iCs/>
          <w:color w:val="000000"/>
          <w:sz w:val="22"/>
        </w:rPr>
        <w:t>Fidelio</w:t>
      </w:r>
      <w:r w:rsidRPr="00957331">
        <w:rPr>
          <w:rStyle w:val="apple-converted-space"/>
          <w:color w:val="000000"/>
          <w:sz w:val="22"/>
        </w:rPr>
        <w:t> </w:t>
      </w:r>
      <w:r w:rsidRPr="00957331">
        <w:rPr>
          <w:color w:val="000000"/>
          <w:sz w:val="22"/>
        </w:rPr>
        <w:t>for Teatro all Scala in the 2014/15 season and the world premiere of Tansy Davies’s opera</w:t>
      </w:r>
      <w:r w:rsidRPr="00957331">
        <w:rPr>
          <w:rStyle w:val="apple-converted-space"/>
          <w:color w:val="000000"/>
          <w:sz w:val="22"/>
        </w:rPr>
        <w:t> </w:t>
      </w:r>
      <w:r w:rsidRPr="00957331">
        <w:rPr>
          <w:i/>
          <w:iCs/>
          <w:color w:val="000000"/>
          <w:sz w:val="22"/>
        </w:rPr>
        <w:t>Between Worlds</w:t>
      </w:r>
      <w:r w:rsidRPr="00957331">
        <w:rPr>
          <w:rStyle w:val="apple-converted-space"/>
          <w:i/>
          <w:iCs/>
          <w:color w:val="000000"/>
          <w:sz w:val="22"/>
        </w:rPr>
        <w:t> </w:t>
      </w:r>
      <w:r w:rsidRPr="00957331">
        <w:rPr>
          <w:color w:val="000000"/>
          <w:sz w:val="22"/>
        </w:rPr>
        <w:t>for English National Opera. In December Deborah revives her ENO production of</w:t>
      </w:r>
      <w:r w:rsidRPr="00957331">
        <w:rPr>
          <w:rStyle w:val="apple-converted-space"/>
          <w:color w:val="000000"/>
          <w:sz w:val="22"/>
        </w:rPr>
        <w:t> </w:t>
      </w:r>
      <w:r w:rsidRPr="00957331">
        <w:rPr>
          <w:i/>
          <w:iCs/>
          <w:color w:val="000000"/>
          <w:sz w:val="22"/>
        </w:rPr>
        <w:t>Messiah</w:t>
      </w:r>
      <w:r w:rsidRPr="00957331">
        <w:rPr>
          <w:rStyle w:val="apple-converted-space"/>
          <w:color w:val="000000"/>
          <w:sz w:val="22"/>
        </w:rPr>
        <w:t> </w:t>
      </w:r>
      <w:r w:rsidRPr="00957331">
        <w:rPr>
          <w:color w:val="000000"/>
          <w:sz w:val="22"/>
        </w:rPr>
        <w:t>for Opera de Lyon and Théâtre du Châtelet, Paris. </w:t>
      </w:r>
    </w:p>
    <w:p w14:paraId="39CA81DB" w14:textId="77777777" w:rsidR="00992617" w:rsidRPr="00957331" w:rsidRDefault="00992617" w:rsidP="00992617">
      <w:pPr>
        <w:spacing w:line="240" w:lineRule="auto"/>
        <w:rPr>
          <w:sz w:val="22"/>
        </w:rPr>
      </w:pPr>
    </w:p>
    <w:p w14:paraId="28E48301" w14:textId="77777777" w:rsidR="00992617" w:rsidRPr="00957331" w:rsidRDefault="00992617" w:rsidP="00992617">
      <w:pPr>
        <w:pStyle w:val="BodyText"/>
        <w:spacing w:line="240" w:lineRule="auto"/>
        <w:rPr>
          <w:sz w:val="22"/>
          <w:szCs w:val="22"/>
        </w:rPr>
      </w:pPr>
      <w:r w:rsidRPr="00957331">
        <w:rPr>
          <w:sz w:val="22"/>
          <w:szCs w:val="22"/>
        </w:rPr>
        <w:t xml:space="preserve">Theatre credits include: </w:t>
      </w:r>
      <w:r w:rsidRPr="00957331">
        <w:rPr>
          <w:i/>
          <w:iCs/>
          <w:sz w:val="22"/>
          <w:szCs w:val="22"/>
        </w:rPr>
        <w:t>The Good Person of Szechuan</w:t>
      </w:r>
      <w:r w:rsidRPr="00957331">
        <w:rPr>
          <w:sz w:val="22"/>
          <w:szCs w:val="22"/>
        </w:rPr>
        <w:t xml:space="preserve">; </w:t>
      </w:r>
      <w:r w:rsidRPr="00957331">
        <w:rPr>
          <w:i/>
          <w:iCs/>
          <w:sz w:val="22"/>
          <w:szCs w:val="22"/>
        </w:rPr>
        <w:t>Woyzeck; The Tempest; Measure for Measure; King Lear and Coriolanus</w:t>
      </w:r>
      <w:r w:rsidRPr="00957331">
        <w:rPr>
          <w:sz w:val="22"/>
          <w:szCs w:val="22"/>
        </w:rPr>
        <w:t xml:space="preserve"> (Kick Theatre Company); </w:t>
      </w:r>
      <w:r w:rsidRPr="00957331">
        <w:rPr>
          <w:i/>
          <w:iCs/>
          <w:sz w:val="22"/>
          <w:szCs w:val="22"/>
        </w:rPr>
        <w:t>Titus Andronicus</w:t>
      </w:r>
      <w:r w:rsidRPr="00957331">
        <w:rPr>
          <w:sz w:val="22"/>
          <w:szCs w:val="22"/>
        </w:rPr>
        <w:t xml:space="preserve"> (Laurence Olivier and Evening Standard Awards for Direction), </w:t>
      </w:r>
      <w:r w:rsidRPr="00957331">
        <w:rPr>
          <w:i/>
          <w:iCs/>
          <w:sz w:val="22"/>
          <w:szCs w:val="22"/>
        </w:rPr>
        <w:t>The Good Person of Sichuan, King Lear, Richard II</w:t>
      </w:r>
      <w:r w:rsidRPr="00957331">
        <w:rPr>
          <w:sz w:val="22"/>
          <w:szCs w:val="22"/>
        </w:rPr>
        <w:t xml:space="preserve"> (French Critic’s Best Foreign Production), </w:t>
      </w:r>
      <w:r w:rsidRPr="00957331">
        <w:rPr>
          <w:i/>
          <w:iCs/>
          <w:sz w:val="22"/>
          <w:szCs w:val="22"/>
        </w:rPr>
        <w:t>Hedda Gabler</w:t>
      </w:r>
      <w:r w:rsidRPr="00957331">
        <w:rPr>
          <w:sz w:val="22"/>
          <w:szCs w:val="22"/>
        </w:rPr>
        <w:t xml:space="preserve"> (Laurence Olivier Awards for Direction and Production) (Abbey Theatre, Dublin/Playhouse Theatre, London); </w:t>
      </w:r>
      <w:r w:rsidRPr="00957331">
        <w:rPr>
          <w:i/>
          <w:iCs/>
          <w:sz w:val="22"/>
          <w:szCs w:val="22"/>
        </w:rPr>
        <w:t>Medea</w:t>
      </w:r>
      <w:r w:rsidRPr="00957331">
        <w:rPr>
          <w:sz w:val="22"/>
          <w:szCs w:val="22"/>
        </w:rPr>
        <w:t xml:space="preserve"> (Evening Standard Award for Direction, three Tony nominations and two </w:t>
      </w:r>
      <w:proofErr w:type="spellStart"/>
      <w:r w:rsidRPr="00957331">
        <w:rPr>
          <w:sz w:val="22"/>
          <w:szCs w:val="22"/>
        </w:rPr>
        <w:t>Obies</w:t>
      </w:r>
      <w:proofErr w:type="spellEnd"/>
      <w:r w:rsidRPr="00957331">
        <w:rPr>
          <w:sz w:val="22"/>
          <w:szCs w:val="22"/>
        </w:rPr>
        <w:t xml:space="preserve">) (Abbey Theatre, Dublin/Queens Theatre, London/US tour and Broadway) and three devised installation pieces </w:t>
      </w:r>
      <w:r w:rsidRPr="00957331">
        <w:rPr>
          <w:i/>
          <w:iCs/>
          <w:sz w:val="22"/>
          <w:szCs w:val="22"/>
        </w:rPr>
        <w:t>The St Pancras Project</w:t>
      </w:r>
      <w:r w:rsidRPr="00957331">
        <w:rPr>
          <w:sz w:val="22"/>
          <w:szCs w:val="22"/>
        </w:rPr>
        <w:t xml:space="preserve">; </w:t>
      </w:r>
      <w:r w:rsidRPr="00957331">
        <w:rPr>
          <w:i/>
          <w:iCs/>
          <w:sz w:val="22"/>
          <w:szCs w:val="22"/>
        </w:rPr>
        <w:t>The Tower Project</w:t>
      </w:r>
      <w:r w:rsidRPr="00957331">
        <w:rPr>
          <w:sz w:val="22"/>
          <w:szCs w:val="22"/>
        </w:rPr>
        <w:t xml:space="preserve"> (LIFT), </w:t>
      </w:r>
      <w:r w:rsidRPr="00957331">
        <w:rPr>
          <w:i/>
          <w:iCs/>
          <w:sz w:val="22"/>
          <w:szCs w:val="22"/>
        </w:rPr>
        <w:t>The Angel Project</w:t>
      </w:r>
      <w:r w:rsidRPr="00957331">
        <w:rPr>
          <w:sz w:val="22"/>
          <w:szCs w:val="22"/>
        </w:rPr>
        <w:t xml:space="preserve"> (Perth International Arts Festival and Lincoln </w:t>
      </w:r>
      <w:proofErr w:type="spellStart"/>
      <w:r w:rsidRPr="00957331">
        <w:rPr>
          <w:sz w:val="22"/>
          <w:szCs w:val="22"/>
        </w:rPr>
        <w:t>Center</w:t>
      </w:r>
      <w:proofErr w:type="spellEnd"/>
      <w:r w:rsidRPr="00957331">
        <w:rPr>
          <w:sz w:val="22"/>
          <w:szCs w:val="22"/>
        </w:rPr>
        <w:t xml:space="preserve"> Festival, NYC.), </w:t>
      </w:r>
      <w:r w:rsidRPr="00957331">
        <w:rPr>
          <w:i/>
          <w:sz w:val="22"/>
          <w:szCs w:val="22"/>
        </w:rPr>
        <w:t>The</w:t>
      </w:r>
      <w:r w:rsidRPr="00957331">
        <w:rPr>
          <w:i/>
          <w:spacing w:val="-33"/>
          <w:sz w:val="22"/>
          <w:szCs w:val="22"/>
        </w:rPr>
        <w:t xml:space="preserve"> </w:t>
      </w:r>
      <w:r w:rsidRPr="00957331">
        <w:rPr>
          <w:i/>
          <w:sz w:val="22"/>
          <w:szCs w:val="22"/>
        </w:rPr>
        <w:t>Testament of</w:t>
      </w:r>
      <w:r w:rsidRPr="00957331">
        <w:rPr>
          <w:i/>
          <w:spacing w:val="-10"/>
          <w:sz w:val="22"/>
          <w:szCs w:val="22"/>
        </w:rPr>
        <w:t xml:space="preserve"> </w:t>
      </w:r>
      <w:r w:rsidRPr="00957331">
        <w:rPr>
          <w:i/>
          <w:sz w:val="22"/>
          <w:szCs w:val="22"/>
        </w:rPr>
        <w:t>Mary</w:t>
      </w:r>
      <w:r w:rsidRPr="00957331">
        <w:rPr>
          <w:i/>
          <w:spacing w:val="-8"/>
          <w:sz w:val="22"/>
          <w:szCs w:val="22"/>
        </w:rPr>
        <w:t xml:space="preserve"> </w:t>
      </w:r>
      <w:r w:rsidRPr="00957331">
        <w:rPr>
          <w:sz w:val="22"/>
          <w:szCs w:val="22"/>
        </w:rPr>
        <w:t>(Broadway</w:t>
      </w:r>
      <w:r w:rsidRPr="00957331">
        <w:rPr>
          <w:spacing w:val="-5"/>
          <w:sz w:val="22"/>
          <w:szCs w:val="22"/>
        </w:rPr>
        <w:t xml:space="preserve"> </w:t>
      </w:r>
      <w:r w:rsidRPr="00957331">
        <w:rPr>
          <w:sz w:val="22"/>
          <w:szCs w:val="22"/>
        </w:rPr>
        <w:t>and</w:t>
      </w:r>
      <w:r w:rsidRPr="00957331">
        <w:rPr>
          <w:spacing w:val="-6"/>
          <w:sz w:val="22"/>
          <w:szCs w:val="22"/>
        </w:rPr>
        <w:t xml:space="preserve"> </w:t>
      </w:r>
      <w:r w:rsidRPr="00957331">
        <w:rPr>
          <w:sz w:val="22"/>
          <w:szCs w:val="22"/>
        </w:rPr>
        <w:t>The</w:t>
      </w:r>
      <w:r w:rsidRPr="00957331">
        <w:rPr>
          <w:spacing w:val="-8"/>
          <w:sz w:val="22"/>
          <w:szCs w:val="22"/>
        </w:rPr>
        <w:t xml:space="preserve"> </w:t>
      </w:r>
      <w:r w:rsidRPr="00957331">
        <w:rPr>
          <w:sz w:val="22"/>
          <w:szCs w:val="22"/>
        </w:rPr>
        <w:t>Barbican),</w:t>
      </w:r>
      <w:r w:rsidRPr="00957331">
        <w:rPr>
          <w:spacing w:val="-5"/>
          <w:sz w:val="22"/>
          <w:szCs w:val="22"/>
        </w:rPr>
        <w:t xml:space="preserve"> </w:t>
      </w:r>
      <w:r w:rsidRPr="00957331">
        <w:rPr>
          <w:i/>
          <w:sz w:val="22"/>
          <w:szCs w:val="22"/>
        </w:rPr>
        <w:t>The</w:t>
      </w:r>
      <w:r w:rsidRPr="00957331">
        <w:rPr>
          <w:i/>
          <w:spacing w:val="-10"/>
          <w:sz w:val="22"/>
          <w:szCs w:val="22"/>
        </w:rPr>
        <w:t xml:space="preserve"> </w:t>
      </w:r>
      <w:r w:rsidRPr="00957331">
        <w:rPr>
          <w:i/>
          <w:sz w:val="22"/>
          <w:szCs w:val="22"/>
        </w:rPr>
        <w:t>Tempest</w:t>
      </w:r>
      <w:r w:rsidRPr="00957331">
        <w:rPr>
          <w:i/>
          <w:spacing w:val="-9"/>
          <w:sz w:val="22"/>
          <w:szCs w:val="22"/>
        </w:rPr>
        <w:t xml:space="preserve"> </w:t>
      </w:r>
      <w:r w:rsidRPr="00957331">
        <w:rPr>
          <w:sz w:val="22"/>
          <w:szCs w:val="22"/>
        </w:rPr>
        <w:t>(</w:t>
      </w:r>
      <w:proofErr w:type="spellStart"/>
      <w:r w:rsidRPr="00957331">
        <w:rPr>
          <w:sz w:val="22"/>
          <w:szCs w:val="22"/>
        </w:rPr>
        <w:t>Osterfestspiele</w:t>
      </w:r>
      <w:proofErr w:type="spellEnd"/>
      <w:r w:rsidRPr="00957331">
        <w:rPr>
          <w:spacing w:val="-7"/>
          <w:sz w:val="22"/>
          <w:szCs w:val="22"/>
        </w:rPr>
        <w:t xml:space="preserve"> </w:t>
      </w:r>
      <w:r w:rsidRPr="00957331">
        <w:rPr>
          <w:sz w:val="22"/>
          <w:szCs w:val="22"/>
        </w:rPr>
        <w:t>Salzburg)</w:t>
      </w:r>
      <w:r w:rsidRPr="00957331">
        <w:rPr>
          <w:spacing w:val="-6"/>
          <w:sz w:val="22"/>
          <w:szCs w:val="22"/>
        </w:rPr>
        <w:t xml:space="preserve">, </w:t>
      </w:r>
      <w:r w:rsidRPr="00957331">
        <w:rPr>
          <w:i/>
          <w:sz w:val="22"/>
          <w:szCs w:val="22"/>
        </w:rPr>
        <w:t>King</w:t>
      </w:r>
      <w:r w:rsidRPr="00957331">
        <w:rPr>
          <w:i/>
          <w:spacing w:val="-10"/>
          <w:sz w:val="22"/>
          <w:szCs w:val="22"/>
        </w:rPr>
        <w:t xml:space="preserve"> </w:t>
      </w:r>
      <w:r w:rsidRPr="00957331">
        <w:rPr>
          <w:i/>
          <w:sz w:val="22"/>
          <w:szCs w:val="22"/>
        </w:rPr>
        <w:t>Lear</w:t>
      </w:r>
      <w:r w:rsidRPr="00957331">
        <w:rPr>
          <w:i/>
          <w:spacing w:val="-10"/>
          <w:sz w:val="22"/>
          <w:szCs w:val="22"/>
        </w:rPr>
        <w:t xml:space="preserve"> </w:t>
      </w:r>
      <w:r w:rsidRPr="00957331">
        <w:rPr>
          <w:sz w:val="22"/>
          <w:szCs w:val="22"/>
        </w:rPr>
        <w:t>(Old</w:t>
      </w:r>
      <w:r w:rsidRPr="00957331">
        <w:rPr>
          <w:spacing w:val="-7"/>
          <w:sz w:val="22"/>
          <w:szCs w:val="22"/>
        </w:rPr>
        <w:t xml:space="preserve"> </w:t>
      </w:r>
      <w:r w:rsidRPr="00957331">
        <w:rPr>
          <w:sz w:val="22"/>
          <w:szCs w:val="22"/>
        </w:rPr>
        <w:t>Vic,</w:t>
      </w:r>
      <w:r w:rsidRPr="00957331">
        <w:rPr>
          <w:spacing w:val="-6"/>
          <w:sz w:val="22"/>
          <w:szCs w:val="22"/>
        </w:rPr>
        <w:t xml:space="preserve"> </w:t>
      </w:r>
      <w:r w:rsidRPr="00957331">
        <w:rPr>
          <w:sz w:val="22"/>
          <w:szCs w:val="22"/>
        </w:rPr>
        <w:t xml:space="preserve">London), </w:t>
      </w:r>
      <w:r w:rsidRPr="00957331">
        <w:rPr>
          <w:i/>
          <w:w w:val="105"/>
          <w:sz w:val="22"/>
          <w:szCs w:val="22"/>
        </w:rPr>
        <w:t>The</w:t>
      </w:r>
      <w:r w:rsidRPr="00957331">
        <w:rPr>
          <w:i/>
          <w:spacing w:val="-34"/>
          <w:w w:val="105"/>
          <w:sz w:val="22"/>
          <w:szCs w:val="22"/>
        </w:rPr>
        <w:t xml:space="preserve"> </w:t>
      </w:r>
      <w:r w:rsidRPr="00957331">
        <w:rPr>
          <w:i/>
          <w:w w:val="105"/>
          <w:sz w:val="22"/>
          <w:szCs w:val="22"/>
        </w:rPr>
        <w:t>Waste</w:t>
      </w:r>
      <w:r w:rsidRPr="00957331">
        <w:rPr>
          <w:i/>
          <w:spacing w:val="-32"/>
          <w:w w:val="105"/>
          <w:sz w:val="22"/>
          <w:szCs w:val="22"/>
        </w:rPr>
        <w:t xml:space="preserve"> </w:t>
      </w:r>
      <w:r w:rsidRPr="00957331">
        <w:rPr>
          <w:i/>
          <w:w w:val="105"/>
          <w:sz w:val="22"/>
          <w:szCs w:val="22"/>
        </w:rPr>
        <w:t>Land</w:t>
      </w:r>
      <w:r w:rsidRPr="00957331">
        <w:rPr>
          <w:i/>
          <w:spacing w:val="-32"/>
          <w:w w:val="105"/>
          <w:sz w:val="22"/>
          <w:szCs w:val="22"/>
        </w:rPr>
        <w:t xml:space="preserve"> (</w:t>
      </w:r>
      <w:r w:rsidRPr="00957331">
        <w:rPr>
          <w:spacing w:val="-28"/>
          <w:w w:val="105"/>
          <w:sz w:val="22"/>
          <w:szCs w:val="22"/>
        </w:rPr>
        <w:t xml:space="preserve"> </w:t>
      </w:r>
      <w:r w:rsidRPr="00957331">
        <w:rPr>
          <w:w w:val="105"/>
          <w:sz w:val="22"/>
          <w:szCs w:val="22"/>
        </w:rPr>
        <w:t>Wilton’s</w:t>
      </w:r>
      <w:r w:rsidRPr="00957331">
        <w:rPr>
          <w:spacing w:val="-27"/>
          <w:w w:val="105"/>
          <w:sz w:val="22"/>
          <w:szCs w:val="22"/>
        </w:rPr>
        <w:t xml:space="preserve"> </w:t>
      </w:r>
      <w:r w:rsidRPr="00957331">
        <w:rPr>
          <w:w w:val="105"/>
          <w:sz w:val="22"/>
          <w:szCs w:val="22"/>
        </w:rPr>
        <w:t>Music</w:t>
      </w:r>
      <w:r w:rsidRPr="00957331">
        <w:rPr>
          <w:spacing w:val="-28"/>
          <w:w w:val="105"/>
          <w:sz w:val="22"/>
          <w:szCs w:val="22"/>
        </w:rPr>
        <w:t xml:space="preserve"> </w:t>
      </w:r>
      <w:r w:rsidRPr="00957331">
        <w:rPr>
          <w:w w:val="105"/>
          <w:sz w:val="22"/>
          <w:szCs w:val="22"/>
        </w:rPr>
        <w:t>Hall, London and</w:t>
      </w:r>
      <w:r w:rsidRPr="00957331">
        <w:rPr>
          <w:spacing w:val="-3"/>
          <w:w w:val="105"/>
          <w:sz w:val="22"/>
          <w:szCs w:val="22"/>
        </w:rPr>
        <w:t xml:space="preserve"> </w:t>
      </w:r>
      <w:r w:rsidRPr="00957331">
        <w:rPr>
          <w:w w:val="105"/>
          <w:sz w:val="22"/>
          <w:szCs w:val="22"/>
        </w:rPr>
        <w:t>the</w:t>
      </w:r>
      <w:r w:rsidRPr="00957331">
        <w:rPr>
          <w:spacing w:val="-3"/>
          <w:w w:val="105"/>
          <w:sz w:val="22"/>
          <w:szCs w:val="22"/>
        </w:rPr>
        <w:t xml:space="preserve"> </w:t>
      </w:r>
      <w:r w:rsidRPr="00957331">
        <w:rPr>
          <w:w w:val="105"/>
          <w:sz w:val="22"/>
          <w:szCs w:val="22"/>
        </w:rPr>
        <w:t>Liberty</w:t>
      </w:r>
      <w:r w:rsidRPr="00957331">
        <w:rPr>
          <w:spacing w:val="-2"/>
          <w:w w:val="105"/>
          <w:sz w:val="22"/>
          <w:szCs w:val="22"/>
        </w:rPr>
        <w:t xml:space="preserve"> </w:t>
      </w:r>
      <w:r w:rsidRPr="00957331">
        <w:rPr>
          <w:w w:val="105"/>
          <w:sz w:val="22"/>
          <w:szCs w:val="22"/>
        </w:rPr>
        <w:t>Theatre,</w:t>
      </w:r>
      <w:r w:rsidRPr="00957331">
        <w:rPr>
          <w:spacing w:val="-3"/>
          <w:w w:val="105"/>
          <w:sz w:val="22"/>
          <w:szCs w:val="22"/>
        </w:rPr>
        <w:t xml:space="preserve"> </w:t>
      </w:r>
      <w:r w:rsidRPr="00957331">
        <w:rPr>
          <w:w w:val="105"/>
          <w:sz w:val="22"/>
          <w:szCs w:val="22"/>
        </w:rPr>
        <w:t xml:space="preserve">NYC), </w:t>
      </w:r>
      <w:r w:rsidRPr="00957331">
        <w:rPr>
          <w:i/>
          <w:sz w:val="22"/>
          <w:szCs w:val="22"/>
        </w:rPr>
        <w:t>Julius</w:t>
      </w:r>
      <w:r w:rsidRPr="00957331">
        <w:rPr>
          <w:i/>
          <w:spacing w:val="-22"/>
          <w:sz w:val="22"/>
          <w:szCs w:val="22"/>
        </w:rPr>
        <w:t xml:space="preserve"> </w:t>
      </w:r>
      <w:r w:rsidRPr="00957331">
        <w:rPr>
          <w:i/>
          <w:sz w:val="22"/>
          <w:szCs w:val="22"/>
        </w:rPr>
        <w:t>Caesar</w:t>
      </w:r>
      <w:r w:rsidRPr="00957331">
        <w:rPr>
          <w:i/>
          <w:spacing w:val="-23"/>
          <w:sz w:val="22"/>
          <w:szCs w:val="22"/>
        </w:rPr>
        <w:t xml:space="preserve"> (</w:t>
      </w:r>
      <w:r w:rsidRPr="00957331">
        <w:rPr>
          <w:sz w:val="22"/>
          <w:szCs w:val="22"/>
        </w:rPr>
        <w:t>Barbican</w:t>
      </w:r>
      <w:r w:rsidRPr="00957331">
        <w:rPr>
          <w:spacing w:val="-19"/>
          <w:sz w:val="22"/>
          <w:szCs w:val="22"/>
        </w:rPr>
        <w:t xml:space="preserve"> </w:t>
      </w:r>
      <w:r w:rsidRPr="00957331">
        <w:rPr>
          <w:sz w:val="22"/>
          <w:szCs w:val="22"/>
        </w:rPr>
        <w:t>Theatre</w:t>
      </w:r>
      <w:r w:rsidRPr="00957331">
        <w:rPr>
          <w:w w:val="105"/>
          <w:sz w:val="22"/>
          <w:szCs w:val="22"/>
        </w:rPr>
        <w:t xml:space="preserve">), </w:t>
      </w:r>
      <w:r w:rsidRPr="00957331">
        <w:rPr>
          <w:i/>
          <w:w w:val="105"/>
          <w:sz w:val="22"/>
          <w:szCs w:val="22"/>
        </w:rPr>
        <w:t>Happy</w:t>
      </w:r>
      <w:r w:rsidRPr="00957331">
        <w:rPr>
          <w:i/>
          <w:spacing w:val="-38"/>
          <w:w w:val="105"/>
          <w:sz w:val="22"/>
          <w:szCs w:val="22"/>
        </w:rPr>
        <w:t xml:space="preserve"> </w:t>
      </w:r>
      <w:r w:rsidRPr="00957331">
        <w:rPr>
          <w:i/>
          <w:w w:val="105"/>
          <w:sz w:val="22"/>
          <w:szCs w:val="22"/>
        </w:rPr>
        <w:t>Days</w:t>
      </w:r>
      <w:r w:rsidRPr="00957331">
        <w:rPr>
          <w:i/>
          <w:spacing w:val="-39"/>
          <w:w w:val="105"/>
          <w:sz w:val="22"/>
          <w:szCs w:val="22"/>
        </w:rPr>
        <w:t xml:space="preserve"> </w:t>
      </w:r>
      <w:r w:rsidRPr="00957331">
        <w:rPr>
          <w:w w:val="105"/>
          <w:sz w:val="22"/>
          <w:szCs w:val="22"/>
        </w:rPr>
        <w:t xml:space="preserve">(National Theatre). </w:t>
      </w:r>
    </w:p>
    <w:p w14:paraId="61828C09" w14:textId="77777777" w:rsidR="00992617" w:rsidRPr="00957331" w:rsidRDefault="00992617" w:rsidP="00992617">
      <w:pPr>
        <w:pStyle w:val="SmallPrintCaption"/>
        <w:spacing w:after="0" w:line="240" w:lineRule="auto"/>
        <w:rPr>
          <w:rFonts w:ascii="Arial" w:hAnsi="Arial" w:cs="Arial"/>
        </w:rPr>
      </w:pPr>
    </w:p>
    <w:p w14:paraId="68432AD4" w14:textId="77777777" w:rsidR="00992617" w:rsidRPr="00957331" w:rsidRDefault="00992617" w:rsidP="00992617">
      <w:pPr>
        <w:pStyle w:val="SmallPrintCaption"/>
        <w:spacing w:after="0" w:line="240" w:lineRule="auto"/>
        <w:rPr>
          <w:rFonts w:ascii="Arial" w:hAnsi="Arial" w:cs="Arial"/>
        </w:rPr>
      </w:pPr>
      <w:r w:rsidRPr="00957331">
        <w:rPr>
          <w:rFonts w:ascii="Arial" w:hAnsi="Arial" w:cs="Arial"/>
        </w:rPr>
        <w:t xml:space="preserve">Opera credits </w:t>
      </w:r>
      <w:proofErr w:type="gramStart"/>
      <w:r w:rsidRPr="00957331">
        <w:rPr>
          <w:rFonts w:ascii="Arial" w:hAnsi="Arial" w:cs="Arial"/>
        </w:rPr>
        <w:t>include:</w:t>
      </w:r>
      <w:proofErr w:type="gramEnd"/>
      <w:r w:rsidRPr="00957331">
        <w:rPr>
          <w:rFonts w:ascii="Arial" w:hAnsi="Arial" w:cs="Arial"/>
        </w:rPr>
        <w:t xml:space="preserve"> </w:t>
      </w:r>
      <w:r w:rsidRPr="00957331">
        <w:rPr>
          <w:rFonts w:ascii="Arial" w:hAnsi="Arial" w:cs="Arial"/>
          <w:i/>
          <w:iCs/>
        </w:rPr>
        <w:t xml:space="preserve">Jeanne </w:t>
      </w:r>
      <w:proofErr w:type="spellStart"/>
      <w:r w:rsidRPr="00957331">
        <w:rPr>
          <w:rFonts w:ascii="Arial" w:hAnsi="Arial" w:cs="Arial"/>
          <w:i/>
          <w:iCs/>
        </w:rPr>
        <w:t>d’Arc</w:t>
      </w:r>
      <w:proofErr w:type="spellEnd"/>
      <w:r w:rsidRPr="00957331">
        <w:rPr>
          <w:rFonts w:ascii="Arial" w:hAnsi="Arial" w:cs="Arial"/>
          <w:i/>
          <w:iCs/>
        </w:rPr>
        <w:t xml:space="preserve"> au </w:t>
      </w:r>
      <w:proofErr w:type="spellStart"/>
      <w:r w:rsidRPr="00957331">
        <w:rPr>
          <w:rFonts w:ascii="Arial" w:hAnsi="Arial" w:cs="Arial"/>
          <w:i/>
          <w:iCs/>
        </w:rPr>
        <w:t>Bûcher</w:t>
      </w:r>
      <w:proofErr w:type="spellEnd"/>
      <w:r w:rsidRPr="00957331">
        <w:rPr>
          <w:rFonts w:ascii="Arial" w:hAnsi="Arial" w:cs="Arial"/>
        </w:rPr>
        <w:t xml:space="preserve"> (BBC Proms); </w:t>
      </w:r>
      <w:r w:rsidRPr="00957331">
        <w:rPr>
          <w:rFonts w:ascii="Arial" w:hAnsi="Arial" w:cs="Arial"/>
          <w:i/>
          <w:iCs/>
        </w:rPr>
        <w:t>The Turn of the Screw</w:t>
      </w:r>
      <w:r w:rsidRPr="00957331">
        <w:rPr>
          <w:rFonts w:ascii="Arial" w:hAnsi="Arial" w:cs="Arial"/>
        </w:rPr>
        <w:t xml:space="preserve"> (Royal Opera House) (Evening Standard and South Bank Show Awards); </w:t>
      </w:r>
      <w:r w:rsidRPr="00957331">
        <w:rPr>
          <w:rFonts w:ascii="Arial" w:hAnsi="Arial" w:cs="Arial"/>
          <w:i/>
          <w:iCs/>
        </w:rPr>
        <w:t>The Diary of One Who Vanished</w:t>
      </w:r>
      <w:r w:rsidRPr="00957331">
        <w:rPr>
          <w:rFonts w:ascii="Arial" w:hAnsi="Arial" w:cs="Arial"/>
        </w:rPr>
        <w:t xml:space="preserve"> (English National Opera and at the Dublin Festival, Maison de la Culture de Seine- Saint-Denis, </w:t>
      </w:r>
      <w:proofErr w:type="spellStart"/>
      <w:r w:rsidRPr="00957331">
        <w:rPr>
          <w:rFonts w:ascii="Arial" w:hAnsi="Arial" w:cs="Arial"/>
        </w:rPr>
        <w:t>Bobigny</w:t>
      </w:r>
      <w:proofErr w:type="spellEnd"/>
      <w:r w:rsidRPr="00957331">
        <w:rPr>
          <w:rFonts w:ascii="Arial" w:hAnsi="Arial" w:cs="Arial"/>
        </w:rPr>
        <w:t xml:space="preserve">, Holland Festival, Lincoln Center and Royal National Theatre) and </w:t>
      </w:r>
      <w:r w:rsidRPr="00957331">
        <w:rPr>
          <w:rFonts w:ascii="Arial" w:hAnsi="Arial" w:cs="Arial"/>
          <w:i/>
          <w:iCs/>
        </w:rPr>
        <w:t>St John Passion and Messiah</w:t>
      </w:r>
      <w:r w:rsidRPr="00957331">
        <w:rPr>
          <w:rFonts w:ascii="Arial" w:hAnsi="Arial" w:cs="Arial"/>
        </w:rPr>
        <w:t xml:space="preserve"> (ENO, Opera de Lyon).</w:t>
      </w:r>
    </w:p>
    <w:p w14:paraId="73CF06FE" w14:textId="77777777" w:rsidR="00992617" w:rsidRPr="00957331" w:rsidRDefault="00992617" w:rsidP="00992617">
      <w:pPr>
        <w:spacing w:line="240" w:lineRule="auto"/>
        <w:rPr>
          <w:sz w:val="22"/>
        </w:rPr>
      </w:pPr>
    </w:p>
    <w:p w14:paraId="684C2167" w14:textId="77777777" w:rsidR="00992617" w:rsidRPr="00957331" w:rsidRDefault="00992617" w:rsidP="00992617">
      <w:pPr>
        <w:spacing w:line="240" w:lineRule="auto"/>
        <w:rPr>
          <w:sz w:val="22"/>
        </w:rPr>
      </w:pPr>
      <w:r w:rsidRPr="00957331">
        <w:rPr>
          <w:sz w:val="22"/>
        </w:rPr>
        <w:t xml:space="preserve">Film credits include: </w:t>
      </w:r>
      <w:r w:rsidRPr="00957331">
        <w:rPr>
          <w:i/>
          <w:sz w:val="22"/>
        </w:rPr>
        <w:t xml:space="preserve">The Waste Land </w:t>
      </w:r>
      <w:r w:rsidRPr="00957331">
        <w:rPr>
          <w:sz w:val="22"/>
        </w:rPr>
        <w:t xml:space="preserve">(Un Certain Regard, Festival de Cannes) and </w:t>
      </w:r>
      <w:r w:rsidRPr="00957331">
        <w:rPr>
          <w:i/>
          <w:sz w:val="22"/>
        </w:rPr>
        <w:t xml:space="preserve">The Last September </w:t>
      </w:r>
      <w:r w:rsidRPr="00957331">
        <w:rPr>
          <w:sz w:val="22"/>
        </w:rPr>
        <w:t xml:space="preserve">(Official Selection Director’s Fortnight, Cannes, </w:t>
      </w:r>
      <w:proofErr w:type="gramStart"/>
      <w:r w:rsidRPr="00957331">
        <w:rPr>
          <w:sz w:val="22"/>
        </w:rPr>
        <w:t>Toronto</w:t>
      </w:r>
      <w:proofErr w:type="gramEnd"/>
      <w:r w:rsidRPr="00957331">
        <w:rPr>
          <w:sz w:val="22"/>
        </w:rPr>
        <w:t xml:space="preserve"> and Edinburgh Film Festivals).</w:t>
      </w:r>
    </w:p>
    <w:p w14:paraId="4BAA523F" w14:textId="77777777" w:rsidR="00992617" w:rsidRPr="00957331" w:rsidRDefault="00992617" w:rsidP="00992617">
      <w:pPr>
        <w:spacing w:line="240" w:lineRule="auto"/>
        <w:rPr>
          <w:sz w:val="22"/>
        </w:rPr>
      </w:pPr>
    </w:p>
    <w:p w14:paraId="60220EF4" w14:textId="77777777" w:rsidR="00992617" w:rsidRPr="00957331" w:rsidRDefault="00992617" w:rsidP="00992617">
      <w:pPr>
        <w:pStyle w:val="BodyText"/>
        <w:spacing w:line="240" w:lineRule="auto"/>
        <w:rPr>
          <w:sz w:val="22"/>
          <w:szCs w:val="22"/>
        </w:rPr>
      </w:pPr>
      <w:r w:rsidRPr="00957331">
        <w:rPr>
          <w:sz w:val="22"/>
          <w:szCs w:val="22"/>
        </w:rPr>
        <w:t xml:space="preserve">Deborah was awarded the Chevalier de </w:t>
      </w:r>
      <w:proofErr w:type="spellStart"/>
      <w:r w:rsidRPr="00957331">
        <w:rPr>
          <w:sz w:val="22"/>
          <w:szCs w:val="22"/>
        </w:rPr>
        <w:t>l’Ordre</w:t>
      </w:r>
      <w:proofErr w:type="spellEnd"/>
      <w:r w:rsidRPr="00957331">
        <w:rPr>
          <w:sz w:val="22"/>
          <w:szCs w:val="22"/>
        </w:rPr>
        <w:t xml:space="preserve"> des Arts et des </w:t>
      </w:r>
      <w:proofErr w:type="spellStart"/>
      <w:r w:rsidRPr="00957331">
        <w:rPr>
          <w:sz w:val="22"/>
          <w:szCs w:val="22"/>
        </w:rPr>
        <w:t>Lettres</w:t>
      </w:r>
      <w:proofErr w:type="spellEnd"/>
      <w:r w:rsidRPr="00957331">
        <w:rPr>
          <w:sz w:val="22"/>
          <w:szCs w:val="22"/>
        </w:rPr>
        <w:t xml:space="preserve"> by the French Government in 1992, </w:t>
      </w:r>
      <w:proofErr w:type="spellStart"/>
      <w:r w:rsidRPr="00957331">
        <w:rPr>
          <w:sz w:val="22"/>
          <w:szCs w:val="22"/>
        </w:rPr>
        <w:t>L’Officier</w:t>
      </w:r>
      <w:proofErr w:type="spellEnd"/>
      <w:r w:rsidRPr="00957331">
        <w:rPr>
          <w:sz w:val="22"/>
          <w:szCs w:val="22"/>
        </w:rPr>
        <w:t xml:space="preserve"> des Arts et des </w:t>
      </w:r>
      <w:proofErr w:type="spellStart"/>
      <w:r w:rsidRPr="00957331">
        <w:rPr>
          <w:sz w:val="22"/>
          <w:szCs w:val="22"/>
        </w:rPr>
        <w:t>Lettres</w:t>
      </w:r>
      <w:proofErr w:type="spellEnd"/>
      <w:r w:rsidRPr="00957331">
        <w:rPr>
          <w:sz w:val="22"/>
          <w:szCs w:val="22"/>
        </w:rPr>
        <w:t xml:space="preserve"> in 2000, and </w:t>
      </w:r>
      <w:proofErr w:type="spellStart"/>
      <w:r w:rsidRPr="00957331">
        <w:rPr>
          <w:sz w:val="22"/>
          <w:szCs w:val="22"/>
        </w:rPr>
        <w:t>Commandeaur</w:t>
      </w:r>
      <w:proofErr w:type="spellEnd"/>
      <w:r w:rsidRPr="00957331">
        <w:rPr>
          <w:sz w:val="22"/>
          <w:szCs w:val="22"/>
        </w:rPr>
        <w:t xml:space="preserve"> des Arts et des </w:t>
      </w:r>
      <w:proofErr w:type="spellStart"/>
      <w:r w:rsidRPr="00957331">
        <w:rPr>
          <w:sz w:val="22"/>
          <w:szCs w:val="22"/>
        </w:rPr>
        <w:t>Lettres</w:t>
      </w:r>
      <w:proofErr w:type="spellEnd"/>
      <w:r w:rsidRPr="00957331">
        <w:rPr>
          <w:sz w:val="22"/>
          <w:szCs w:val="22"/>
        </w:rPr>
        <w:t xml:space="preserve"> in 2013. In 2019 Deborah was announced as the 27th Cameron Mackintosh Visiting Professor of Contemporary Theatre at Oxford University, and in 2020 Deborah took up the position as the new artistic director of the Ustinov Studio, Bath. She was created a CBE in the 2006 Queen’s 80th Birthday Honours for services to drama.</w:t>
      </w:r>
    </w:p>
    <w:p w14:paraId="677C4B54" w14:textId="77777777" w:rsidR="00992617" w:rsidRPr="00957331" w:rsidRDefault="00992617" w:rsidP="00992617">
      <w:pPr>
        <w:pStyle w:val="SmallPrintCaption"/>
        <w:spacing w:after="0" w:line="240" w:lineRule="auto"/>
        <w:rPr>
          <w:rFonts w:ascii="Arial" w:hAnsi="Arial" w:cs="Arial"/>
          <w:b/>
          <w:bCs/>
        </w:rPr>
      </w:pPr>
    </w:p>
    <w:p w14:paraId="4645B1A7" w14:textId="77777777" w:rsidR="00166369" w:rsidRPr="00957331" w:rsidRDefault="00166369" w:rsidP="00166369">
      <w:pPr>
        <w:pStyle w:val="SmallPrintCaption"/>
        <w:spacing w:after="0" w:line="240" w:lineRule="auto"/>
        <w:rPr>
          <w:rFonts w:ascii="Arial" w:hAnsi="Arial" w:cs="Arial"/>
          <w:b/>
          <w:bCs/>
        </w:rPr>
      </w:pPr>
      <w:r w:rsidRPr="00957331">
        <w:rPr>
          <w:rFonts w:ascii="Arial" w:hAnsi="Arial" w:cs="Arial"/>
          <w:b/>
          <w:bCs/>
        </w:rPr>
        <w:t xml:space="preserve">About The Factory </w:t>
      </w:r>
    </w:p>
    <w:p w14:paraId="7ABD21AA" w14:textId="77777777" w:rsidR="00166369" w:rsidRPr="00957331" w:rsidRDefault="00166369" w:rsidP="00166369">
      <w:pPr>
        <w:spacing w:line="240" w:lineRule="auto"/>
        <w:rPr>
          <w:color w:val="000000" w:themeColor="text1"/>
          <w:sz w:val="22"/>
        </w:rPr>
      </w:pPr>
      <w:r w:rsidRPr="00957331">
        <w:rPr>
          <w:color w:val="000000" w:themeColor="text1"/>
          <w:sz w:val="22"/>
        </w:rPr>
        <w:t xml:space="preserve">The Factory is a new world-class cultural space currently being built in the heart of Manchester and designed by </w:t>
      </w:r>
      <w:proofErr w:type="gramStart"/>
      <w:r w:rsidRPr="00957331">
        <w:rPr>
          <w:color w:val="000000" w:themeColor="text1"/>
          <w:sz w:val="22"/>
        </w:rPr>
        <w:t>internationally-renowned</w:t>
      </w:r>
      <w:proofErr w:type="gramEnd"/>
      <w:r w:rsidRPr="00957331">
        <w:rPr>
          <w:color w:val="000000" w:themeColor="text1"/>
          <w:sz w:val="22"/>
        </w:rPr>
        <w:t xml:space="preserve"> architects Rem Koolhaas’ Office for Metropolitan Architecture. </w:t>
      </w:r>
      <w:r w:rsidRPr="00957331">
        <w:rPr>
          <w:sz w:val="22"/>
        </w:rPr>
        <w:t xml:space="preserve">Its development is being led by Manchester City Council in partnership with Manchester International Festival (MIF), who will commission and present a year-round programme for the landmark building, </w:t>
      </w:r>
      <w:r w:rsidRPr="00957331">
        <w:rPr>
          <w:color w:val="000000" w:themeColor="text1"/>
          <w:sz w:val="22"/>
        </w:rPr>
        <w:t>featuring new work from the world’s greatest artists and offering a space to make, explore and experiment. Attracting up to 850,000 visitors annually, The Factory will add £1.1 billion to the economy and create 1,500 jobs. Its pioneering programme of skills, training and engagement will benefit local people and the next generation of creative talent from across the city, whilst apprenticeships and trainee schemes are already underway during the construction phase.</w:t>
      </w:r>
    </w:p>
    <w:p w14:paraId="44C17A55" w14:textId="77777777" w:rsidR="00166369" w:rsidRPr="00957331" w:rsidRDefault="00166369" w:rsidP="00166369">
      <w:pPr>
        <w:spacing w:line="240" w:lineRule="auto"/>
        <w:rPr>
          <w:color w:val="000000" w:themeColor="text1"/>
          <w:sz w:val="22"/>
        </w:rPr>
      </w:pPr>
    </w:p>
    <w:p w14:paraId="4D7EE738" w14:textId="77777777" w:rsidR="00166369" w:rsidRPr="00957331" w:rsidRDefault="00166369" w:rsidP="00166369">
      <w:pPr>
        <w:spacing w:line="240" w:lineRule="auto"/>
        <w:rPr>
          <w:sz w:val="22"/>
        </w:rPr>
      </w:pPr>
      <w:r w:rsidRPr="00957331">
        <w:rPr>
          <w:sz w:val="22"/>
        </w:rPr>
        <w:t xml:space="preserve">When open, The Factory will present everything </w:t>
      </w:r>
      <w:proofErr w:type="gramStart"/>
      <w:r w:rsidRPr="00957331">
        <w:rPr>
          <w:sz w:val="22"/>
        </w:rPr>
        <w:t>from major exhibitions and epic concerts,</w:t>
      </w:r>
      <w:proofErr w:type="gramEnd"/>
      <w:r w:rsidRPr="00957331">
        <w:rPr>
          <w:sz w:val="22"/>
        </w:rPr>
        <w:t xml:space="preserve"> to intimate performances and immersive experiences, including dance, theatre, music, opera, visual arts, popular culture and innovative contemporary work incorporating the latest digital technologies. Working with local, </w:t>
      </w:r>
      <w:proofErr w:type="gramStart"/>
      <w:r w:rsidRPr="00957331">
        <w:rPr>
          <w:sz w:val="22"/>
        </w:rPr>
        <w:t>national</w:t>
      </w:r>
      <w:proofErr w:type="gramEnd"/>
      <w:r w:rsidRPr="00957331">
        <w:rPr>
          <w:sz w:val="22"/>
        </w:rPr>
        <w:t xml:space="preserve"> and international co-producers, it will premiere major new work, before it travels globally.</w:t>
      </w:r>
    </w:p>
    <w:p w14:paraId="18792F1B" w14:textId="77777777" w:rsidR="00166369" w:rsidRPr="00957331" w:rsidRDefault="00166369" w:rsidP="00166369">
      <w:pPr>
        <w:spacing w:line="240" w:lineRule="auto"/>
        <w:rPr>
          <w:sz w:val="22"/>
        </w:rPr>
      </w:pPr>
    </w:p>
    <w:p w14:paraId="7C10D787" w14:textId="77777777" w:rsidR="00166369" w:rsidRPr="00957331" w:rsidRDefault="00166369" w:rsidP="00166369">
      <w:pPr>
        <w:spacing w:line="240" w:lineRule="auto"/>
        <w:rPr>
          <w:sz w:val="22"/>
        </w:rPr>
      </w:pPr>
      <w:r w:rsidRPr="00957331">
        <w:rPr>
          <w:sz w:val="22"/>
        </w:rPr>
        <w:t xml:space="preserve">Located in the St John’s neighbourhood next to the River Irwell, The Factory will be at the heart of a </w:t>
      </w:r>
      <w:r w:rsidRPr="00957331">
        <w:rPr>
          <w:sz w:val="22"/>
        </w:rPr>
        <w:lastRenderedPageBreak/>
        <w:t xml:space="preserve">burgeoning city centre hub for culture, </w:t>
      </w:r>
      <w:proofErr w:type="gramStart"/>
      <w:r w:rsidRPr="00957331">
        <w:rPr>
          <w:sz w:val="22"/>
        </w:rPr>
        <w:t>creativity</w:t>
      </w:r>
      <w:proofErr w:type="gramEnd"/>
      <w:r w:rsidRPr="00957331">
        <w:rPr>
          <w:sz w:val="22"/>
        </w:rPr>
        <w:t xml:space="preserve"> and digital innovation.</w:t>
      </w:r>
    </w:p>
    <w:p w14:paraId="2D294324" w14:textId="77777777" w:rsidR="00166369" w:rsidRPr="00957331" w:rsidRDefault="00166369" w:rsidP="00166369">
      <w:pPr>
        <w:spacing w:line="240" w:lineRule="auto"/>
        <w:rPr>
          <w:sz w:val="22"/>
        </w:rPr>
      </w:pPr>
    </w:p>
    <w:p w14:paraId="2301818A" w14:textId="77777777" w:rsidR="00166369" w:rsidRPr="00957331" w:rsidRDefault="00166369" w:rsidP="00166369">
      <w:pPr>
        <w:spacing w:line="240" w:lineRule="auto"/>
        <w:rPr>
          <w:sz w:val="22"/>
        </w:rPr>
      </w:pPr>
      <w:hyperlink r:id="rId15" w:history="1">
        <w:r w:rsidRPr="00957331">
          <w:rPr>
            <w:rStyle w:val="Hyperlink"/>
            <w:sz w:val="22"/>
          </w:rPr>
          <w:t>https://mif.co.uk/factory</w:t>
        </w:r>
      </w:hyperlink>
      <w:r w:rsidRPr="00957331">
        <w:rPr>
          <w:sz w:val="22"/>
        </w:rPr>
        <w:t xml:space="preserve"> </w:t>
      </w:r>
    </w:p>
    <w:p w14:paraId="44463F20" w14:textId="77777777" w:rsidR="00166369" w:rsidRDefault="00166369" w:rsidP="00992617">
      <w:pPr>
        <w:spacing w:line="240" w:lineRule="auto"/>
        <w:rPr>
          <w:b/>
          <w:sz w:val="22"/>
        </w:rPr>
      </w:pPr>
    </w:p>
    <w:p w14:paraId="2662D39F" w14:textId="0BD34D39" w:rsidR="00992617" w:rsidRPr="00957331" w:rsidRDefault="00992617" w:rsidP="00992617">
      <w:pPr>
        <w:spacing w:line="240" w:lineRule="auto"/>
        <w:rPr>
          <w:b/>
          <w:sz w:val="22"/>
        </w:rPr>
      </w:pPr>
      <w:r w:rsidRPr="00957331">
        <w:rPr>
          <w:b/>
          <w:sz w:val="22"/>
        </w:rPr>
        <w:t>About Manchester International Festival</w:t>
      </w:r>
    </w:p>
    <w:p w14:paraId="385D4923" w14:textId="77777777" w:rsidR="00992617" w:rsidRPr="00957331" w:rsidRDefault="00992617" w:rsidP="00992617">
      <w:pPr>
        <w:spacing w:line="240" w:lineRule="auto"/>
        <w:rPr>
          <w:sz w:val="22"/>
        </w:rPr>
      </w:pPr>
      <w:r w:rsidRPr="00957331">
        <w:rPr>
          <w:sz w:val="22"/>
        </w:rPr>
        <w:t xml:space="preserve">Manchester International Festival (MIF) is an artist-led festival of original, new work and special events reflecting the spectrum of performing arts, visual </w:t>
      </w:r>
      <w:proofErr w:type="gramStart"/>
      <w:r w:rsidRPr="00957331">
        <w:rPr>
          <w:sz w:val="22"/>
        </w:rPr>
        <w:t>arts</w:t>
      </w:r>
      <w:proofErr w:type="gramEnd"/>
      <w:r w:rsidRPr="00957331">
        <w:rPr>
          <w:sz w:val="22"/>
        </w:rPr>
        <w:t xml:space="preserve"> and popular culture. MIF21 takes place from 1 - 18 July 2021.</w:t>
      </w:r>
    </w:p>
    <w:p w14:paraId="6DCB9D67" w14:textId="77777777" w:rsidR="00992617" w:rsidRPr="00957331" w:rsidRDefault="00992617" w:rsidP="00992617">
      <w:pPr>
        <w:spacing w:line="240" w:lineRule="auto"/>
        <w:rPr>
          <w:sz w:val="22"/>
        </w:rPr>
      </w:pPr>
    </w:p>
    <w:p w14:paraId="37626284" w14:textId="77777777" w:rsidR="00992617" w:rsidRPr="00957331" w:rsidRDefault="00992617" w:rsidP="00992617">
      <w:pPr>
        <w:spacing w:line="240" w:lineRule="auto"/>
        <w:rPr>
          <w:sz w:val="22"/>
        </w:rPr>
      </w:pPr>
      <w:r w:rsidRPr="00957331">
        <w:rPr>
          <w:sz w:val="22"/>
        </w:rPr>
        <w:t xml:space="preserve">Staged every two years in Manchester, MIF has commissioned, </w:t>
      </w:r>
      <w:proofErr w:type="gramStart"/>
      <w:r w:rsidRPr="00957331">
        <w:rPr>
          <w:sz w:val="22"/>
        </w:rPr>
        <w:t>produced</w:t>
      </w:r>
      <w:proofErr w:type="gramEnd"/>
      <w:r w:rsidRPr="00957331">
        <w:rPr>
          <w:sz w:val="22"/>
        </w:rPr>
        <w:t xml:space="preserve"> and presented world premieres by artists including Marina </w:t>
      </w:r>
      <w:proofErr w:type="spellStart"/>
      <w:r w:rsidRPr="00957331">
        <w:rPr>
          <w:sz w:val="22"/>
        </w:rPr>
        <w:t>Abramović</w:t>
      </w:r>
      <w:proofErr w:type="spellEnd"/>
      <w:r w:rsidRPr="00957331">
        <w:rPr>
          <w:sz w:val="22"/>
        </w:rPr>
        <w:t xml:space="preserve">, Damon </w:t>
      </w:r>
      <w:proofErr w:type="spellStart"/>
      <w:r w:rsidRPr="00957331">
        <w:rPr>
          <w:sz w:val="22"/>
        </w:rPr>
        <w:t>Albarn</w:t>
      </w:r>
      <w:proofErr w:type="spellEnd"/>
      <w:r w:rsidRPr="00957331">
        <w:rPr>
          <w:sz w:val="22"/>
        </w:rPr>
        <w:t xml:space="preserve">, Laurie Anderson, </w:t>
      </w:r>
      <w:proofErr w:type="spellStart"/>
      <w:r w:rsidRPr="00957331">
        <w:rPr>
          <w:sz w:val="22"/>
        </w:rPr>
        <w:t>Björk</w:t>
      </w:r>
      <w:proofErr w:type="spellEnd"/>
      <w:r w:rsidRPr="00957331">
        <w:rPr>
          <w:sz w:val="22"/>
        </w:rPr>
        <w:t xml:space="preserve">, Boris </w:t>
      </w:r>
      <w:proofErr w:type="spellStart"/>
      <w:r w:rsidRPr="00957331">
        <w:rPr>
          <w:sz w:val="22"/>
        </w:rPr>
        <w:t>Charmatz</w:t>
      </w:r>
      <w:proofErr w:type="spellEnd"/>
      <w:r w:rsidRPr="00957331">
        <w:rPr>
          <w:sz w:val="22"/>
        </w:rPr>
        <w:t xml:space="preserve">, Jeremy Deller, Idris Elba and Kwame </w:t>
      </w:r>
      <w:proofErr w:type="spellStart"/>
      <w:r w:rsidRPr="00957331">
        <w:rPr>
          <w:sz w:val="22"/>
        </w:rPr>
        <w:t>Kwei</w:t>
      </w:r>
      <w:proofErr w:type="spellEnd"/>
      <w:r w:rsidRPr="00957331">
        <w:rPr>
          <w:sz w:val="22"/>
        </w:rPr>
        <w:t xml:space="preserve">-Armah, Elbow, Philip Glass and </w:t>
      </w:r>
      <w:proofErr w:type="spellStart"/>
      <w:r w:rsidRPr="00957331">
        <w:rPr>
          <w:sz w:val="22"/>
        </w:rPr>
        <w:t>Phelim</w:t>
      </w:r>
      <w:proofErr w:type="spellEnd"/>
      <w:r w:rsidRPr="00957331">
        <w:rPr>
          <w:sz w:val="22"/>
        </w:rPr>
        <w:t xml:space="preserve"> McDermott, David Lynch, Wayne McGregor, Steve McQueen, </w:t>
      </w:r>
      <w:proofErr w:type="spellStart"/>
      <w:r w:rsidRPr="00957331">
        <w:rPr>
          <w:sz w:val="22"/>
        </w:rPr>
        <w:t>Sharmeen</w:t>
      </w:r>
      <w:proofErr w:type="spellEnd"/>
      <w:r w:rsidRPr="00957331">
        <w:rPr>
          <w:sz w:val="22"/>
        </w:rPr>
        <w:t xml:space="preserve"> Obaid-</w:t>
      </w:r>
      <w:proofErr w:type="spellStart"/>
      <w:r w:rsidRPr="00957331">
        <w:rPr>
          <w:sz w:val="22"/>
        </w:rPr>
        <w:t>Chinoy</w:t>
      </w:r>
      <w:proofErr w:type="spellEnd"/>
      <w:r w:rsidRPr="00957331">
        <w:rPr>
          <w:sz w:val="22"/>
        </w:rPr>
        <w:t xml:space="preserve">, Yoko Ono, Thomas </w:t>
      </w:r>
      <w:proofErr w:type="spellStart"/>
      <w:r w:rsidRPr="00957331">
        <w:rPr>
          <w:sz w:val="22"/>
        </w:rPr>
        <w:t>Ostermeier</w:t>
      </w:r>
      <w:proofErr w:type="spellEnd"/>
      <w:r w:rsidRPr="00957331">
        <w:rPr>
          <w:sz w:val="22"/>
        </w:rPr>
        <w:t xml:space="preserve">, Maxine Peake, </w:t>
      </w:r>
      <w:proofErr w:type="spellStart"/>
      <w:r w:rsidRPr="00957331">
        <w:rPr>
          <w:sz w:val="22"/>
        </w:rPr>
        <w:t>Punchdrunk</w:t>
      </w:r>
      <w:proofErr w:type="spellEnd"/>
      <w:r w:rsidRPr="00957331">
        <w:rPr>
          <w:sz w:val="22"/>
        </w:rPr>
        <w:t>, Skepta, The xx, Robert Wilson and Zaha Hadid Architects.</w:t>
      </w:r>
    </w:p>
    <w:p w14:paraId="546A4395" w14:textId="77777777" w:rsidR="00992617" w:rsidRPr="00957331" w:rsidRDefault="00992617" w:rsidP="00992617">
      <w:pPr>
        <w:spacing w:line="240" w:lineRule="auto"/>
        <w:rPr>
          <w:sz w:val="22"/>
        </w:rPr>
      </w:pPr>
    </w:p>
    <w:p w14:paraId="0BAF9EF9" w14:textId="77777777" w:rsidR="00992617" w:rsidRPr="00957331" w:rsidRDefault="00992617" w:rsidP="00992617">
      <w:pPr>
        <w:spacing w:line="240" w:lineRule="auto"/>
        <w:rPr>
          <w:sz w:val="22"/>
        </w:rPr>
      </w:pPr>
      <w:r w:rsidRPr="00957331">
        <w:rPr>
          <w:sz w:val="22"/>
        </w:rPr>
        <w:t xml:space="preserve">These and other world-renowned artists from different art forms and backgrounds create dynamic, </w:t>
      </w:r>
      <w:proofErr w:type="gramStart"/>
      <w:r w:rsidRPr="00957331">
        <w:rPr>
          <w:sz w:val="22"/>
        </w:rPr>
        <w:t>innovative</w:t>
      </w:r>
      <w:proofErr w:type="gramEnd"/>
      <w:r w:rsidRPr="00957331">
        <w:rPr>
          <w:sz w:val="22"/>
        </w:rPr>
        <w:t xml:space="preserve"> and forward-thinking new work, staged in venues across Greater Manchester – from theatres, galleries and concert halls to railway depots, churches and car parks. MIF works closely with venues, </w:t>
      </w:r>
      <w:proofErr w:type="gramStart"/>
      <w:r w:rsidRPr="00957331">
        <w:rPr>
          <w:sz w:val="22"/>
        </w:rPr>
        <w:t>festivals</w:t>
      </w:r>
      <w:proofErr w:type="gramEnd"/>
      <w:r w:rsidRPr="00957331">
        <w:rPr>
          <w:sz w:val="22"/>
        </w:rPr>
        <w:t xml:space="preserve"> and other cultural organisations globally, whose financial and creative input helps to make many of these projects possible and ensures that work made at MIF goes on to be seen around the world.</w:t>
      </w:r>
    </w:p>
    <w:p w14:paraId="6B7262E3" w14:textId="77777777" w:rsidR="00992617" w:rsidRPr="00957331" w:rsidRDefault="00992617" w:rsidP="00992617">
      <w:pPr>
        <w:spacing w:line="240" w:lineRule="auto"/>
        <w:rPr>
          <w:sz w:val="22"/>
        </w:rPr>
      </w:pPr>
    </w:p>
    <w:p w14:paraId="1E4893A8" w14:textId="77777777" w:rsidR="00992617" w:rsidRPr="00957331" w:rsidRDefault="00992617" w:rsidP="00992617">
      <w:pPr>
        <w:spacing w:line="240" w:lineRule="auto"/>
        <w:rPr>
          <w:sz w:val="22"/>
        </w:rPr>
      </w:pPr>
      <w:r w:rsidRPr="00957331">
        <w:rPr>
          <w:sz w:val="22"/>
        </w:rPr>
        <w:t xml:space="preserve">MIF supports a year-round Creative Engagement programme, bringing opportunities for people from all backgrounds, ages and from all corners of the city to get involved during the </w:t>
      </w:r>
      <w:proofErr w:type="gramStart"/>
      <w:r w:rsidRPr="00957331">
        <w:rPr>
          <w:sz w:val="22"/>
        </w:rPr>
        <w:t>Festival</w:t>
      </w:r>
      <w:proofErr w:type="gramEnd"/>
      <w:r w:rsidRPr="00957331">
        <w:rPr>
          <w:sz w:val="22"/>
        </w:rPr>
        <w:t xml:space="preserve"> and year-round, as volunteers, as participants in shows, through skills development and a host of creative activities, such as Festival in My House.</w:t>
      </w:r>
    </w:p>
    <w:p w14:paraId="61554ACD" w14:textId="77777777" w:rsidR="00992617" w:rsidRPr="00957331" w:rsidRDefault="00992617" w:rsidP="00992617">
      <w:pPr>
        <w:spacing w:line="240" w:lineRule="auto"/>
        <w:rPr>
          <w:sz w:val="22"/>
        </w:rPr>
      </w:pPr>
    </w:p>
    <w:p w14:paraId="20239236" w14:textId="77777777" w:rsidR="00992617" w:rsidRPr="00957331" w:rsidRDefault="00992617" w:rsidP="00992617">
      <w:pPr>
        <w:spacing w:line="240" w:lineRule="auto"/>
        <w:rPr>
          <w:sz w:val="22"/>
        </w:rPr>
      </w:pPr>
      <w:r w:rsidRPr="00957331">
        <w:rPr>
          <w:sz w:val="22"/>
        </w:rPr>
        <w:t xml:space="preserve">MIF will also run The Factory, the new landmark cultural space currently being built in the heart of Manchester and designed by the </w:t>
      </w:r>
      <w:proofErr w:type="gramStart"/>
      <w:r w:rsidRPr="00957331">
        <w:rPr>
          <w:sz w:val="22"/>
        </w:rPr>
        <w:t>internationally-renowned</w:t>
      </w:r>
      <w:proofErr w:type="gramEnd"/>
      <w:r w:rsidRPr="00957331">
        <w:rPr>
          <w:sz w:val="22"/>
        </w:rPr>
        <w:t xml:space="preserve"> architect Ellen van Loon of Rem Koolhaas’ OMA. </w:t>
      </w:r>
      <w:bookmarkStart w:id="1" w:name="_Hlk70277918"/>
      <w:r w:rsidRPr="00957331">
        <w:rPr>
          <w:sz w:val="22"/>
        </w:rPr>
        <w:t xml:space="preserve">The Factory will commission, present and produce one of Europe’s most ambitious and adventurous year-round creative programmes, featuring bold new work from the world’s greatest artists and offering a space to create, invent and play. </w:t>
      </w:r>
    </w:p>
    <w:p w14:paraId="0FACDF23" w14:textId="77777777" w:rsidR="00992617" w:rsidRPr="00957331" w:rsidRDefault="00992617" w:rsidP="00992617">
      <w:pPr>
        <w:spacing w:line="240" w:lineRule="auto"/>
        <w:rPr>
          <w:sz w:val="22"/>
        </w:rPr>
      </w:pPr>
    </w:p>
    <w:p w14:paraId="75F8FA0F" w14:textId="77777777" w:rsidR="00992617" w:rsidRPr="00957331" w:rsidRDefault="00992617" w:rsidP="00992617">
      <w:pPr>
        <w:spacing w:line="240" w:lineRule="auto"/>
        <w:rPr>
          <w:sz w:val="22"/>
        </w:rPr>
      </w:pPr>
      <w:r w:rsidRPr="00957331">
        <w:rPr>
          <w:sz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1"/>
    <w:p w14:paraId="6B9E0210" w14:textId="77777777" w:rsidR="00992617" w:rsidRPr="00957331" w:rsidRDefault="00992617" w:rsidP="00992617">
      <w:pPr>
        <w:spacing w:line="240" w:lineRule="auto"/>
        <w:rPr>
          <w:sz w:val="22"/>
        </w:rPr>
      </w:pPr>
    </w:p>
    <w:p w14:paraId="27C22051" w14:textId="77777777" w:rsidR="00992617" w:rsidRPr="00957331" w:rsidRDefault="00992617" w:rsidP="00992617">
      <w:pPr>
        <w:spacing w:line="240" w:lineRule="auto"/>
        <w:rPr>
          <w:sz w:val="22"/>
        </w:rPr>
      </w:pPr>
      <w:r w:rsidRPr="00957331">
        <w:rPr>
          <w:sz w:val="22"/>
        </w:rPr>
        <w:t>MIF’s Artistic Director and Chief Executive is John McGrath.</w:t>
      </w:r>
    </w:p>
    <w:p w14:paraId="5D5E8AAE" w14:textId="77777777" w:rsidR="00992617" w:rsidRPr="00957331" w:rsidRDefault="00992617" w:rsidP="00992617">
      <w:pPr>
        <w:spacing w:line="240" w:lineRule="auto"/>
        <w:rPr>
          <w:sz w:val="22"/>
        </w:rPr>
      </w:pPr>
    </w:p>
    <w:p w14:paraId="40239972" w14:textId="527DFC52" w:rsidR="00597021" w:rsidRPr="00166369" w:rsidRDefault="002D7986" w:rsidP="00D679E6">
      <w:pPr>
        <w:spacing w:line="240" w:lineRule="auto"/>
        <w:rPr>
          <w:color w:val="000000" w:themeColor="text1"/>
          <w:sz w:val="22"/>
        </w:rPr>
      </w:pPr>
      <w:hyperlink r:id="rId16" w:history="1">
        <w:r w:rsidR="00992617" w:rsidRPr="00957331">
          <w:rPr>
            <w:rStyle w:val="Hyperlink"/>
            <w:sz w:val="22"/>
          </w:rPr>
          <w:t>mif.co.uk</w:t>
        </w:r>
      </w:hyperlink>
      <w:r w:rsidR="00992617" w:rsidRPr="00957331">
        <w:rPr>
          <w:color w:val="000000" w:themeColor="text1"/>
          <w:sz w:val="22"/>
        </w:rPr>
        <w:t xml:space="preserve"> </w:t>
      </w:r>
    </w:p>
    <w:sectPr w:rsidR="00597021" w:rsidRPr="00166369" w:rsidSect="004572F1">
      <w:headerReference w:type="default" r:id="rId17"/>
      <w:footerReference w:type="default" r:id="rId18"/>
      <w:type w:val="continuous"/>
      <w:pgSz w:w="11910" w:h="16840"/>
      <w:pgMar w:top="782" w:right="782" w:bottom="816" w:left="78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262E" w14:textId="77777777" w:rsidR="002D7986" w:rsidRDefault="002D7986" w:rsidP="003B4F1C">
      <w:r>
        <w:separator/>
      </w:r>
    </w:p>
  </w:endnote>
  <w:endnote w:type="continuationSeparator" w:id="0">
    <w:p w14:paraId="0A79CFEF" w14:textId="77777777" w:rsidR="002D7986" w:rsidRDefault="002D7986"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reta Text Pro Regular">
    <w:altName w:val="Calibri"/>
    <w:panose1 w:val="020B0604020202020204"/>
    <w:charset w:val="00"/>
    <w:family w:val="auto"/>
    <w:notTrueType/>
    <w:pitch w:val="variable"/>
    <w:sig w:usb0="E00002FF" w:usb1="5001E4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41F2" w14:textId="40648819" w:rsidR="00692BB9" w:rsidRDefault="00F90309" w:rsidP="00C429E9">
    <w:r w:rsidRPr="007B0459">
      <w:rPr>
        <w:noProof/>
      </w:rPr>
      <w:drawing>
        <wp:anchor distT="0" distB="0" distL="114300" distR="114300" simplePos="0" relativeHeight="251668480" behindDoc="1" locked="0" layoutInCell="1" allowOverlap="1" wp14:anchorId="639CF27E" wp14:editId="331D5C6B">
          <wp:simplePos x="0" y="0"/>
          <wp:positionH relativeFrom="column">
            <wp:posOffset>0</wp:posOffset>
          </wp:positionH>
          <wp:positionV relativeFrom="paragraph">
            <wp:posOffset>59690</wp:posOffset>
          </wp:positionV>
          <wp:extent cx="6290441" cy="363910"/>
          <wp:effectExtent l="0" t="0" r="0" b="4445"/>
          <wp:wrapTight wrapText="bothSides">
            <wp:wrapPolygon edited="0">
              <wp:start x="0" y="0"/>
              <wp:lineTo x="0" y="18848"/>
              <wp:lineTo x="20366" y="21110"/>
              <wp:lineTo x="20715" y="21110"/>
              <wp:lineTo x="21543" y="20356"/>
              <wp:lineTo x="21543" y="13571"/>
              <wp:lineTo x="139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0441" cy="363910"/>
                  </a:xfrm>
                  <a:prstGeom prst="rect">
                    <a:avLst/>
                  </a:prstGeom>
                </pic:spPr>
              </pic:pic>
            </a:graphicData>
          </a:graphic>
          <wp14:sizeRelH relativeFrom="page">
            <wp14:pctWidth>0</wp14:pctWidth>
          </wp14:sizeRelH>
          <wp14:sizeRelV relativeFrom="page">
            <wp14:pctHeight>0</wp14:pctHeight>
          </wp14:sizeRelV>
        </wp:anchor>
      </w:drawing>
    </w:r>
  </w:p>
  <w:p w14:paraId="0434D847" w14:textId="52288BB3" w:rsidR="00692BB9" w:rsidRPr="00390E2F" w:rsidRDefault="00390E2F" w:rsidP="00390E2F">
    <w:pPr>
      <w:spacing w:before="94"/>
      <w:rPr>
        <w:sz w:val="16"/>
        <w:szCs w:val="16"/>
      </w:rPr>
    </w:pP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Pr>
        <w:color w:val="231F20"/>
        <w:sz w:val="16"/>
        <w:szCs w:val="16"/>
      </w:rPr>
      <w:tab/>
    </w:r>
    <w:r w:rsidR="00692BB9"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7CF1C" w14:textId="77777777" w:rsidR="002D7986" w:rsidRDefault="002D7986" w:rsidP="003B4F1C">
      <w:r>
        <w:separator/>
      </w:r>
    </w:p>
  </w:footnote>
  <w:footnote w:type="continuationSeparator" w:id="0">
    <w:p w14:paraId="477898C2" w14:textId="77777777" w:rsidR="002D7986" w:rsidRDefault="002D7986"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26B2C"/>
    <w:rsid w:val="00055AA4"/>
    <w:rsid w:val="000C35A2"/>
    <w:rsid w:val="000F0507"/>
    <w:rsid w:val="00104169"/>
    <w:rsid w:val="00166369"/>
    <w:rsid w:val="0019175A"/>
    <w:rsid w:val="001D7A6F"/>
    <w:rsid w:val="002A4645"/>
    <w:rsid w:val="002C509D"/>
    <w:rsid w:val="002D7986"/>
    <w:rsid w:val="003905D9"/>
    <w:rsid w:val="00390E2F"/>
    <w:rsid w:val="003B4F1C"/>
    <w:rsid w:val="003D5279"/>
    <w:rsid w:val="003E76D3"/>
    <w:rsid w:val="003F382B"/>
    <w:rsid w:val="004572F1"/>
    <w:rsid w:val="00492A6D"/>
    <w:rsid w:val="004C3028"/>
    <w:rsid w:val="00597021"/>
    <w:rsid w:val="005A0FE4"/>
    <w:rsid w:val="005E147F"/>
    <w:rsid w:val="00692BB9"/>
    <w:rsid w:val="006F6E7F"/>
    <w:rsid w:val="0070161F"/>
    <w:rsid w:val="00726D28"/>
    <w:rsid w:val="007F42BA"/>
    <w:rsid w:val="00894F01"/>
    <w:rsid w:val="008C03CC"/>
    <w:rsid w:val="008C1827"/>
    <w:rsid w:val="008F648A"/>
    <w:rsid w:val="00930F4B"/>
    <w:rsid w:val="00940002"/>
    <w:rsid w:val="00957331"/>
    <w:rsid w:val="0099188D"/>
    <w:rsid w:val="00992617"/>
    <w:rsid w:val="009A6CBC"/>
    <w:rsid w:val="009D089C"/>
    <w:rsid w:val="00AA1BB1"/>
    <w:rsid w:val="00AD54F7"/>
    <w:rsid w:val="00AE7916"/>
    <w:rsid w:val="00AF076A"/>
    <w:rsid w:val="00AF24DA"/>
    <w:rsid w:val="00BE29FB"/>
    <w:rsid w:val="00C429E9"/>
    <w:rsid w:val="00C561FC"/>
    <w:rsid w:val="00D43538"/>
    <w:rsid w:val="00D629B8"/>
    <w:rsid w:val="00D679E6"/>
    <w:rsid w:val="00D81297"/>
    <w:rsid w:val="00E54A0D"/>
    <w:rsid w:val="00E74816"/>
    <w:rsid w:val="00E82418"/>
    <w:rsid w:val="00E85AF8"/>
    <w:rsid w:val="00EC7F22"/>
    <w:rsid w:val="00EF1171"/>
    <w:rsid w:val="00EF25DB"/>
    <w:rsid w:val="00F3521D"/>
    <w:rsid w:val="00F9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character" w:customStyle="1" w:styleId="apple-converted-space">
    <w:name w:val="apple-converted-space"/>
    <w:basedOn w:val="DefaultParagraphFont"/>
    <w:rsid w:val="00992617"/>
  </w:style>
  <w:style w:type="paragraph" w:customStyle="1" w:styleId="paragraph">
    <w:name w:val="paragraph"/>
    <w:basedOn w:val="Normal"/>
    <w:rsid w:val="00992617"/>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92617"/>
  </w:style>
  <w:style w:type="paragraph" w:customStyle="1" w:styleId="SmallPrintCaption">
    <w:name w:val="Small Print &amp; Caption"/>
    <w:rsid w:val="00992617"/>
    <w:pPr>
      <w:widowControl/>
      <w:pBdr>
        <w:top w:val="nil"/>
        <w:left w:val="nil"/>
        <w:bottom w:val="nil"/>
        <w:right w:val="nil"/>
        <w:between w:val="nil"/>
        <w:bar w:val="nil"/>
      </w:pBdr>
      <w:autoSpaceDE/>
      <w:autoSpaceDN/>
      <w:spacing w:after="160" w:line="259" w:lineRule="auto"/>
    </w:pPr>
    <w:rPr>
      <w:rFonts w:ascii="Greta Text Pro Regular" w:eastAsia="Arial Unicode MS" w:hAnsi="Greta Text Pro Regular" w:cs="Arial Unicode MS"/>
      <w:color w:val="000000"/>
      <w:u w:color="000000"/>
      <w:bdr w:val="nil"/>
      <w:lang w:eastAsia="zh-CN"/>
    </w:rPr>
  </w:style>
  <w:style w:type="character" w:customStyle="1" w:styleId="xnormaltextrun">
    <w:name w:val="x_normaltextrun"/>
    <w:basedOn w:val="DefaultParagraphFont"/>
    <w:rsid w:val="00992617"/>
  </w:style>
  <w:style w:type="paragraph" w:customStyle="1" w:styleId="xparagraph">
    <w:name w:val="x_paragraph"/>
    <w:basedOn w:val="Normal"/>
    <w:rsid w:val="00992617"/>
    <w:pPr>
      <w:widowControl/>
      <w:autoSpaceDE/>
      <w:autoSpaceDN/>
      <w:spacing w:line="240" w:lineRule="auto"/>
    </w:pPr>
    <w:rPr>
      <w:rFonts w:ascii="Calibri" w:eastAsiaTheme="minorHAns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amieleigh.hargreaves@mif.co.uk" TargetMode="External"/><Relationship Id="rId13" Type="http://schemas.openxmlformats.org/officeDocument/2006/relationships/hyperlink" Target="mailto:lauren@boltonquinn.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mma.robertson@mif.co.uk" TargetMode="External"/><Relationship Id="rId12" Type="http://schemas.openxmlformats.org/officeDocument/2006/relationships/hyperlink" Target="mailto:lara@boltonquinn.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if.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rica@boltonquinn.com" TargetMode="External"/><Relationship Id="rId5" Type="http://schemas.openxmlformats.org/officeDocument/2006/relationships/endnotes" Target="endnotes.xml"/><Relationship Id="rId15" Type="http://schemas.openxmlformats.org/officeDocument/2006/relationships/hyperlink" Target="https://mif.co.uk/factory" TargetMode="External"/><Relationship Id="rId10" Type="http://schemas.openxmlformats.org/officeDocument/2006/relationships/hyperlink" Target="mailto:.lister@mif.co.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scar.lister@mif.co.uk" TargetMode="External"/><Relationship Id="rId14" Type="http://schemas.openxmlformats.org/officeDocument/2006/relationships/hyperlink" Target="https://press.mif.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ADAIR PC</dc:creator>
  <cp:lastModifiedBy>Lauren Butcher</cp:lastModifiedBy>
  <cp:revision>7</cp:revision>
  <dcterms:created xsi:type="dcterms:W3CDTF">2021-05-26T16:06:00Z</dcterms:created>
  <dcterms:modified xsi:type="dcterms:W3CDTF">2021-07-05T14:40:00Z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