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882A" w14:textId="215C2CAF" w:rsidR="003D2408" w:rsidRDefault="003D2408" w:rsidP="003D2408">
      <w:pPr>
        <w:tabs>
          <w:tab w:val="left" w:pos="709"/>
        </w:tabs>
        <w:overflowPunct w:val="0"/>
        <w:autoSpaceDE w:val="0"/>
        <w:autoSpaceDN w:val="0"/>
        <w:adjustRightInd w:val="0"/>
        <w:spacing w:after="240" w:line="240" w:lineRule="auto"/>
        <w:outlineLvl w:val="0"/>
        <w:rPr>
          <w:rFonts w:eastAsiaTheme="majorEastAsia" w:cstheme="minorHAnsi"/>
          <w:b/>
          <w:color w:val="FF0000"/>
          <w:sz w:val="28"/>
          <w:szCs w:val="28"/>
        </w:rPr>
      </w:pPr>
    </w:p>
    <w:p w14:paraId="0C98F00A" w14:textId="05D4C9FC" w:rsidR="003D2408" w:rsidRPr="007745E6" w:rsidRDefault="00446736" w:rsidP="007745E6">
      <w:pPr>
        <w:jc w:val="center"/>
        <w:rPr>
          <w:sz w:val="44"/>
          <w:szCs w:val="44"/>
        </w:rPr>
      </w:pPr>
      <w:r w:rsidRPr="007745E6">
        <w:rPr>
          <w:noProof/>
          <w:sz w:val="44"/>
          <w:szCs w:val="44"/>
        </w:rPr>
        <w:drawing>
          <wp:anchor distT="0" distB="0" distL="114300" distR="114300" simplePos="0" relativeHeight="251667456" behindDoc="0" locked="0" layoutInCell="1" allowOverlap="1" wp14:anchorId="66D3C911" wp14:editId="42231398">
            <wp:simplePos x="0" y="0"/>
            <wp:positionH relativeFrom="margin">
              <wp:posOffset>0</wp:posOffset>
            </wp:positionH>
            <wp:positionV relativeFrom="paragraph">
              <wp:posOffset>53340</wp:posOffset>
            </wp:positionV>
            <wp:extent cx="1699260" cy="955675"/>
            <wp:effectExtent l="0" t="0" r="0" b="0"/>
            <wp:wrapThrough wrapText="bothSides">
              <wp:wrapPolygon edited="0">
                <wp:start x="0" y="0"/>
                <wp:lineTo x="0" y="21098"/>
                <wp:lineTo x="21309" y="21098"/>
                <wp:lineTo x="213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926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408" w:rsidRPr="007745E6">
        <w:rPr>
          <w:sz w:val="44"/>
          <w:szCs w:val="44"/>
        </w:rPr>
        <w:t>Factory International</w:t>
      </w:r>
    </w:p>
    <w:p w14:paraId="53D1252D" w14:textId="4F558C0F" w:rsidR="0039337E" w:rsidRPr="007745E6" w:rsidRDefault="001C6D33" w:rsidP="007745E6">
      <w:pPr>
        <w:jc w:val="center"/>
        <w:rPr>
          <w:sz w:val="44"/>
          <w:szCs w:val="44"/>
        </w:rPr>
      </w:pPr>
      <w:r w:rsidRPr="007745E6">
        <w:rPr>
          <w:sz w:val="44"/>
          <w:szCs w:val="44"/>
        </w:rPr>
        <w:t>Safeguarding Policy for Children</w:t>
      </w:r>
    </w:p>
    <w:p w14:paraId="4DC3787E" w14:textId="2A27CC30" w:rsidR="001C6D33" w:rsidRPr="007745E6" w:rsidRDefault="001C6D33" w:rsidP="007745E6">
      <w:pPr>
        <w:jc w:val="center"/>
        <w:rPr>
          <w:sz w:val="44"/>
          <w:szCs w:val="44"/>
        </w:rPr>
      </w:pPr>
      <w:r w:rsidRPr="007745E6">
        <w:rPr>
          <w:sz w:val="44"/>
          <w:szCs w:val="44"/>
        </w:rPr>
        <w:t>and Vulnerable Adults</w:t>
      </w:r>
    </w:p>
    <w:p w14:paraId="623D5ADD" w14:textId="77777777" w:rsidR="003D2408" w:rsidRDefault="003D2408" w:rsidP="003D2408">
      <w:pPr>
        <w:tabs>
          <w:tab w:val="left" w:pos="709"/>
        </w:tabs>
        <w:overflowPunct w:val="0"/>
        <w:autoSpaceDE w:val="0"/>
        <w:autoSpaceDN w:val="0"/>
        <w:adjustRightInd w:val="0"/>
        <w:spacing w:after="240" w:line="240" w:lineRule="auto"/>
        <w:jc w:val="center"/>
        <w:outlineLvl w:val="0"/>
        <w:rPr>
          <w:rFonts w:ascii="Gill Sans MT" w:eastAsiaTheme="majorEastAsia" w:hAnsi="Gill Sans MT" w:cstheme="minorHAnsi"/>
          <w:b/>
          <w:sz w:val="28"/>
          <w:szCs w:val="28"/>
        </w:rPr>
      </w:pPr>
    </w:p>
    <w:p w14:paraId="2F2C8EEA" w14:textId="77777777" w:rsidR="003D2408" w:rsidRDefault="003D2408" w:rsidP="006908D4">
      <w:pPr>
        <w:pStyle w:val="NoSpacing"/>
        <w:jc w:val="center"/>
        <w:rPr>
          <w:sz w:val="52"/>
          <w:szCs w:val="52"/>
        </w:rPr>
      </w:pPr>
    </w:p>
    <w:p w14:paraId="79F78CEE" w14:textId="77777777" w:rsidR="003D2408" w:rsidRDefault="003D2408" w:rsidP="006908D4">
      <w:pPr>
        <w:pStyle w:val="NoSpacing"/>
        <w:jc w:val="center"/>
        <w:rPr>
          <w:sz w:val="52"/>
          <w:szCs w:val="52"/>
        </w:rPr>
      </w:pPr>
    </w:p>
    <w:p w14:paraId="28EAC2DD" w14:textId="77777777" w:rsidR="006908D4" w:rsidRDefault="006908D4" w:rsidP="006908D4">
      <w:pPr>
        <w:pStyle w:val="NoSpacing"/>
        <w:rPr>
          <w:rFonts w:ascii="CenturyGothic" w:hAnsi="CenturyGothic" w:cs="CenturyGothic"/>
          <w:color w:val="000000"/>
          <w:sz w:val="23"/>
          <w:szCs w:val="23"/>
        </w:rPr>
      </w:pPr>
    </w:p>
    <w:p w14:paraId="7C9E8FC1" w14:textId="6BFF716F" w:rsidR="003327C5" w:rsidRDefault="003327C5">
      <w:pPr>
        <w:rPr>
          <w:color w:val="000000" w:themeColor="text1"/>
          <w:sz w:val="24"/>
          <w:szCs w:val="28"/>
        </w:rPr>
      </w:pPr>
      <w:r>
        <w:rPr>
          <w:color w:val="000000" w:themeColor="text1"/>
          <w:sz w:val="24"/>
          <w:szCs w:val="28"/>
        </w:rPr>
        <w:br w:type="page"/>
      </w:r>
    </w:p>
    <w:p w14:paraId="3FD64056" w14:textId="67D52CAA" w:rsidR="00941CB5" w:rsidRPr="00EA314E" w:rsidRDefault="00941CB5" w:rsidP="00214838">
      <w:pPr>
        <w:rPr>
          <w:rFonts w:cstheme="minorHAnsi"/>
          <w:b/>
          <w:bCs/>
          <w:color w:val="000000" w:themeColor="text1"/>
          <w:sz w:val="32"/>
          <w:szCs w:val="36"/>
          <w:u w:val="single"/>
        </w:rPr>
      </w:pPr>
      <w:r w:rsidRPr="00EA314E">
        <w:rPr>
          <w:rFonts w:cstheme="minorHAnsi"/>
          <w:color w:val="000000" w:themeColor="text1"/>
          <w:sz w:val="32"/>
          <w:szCs w:val="36"/>
          <w:u w:val="single"/>
        </w:rPr>
        <w:lastRenderedPageBreak/>
        <w:t>Contacts</w:t>
      </w:r>
    </w:p>
    <w:p w14:paraId="2A6F3064" w14:textId="020CCB0C" w:rsidR="00214838" w:rsidRPr="000412F3" w:rsidRDefault="00214838" w:rsidP="00214838">
      <w:pPr>
        <w:rPr>
          <w:color w:val="000000" w:themeColor="text1"/>
          <w:szCs w:val="24"/>
        </w:rPr>
      </w:pPr>
      <w:r w:rsidRPr="000412F3">
        <w:rPr>
          <w:color w:val="000000" w:themeColor="text1"/>
          <w:szCs w:val="24"/>
        </w:rPr>
        <w:t xml:space="preserve">Below are the names of staff with safeguarding responsibility who you should </w:t>
      </w:r>
      <w:r w:rsidR="008009EF" w:rsidRPr="000412F3">
        <w:rPr>
          <w:color w:val="000000" w:themeColor="text1"/>
          <w:szCs w:val="24"/>
        </w:rPr>
        <w:t>contact</w:t>
      </w:r>
      <w:r w:rsidR="0078540A" w:rsidRPr="000412F3">
        <w:rPr>
          <w:color w:val="000000" w:themeColor="text1"/>
          <w:szCs w:val="24"/>
        </w:rPr>
        <w:t xml:space="preserve"> if you have</w:t>
      </w:r>
      <w:r w:rsidRPr="000412F3">
        <w:rPr>
          <w:color w:val="000000" w:themeColor="text1"/>
          <w:szCs w:val="24"/>
        </w:rPr>
        <w:t xml:space="preserve"> a safeguarding concern. </w:t>
      </w:r>
    </w:p>
    <w:p w14:paraId="06A024C1" w14:textId="77777777" w:rsidR="00214838" w:rsidRPr="000412F3" w:rsidRDefault="00214838" w:rsidP="00214838">
      <w:pPr>
        <w:rPr>
          <w:color w:val="000000" w:themeColor="text1"/>
          <w:szCs w:val="24"/>
        </w:rPr>
      </w:pPr>
      <w:r w:rsidRPr="000412F3">
        <w:rPr>
          <w:color w:val="000000" w:themeColor="text1"/>
          <w:szCs w:val="24"/>
        </w:rPr>
        <w:t xml:space="preserve">All staff should read this policy in full and refer to it when there is any safeguarding concern for a child or vulnerable adult. </w:t>
      </w:r>
    </w:p>
    <w:p w14:paraId="7B0D3F38" w14:textId="043D946D" w:rsidR="006908D4" w:rsidRPr="004B709C" w:rsidRDefault="006908D4" w:rsidP="006908D4">
      <w:pPr>
        <w:jc w:val="center"/>
        <w:rPr>
          <w:b/>
          <w:bCs/>
        </w:rPr>
      </w:pPr>
      <w:r w:rsidRPr="004B709C">
        <w:rPr>
          <w:b/>
          <w:bCs/>
        </w:rPr>
        <w:t>Names of staff with safeguarding responsibility as of (</w:t>
      </w:r>
      <w:r>
        <w:rPr>
          <w:b/>
          <w:bCs/>
        </w:rPr>
        <w:t>M</w:t>
      </w:r>
      <w:r w:rsidR="00917CFD">
        <w:rPr>
          <w:b/>
          <w:bCs/>
        </w:rPr>
        <w:t>ay</w:t>
      </w:r>
      <w:r w:rsidRPr="004B709C">
        <w:rPr>
          <w:b/>
          <w:bCs/>
        </w:rPr>
        <w:t xml:space="preserve"> 2023)</w:t>
      </w:r>
    </w:p>
    <w:tbl>
      <w:tblPr>
        <w:tblW w:w="9375" w:type="dxa"/>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1E0" w:firstRow="1" w:lastRow="1" w:firstColumn="1" w:lastColumn="1" w:noHBand="0" w:noVBand="0"/>
      </w:tblPr>
      <w:tblGrid>
        <w:gridCol w:w="1751"/>
        <w:gridCol w:w="2946"/>
        <w:gridCol w:w="4678"/>
      </w:tblGrid>
      <w:tr w:rsidR="006908D4" w:rsidRPr="003D2C74" w14:paraId="70AB50CB" w14:textId="77777777" w:rsidTr="005E1121">
        <w:tc>
          <w:tcPr>
            <w:tcW w:w="1751" w:type="dxa"/>
            <w:shd w:val="clear" w:color="auto" w:fill="auto"/>
          </w:tcPr>
          <w:p w14:paraId="463F423A" w14:textId="77777777" w:rsidR="006908D4" w:rsidRPr="00FB274A" w:rsidRDefault="006908D4" w:rsidP="005E1121">
            <w:pPr>
              <w:pStyle w:val="NoSpacing"/>
              <w:rPr>
                <w:rFonts w:cstheme="minorHAnsi"/>
                <w:b/>
                <w:bCs/>
              </w:rPr>
            </w:pPr>
            <w:r w:rsidRPr="00FB274A">
              <w:rPr>
                <w:rFonts w:cstheme="minorHAnsi"/>
                <w:b/>
                <w:bCs/>
              </w:rPr>
              <w:t>Role</w:t>
            </w:r>
          </w:p>
          <w:p w14:paraId="03DC80B8" w14:textId="77777777" w:rsidR="006908D4" w:rsidRPr="00FB274A" w:rsidRDefault="006908D4" w:rsidP="005E1121">
            <w:pPr>
              <w:pStyle w:val="NoSpacing"/>
              <w:rPr>
                <w:rFonts w:cstheme="minorHAnsi"/>
                <w:b/>
                <w:bCs/>
              </w:rPr>
            </w:pPr>
          </w:p>
        </w:tc>
        <w:tc>
          <w:tcPr>
            <w:tcW w:w="2946" w:type="dxa"/>
            <w:shd w:val="clear" w:color="auto" w:fill="auto"/>
          </w:tcPr>
          <w:p w14:paraId="3D42B78F" w14:textId="77777777" w:rsidR="006908D4" w:rsidRPr="00FB274A" w:rsidRDefault="006908D4" w:rsidP="005E1121">
            <w:pPr>
              <w:pStyle w:val="NoSpacing"/>
              <w:rPr>
                <w:rFonts w:cstheme="minorHAnsi"/>
                <w:b/>
                <w:bCs/>
              </w:rPr>
            </w:pPr>
            <w:r w:rsidRPr="00FB274A">
              <w:rPr>
                <w:rFonts w:cstheme="minorHAnsi"/>
                <w:b/>
                <w:bCs/>
              </w:rPr>
              <w:t xml:space="preserve">Name </w:t>
            </w:r>
            <w:r>
              <w:rPr>
                <w:rFonts w:cstheme="minorHAnsi"/>
                <w:b/>
                <w:bCs/>
              </w:rPr>
              <w:t>and contact details</w:t>
            </w:r>
          </w:p>
        </w:tc>
        <w:tc>
          <w:tcPr>
            <w:tcW w:w="4678" w:type="dxa"/>
          </w:tcPr>
          <w:p w14:paraId="4388C2F0" w14:textId="77777777" w:rsidR="006908D4" w:rsidRPr="00FB274A" w:rsidRDefault="006908D4" w:rsidP="005E1121">
            <w:pPr>
              <w:pStyle w:val="NoSpacing"/>
              <w:rPr>
                <w:rFonts w:cstheme="minorHAnsi"/>
                <w:b/>
                <w:bCs/>
              </w:rPr>
            </w:pPr>
            <w:r>
              <w:rPr>
                <w:rFonts w:cstheme="minorHAnsi"/>
                <w:b/>
                <w:bCs/>
              </w:rPr>
              <w:t>Responsibility</w:t>
            </w:r>
          </w:p>
        </w:tc>
      </w:tr>
      <w:tr w:rsidR="006908D4" w:rsidRPr="003D2C74" w14:paraId="5915E490" w14:textId="77777777" w:rsidTr="005E1121">
        <w:tc>
          <w:tcPr>
            <w:tcW w:w="1751" w:type="dxa"/>
            <w:shd w:val="clear" w:color="auto" w:fill="auto"/>
          </w:tcPr>
          <w:p w14:paraId="77477341" w14:textId="454CDB63" w:rsidR="006908D4" w:rsidRPr="001D1EA1" w:rsidRDefault="006908D4" w:rsidP="001D1EA1">
            <w:pPr>
              <w:pStyle w:val="NoSpacing"/>
            </w:pPr>
            <w:r w:rsidRPr="001D1EA1">
              <w:t xml:space="preserve">Designated Safeguarding </w:t>
            </w:r>
            <w:r w:rsidR="006F6488">
              <w:t xml:space="preserve">Officer </w:t>
            </w:r>
            <w:r w:rsidRPr="001D1EA1">
              <w:t>(DSO)</w:t>
            </w:r>
          </w:p>
          <w:p w14:paraId="0B1D7A08" w14:textId="77777777" w:rsidR="006908D4" w:rsidRPr="001D1EA1" w:rsidRDefault="006908D4" w:rsidP="001D1EA1">
            <w:pPr>
              <w:pStyle w:val="NoSpacing"/>
            </w:pPr>
          </w:p>
          <w:p w14:paraId="04DF2A4D" w14:textId="77777777" w:rsidR="006908D4" w:rsidRPr="001D1EA1" w:rsidRDefault="006908D4" w:rsidP="001D1EA1">
            <w:pPr>
              <w:pStyle w:val="NoSpacing"/>
            </w:pPr>
          </w:p>
          <w:p w14:paraId="00667197" w14:textId="77777777" w:rsidR="006908D4" w:rsidRPr="001D1EA1" w:rsidRDefault="006908D4" w:rsidP="001D1EA1">
            <w:pPr>
              <w:pStyle w:val="NoSpacing"/>
            </w:pPr>
          </w:p>
        </w:tc>
        <w:tc>
          <w:tcPr>
            <w:tcW w:w="2946" w:type="dxa"/>
            <w:shd w:val="clear" w:color="auto" w:fill="auto"/>
          </w:tcPr>
          <w:p w14:paraId="291F9977" w14:textId="77777777" w:rsidR="006908D4" w:rsidRPr="001D1EA1" w:rsidRDefault="00E82A46" w:rsidP="001D1EA1">
            <w:pPr>
              <w:pStyle w:val="NoSpacing"/>
            </w:pPr>
            <w:r w:rsidRPr="001D1EA1">
              <w:t>Julia Turpin</w:t>
            </w:r>
          </w:p>
          <w:p w14:paraId="4A09D814" w14:textId="1239CF01" w:rsidR="00E82A46" w:rsidRDefault="00000000" w:rsidP="001D1EA1">
            <w:pPr>
              <w:pStyle w:val="NoSpacing"/>
              <w:rPr>
                <w:rStyle w:val="Hyperlink"/>
              </w:rPr>
            </w:pPr>
            <w:hyperlink r:id="rId9" w:history="1">
              <w:r w:rsidR="00597A4C" w:rsidRPr="001D1EA1">
                <w:rPr>
                  <w:rStyle w:val="Hyperlink"/>
                </w:rPr>
                <w:t>Julia.turpin@factoryinternational.org</w:t>
              </w:r>
            </w:hyperlink>
          </w:p>
          <w:p w14:paraId="46A8D5BE" w14:textId="77777777" w:rsidR="00437BFE" w:rsidRDefault="00437BFE" w:rsidP="00437BFE">
            <w:pPr>
              <w:pStyle w:val="NoSpacing"/>
            </w:pPr>
            <w:r w:rsidRPr="001D1EA1">
              <w:t>07815 802624</w:t>
            </w:r>
          </w:p>
          <w:p w14:paraId="41380D52" w14:textId="77777777" w:rsidR="00D43C53" w:rsidRDefault="00D43C53" w:rsidP="001D1EA1">
            <w:pPr>
              <w:pStyle w:val="NoSpacing"/>
              <w:rPr>
                <w:rStyle w:val="Hyperlink"/>
              </w:rPr>
            </w:pPr>
          </w:p>
          <w:p w14:paraId="6A06C86B" w14:textId="10302B0E" w:rsidR="00D43C53" w:rsidRPr="001D1EA1" w:rsidRDefault="00D43C53" w:rsidP="001D1EA1">
            <w:pPr>
              <w:pStyle w:val="NoSpacing"/>
            </w:pPr>
            <w:r>
              <w:rPr>
                <w:rStyle w:val="Hyperlink"/>
              </w:rPr>
              <w:t>safeguarding@factoryinternational.org</w:t>
            </w:r>
          </w:p>
          <w:p w14:paraId="6F38F7C0" w14:textId="77777777" w:rsidR="00743FD3" w:rsidRDefault="00743FD3" w:rsidP="001D1EA1">
            <w:pPr>
              <w:pStyle w:val="NoSpacing"/>
            </w:pPr>
          </w:p>
          <w:p w14:paraId="723CD548" w14:textId="77777777" w:rsidR="00944683" w:rsidRPr="008502A6" w:rsidRDefault="00944683" w:rsidP="001D1EA1">
            <w:pPr>
              <w:pStyle w:val="NoSpacing"/>
              <w:rPr>
                <w:highlight w:val="yellow"/>
              </w:rPr>
            </w:pPr>
          </w:p>
          <w:p w14:paraId="7750FF64" w14:textId="63DC97C0" w:rsidR="00944683" w:rsidRPr="008502A6" w:rsidRDefault="00944683" w:rsidP="001D1EA1">
            <w:pPr>
              <w:pStyle w:val="NoSpacing"/>
            </w:pPr>
          </w:p>
        </w:tc>
        <w:tc>
          <w:tcPr>
            <w:tcW w:w="4678" w:type="dxa"/>
          </w:tcPr>
          <w:p w14:paraId="7962A9B8" w14:textId="77777777" w:rsidR="006908D4" w:rsidRPr="001D1EA1" w:rsidRDefault="006908D4" w:rsidP="001D1EA1">
            <w:pPr>
              <w:pStyle w:val="NoSpacing"/>
            </w:pPr>
            <w:r w:rsidRPr="001D1EA1">
              <w:t>Referral of all safeguarding concerns.</w:t>
            </w:r>
          </w:p>
        </w:tc>
      </w:tr>
      <w:tr w:rsidR="006908D4" w:rsidRPr="003D2C74" w14:paraId="5E353C87" w14:textId="77777777" w:rsidTr="005E1121">
        <w:tc>
          <w:tcPr>
            <w:tcW w:w="1751" w:type="dxa"/>
            <w:shd w:val="clear" w:color="auto" w:fill="auto"/>
          </w:tcPr>
          <w:p w14:paraId="37EE57BB" w14:textId="142715D1" w:rsidR="006908D4" w:rsidRPr="001D1EA1" w:rsidRDefault="006908D4" w:rsidP="001D1EA1">
            <w:pPr>
              <w:pStyle w:val="NoSpacing"/>
            </w:pPr>
            <w:r w:rsidRPr="001D1EA1">
              <w:t>Deputy</w:t>
            </w:r>
            <w:r w:rsidR="00704D16">
              <w:t xml:space="preserve"> Designated</w:t>
            </w:r>
          </w:p>
          <w:p w14:paraId="4DA87E98" w14:textId="60B0119B" w:rsidR="006908D4" w:rsidRPr="001D1EA1" w:rsidRDefault="006908D4" w:rsidP="001D1EA1">
            <w:pPr>
              <w:pStyle w:val="NoSpacing"/>
            </w:pPr>
            <w:r w:rsidRPr="001D1EA1">
              <w:t xml:space="preserve">Safeguarding </w:t>
            </w:r>
            <w:r w:rsidR="006F6488">
              <w:t>Officer</w:t>
            </w:r>
            <w:r w:rsidR="00D43C53">
              <w:t>s</w:t>
            </w:r>
            <w:r w:rsidRPr="001D1EA1">
              <w:t xml:space="preserve"> (DDSO</w:t>
            </w:r>
            <w:r w:rsidR="00D43C53">
              <w:t>s</w:t>
            </w:r>
            <w:r w:rsidRPr="001D1EA1">
              <w:t>)</w:t>
            </w:r>
          </w:p>
          <w:p w14:paraId="540D6901" w14:textId="77777777" w:rsidR="006908D4" w:rsidRPr="001D1EA1" w:rsidRDefault="006908D4" w:rsidP="001D1EA1">
            <w:pPr>
              <w:pStyle w:val="NoSpacing"/>
            </w:pPr>
          </w:p>
          <w:p w14:paraId="218238C3" w14:textId="77777777" w:rsidR="006908D4" w:rsidRPr="001D1EA1" w:rsidRDefault="006908D4" w:rsidP="001D1EA1">
            <w:pPr>
              <w:pStyle w:val="NoSpacing"/>
            </w:pPr>
          </w:p>
        </w:tc>
        <w:tc>
          <w:tcPr>
            <w:tcW w:w="2946" w:type="dxa"/>
            <w:shd w:val="clear" w:color="auto" w:fill="auto"/>
          </w:tcPr>
          <w:p w14:paraId="57AA9A5E" w14:textId="0D03C8F8" w:rsidR="00597A4C" w:rsidRDefault="00597A4C" w:rsidP="001D1EA1">
            <w:pPr>
              <w:pStyle w:val="NoSpacing"/>
            </w:pPr>
            <w:r w:rsidRPr="001D1EA1">
              <w:t>Gary Briggs</w:t>
            </w:r>
          </w:p>
          <w:p w14:paraId="0DA81127" w14:textId="74A5B72D" w:rsidR="00437BFE" w:rsidRPr="00437BFE" w:rsidRDefault="00000000" w:rsidP="00437BFE">
            <w:pPr>
              <w:pStyle w:val="NoSpacing"/>
            </w:pPr>
            <w:hyperlink r:id="rId10" w:history="1">
              <w:r w:rsidR="00B61DC1" w:rsidRPr="008C0787">
                <w:rPr>
                  <w:rStyle w:val="Hyperlink"/>
                </w:rPr>
                <w:t>Gary.briggs@factoryinternational.org</w:t>
              </w:r>
            </w:hyperlink>
            <w:r w:rsidR="00437BFE">
              <w:rPr>
                <w:rStyle w:val="Hyperlink"/>
              </w:rPr>
              <w:br/>
            </w:r>
            <w:r w:rsidR="00437BFE" w:rsidRPr="00437BFE">
              <w:t>07824 312035</w:t>
            </w:r>
          </w:p>
          <w:p w14:paraId="2452CF6D" w14:textId="77777777" w:rsidR="00B61DC1" w:rsidRDefault="00B61DC1" w:rsidP="001D1EA1">
            <w:pPr>
              <w:pStyle w:val="NoSpacing"/>
            </w:pPr>
          </w:p>
          <w:p w14:paraId="4AC87F79" w14:textId="15C9D607" w:rsidR="00B61DC1" w:rsidRPr="00903A0A" w:rsidRDefault="00B61DC1" w:rsidP="00903A0A">
            <w:pPr>
              <w:rPr>
                <w:rFonts w:ascii="Segoe UI" w:hAnsi="Segoe UI" w:cs="Segoe UI"/>
                <w:sz w:val="21"/>
                <w:szCs w:val="21"/>
              </w:rPr>
            </w:pPr>
            <w:r>
              <w:t>Sameed Rezayan</w:t>
            </w:r>
            <w:r>
              <w:br/>
            </w:r>
            <w:hyperlink r:id="rId11" w:history="1">
              <w:r w:rsidRPr="008C0787">
                <w:rPr>
                  <w:rStyle w:val="Hyperlink"/>
                </w:rPr>
                <w:t>sameed.rezayan@factoryinternational.org</w:t>
              </w:r>
            </w:hyperlink>
            <w:r w:rsidR="00903A0A">
              <w:rPr>
                <w:rStyle w:val="Hyperlink"/>
              </w:rPr>
              <w:br/>
            </w:r>
            <w:r w:rsidR="00903A0A">
              <w:rPr>
                <w:rFonts w:ascii="Segoe UI" w:hAnsi="Segoe UI" w:cs="Segoe UI"/>
                <w:sz w:val="21"/>
                <w:szCs w:val="21"/>
              </w:rPr>
              <w:t>07874 870386</w:t>
            </w:r>
          </w:p>
          <w:p w14:paraId="6D08FDF6" w14:textId="7E9A90D0" w:rsidR="00B61DC1" w:rsidRDefault="00437BFE" w:rsidP="00B61DC1">
            <w:pPr>
              <w:pStyle w:val="NoSpacing"/>
            </w:pPr>
            <w:r>
              <w:t>Marney Guy</w:t>
            </w:r>
          </w:p>
          <w:p w14:paraId="3705DF4E" w14:textId="7B2492FF" w:rsidR="00756381" w:rsidRPr="00903A0A" w:rsidRDefault="00000000" w:rsidP="00903A0A">
            <w:hyperlink r:id="rId12" w:history="1">
              <w:r w:rsidR="00437BFE" w:rsidRPr="00CA5DA7">
                <w:rPr>
                  <w:rStyle w:val="Hyperlink"/>
                </w:rPr>
                <w:t>marney.guy@factoryinternational.org</w:t>
              </w:r>
            </w:hyperlink>
            <w:r w:rsidR="00903A0A">
              <w:rPr>
                <w:rStyle w:val="Hyperlink"/>
              </w:rPr>
              <w:br/>
            </w:r>
            <w:r w:rsidR="00903A0A">
              <w:rPr>
                <w:rFonts w:ascii="Calibri" w:hAnsi="Calibri" w:cs="Calibri"/>
                <w:color w:val="000000"/>
              </w:rPr>
              <w:t>07483 260008</w:t>
            </w:r>
            <w:r w:rsidR="00903A0A">
              <w:rPr>
                <w:rStyle w:val="apple-converted-space"/>
                <w:rFonts w:ascii="Calibri" w:hAnsi="Calibri" w:cs="Calibri"/>
                <w:color w:val="000000"/>
              </w:rPr>
              <w:t> </w:t>
            </w:r>
          </w:p>
          <w:p w14:paraId="21725A8A" w14:textId="018026CD" w:rsidR="00756381" w:rsidRPr="001D1EA1" w:rsidRDefault="00756381" w:rsidP="001D1EA1">
            <w:pPr>
              <w:pStyle w:val="NoSpacing"/>
            </w:pPr>
          </w:p>
        </w:tc>
        <w:tc>
          <w:tcPr>
            <w:tcW w:w="4678" w:type="dxa"/>
          </w:tcPr>
          <w:p w14:paraId="3B082D89" w14:textId="77777777" w:rsidR="006908D4" w:rsidRPr="001D1EA1" w:rsidRDefault="006908D4" w:rsidP="001D1EA1">
            <w:pPr>
              <w:pStyle w:val="NoSpacing"/>
            </w:pPr>
            <w:r w:rsidRPr="001D1EA1">
              <w:t>In the absence of the DSO, referral of safeguarding concerns.</w:t>
            </w:r>
          </w:p>
          <w:p w14:paraId="43C7AC99" w14:textId="77777777" w:rsidR="006908D4" w:rsidRPr="001D1EA1" w:rsidRDefault="006908D4" w:rsidP="001D1EA1">
            <w:pPr>
              <w:pStyle w:val="NoSpacing"/>
            </w:pPr>
          </w:p>
        </w:tc>
      </w:tr>
      <w:tr w:rsidR="0008468B" w:rsidRPr="003D2C74" w14:paraId="6C3781D1" w14:textId="77777777" w:rsidTr="005E1121">
        <w:tc>
          <w:tcPr>
            <w:tcW w:w="1751" w:type="dxa"/>
            <w:shd w:val="clear" w:color="auto" w:fill="auto"/>
          </w:tcPr>
          <w:p w14:paraId="12C9662E" w14:textId="458790B4" w:rsidR="00756381" w:rsidRPr="001D1EA1" w:rsidRDefault="00B61DC1" w:rsidP="001D1EA1">
            <w:pPr>
              <w:pStyle w:val="NoSpacing"/>
            </w:pPr>
            <w:r>
              <w:t>Executive lead</w:t>
            </w:r>
          </w:p>
        </w:tc>
        <w:tc>
          <w:tcPr>
            <w:tcW w:w="2946" w:type="dxa"/>
            <w:shd w:val="clear" w:color="auto" w:fill="auto"/>
          </w:tcPr>
          <w:p w14:paraId="5663DE62" w14:textId="77777777" w:rsidR="0008468B" w:rsidRPr="001D1EA1" w:rsidRDefault="00E82A46" w:rsidP="001D1EA1">
            <w:pPr>
              <w:pStyle w:val="NoSpacing"/>
            </w:pPr>
            <w:r w:rsidRPr="001D1EA1">
              <w:t>Kee Hong Low</w:t>
            </w:r>
          </w:p>
          <w:p w14:paraId="5361B5C5" w14:textId="3BA9F4E3" w:rsidR="00E82A46" w:rsidRPr="001D1EA1" w:rsidRDefault="00E82A46" w:rsidP="001D1EA1">
            <w:pPr>
              <w:pStyle w:val="NoSpacing"/>
              <w:rPr>
                <w:highlight w:val="yellow"/>
              </w:rPr>
            </w:pPr>
            <w:r w:rsidRPr="001D1EA1">
              <w:t>kee.hong@factoryinternational.org</w:t>
            </w:r>
          </w:p>
        </w:tc>
        <w:tc>
          <w:tcPr>
            <w:tcW w:w="4678" w:type="dxa"/>
          </w:tcPr>
          <w:p w14:paraId="4427605C" w14:textId="77777777" w:rsidR="0008468B" w:rsidRDefault="00643C1E" w:rsidP="001D1EA1">
            <w:pPr>
              <w:pStyle w:val="NoSpacing"/>
              <w:rPr>
                <w:rFonts w:cstheme="minorHAnsi"/>
                <w:lang w:eastAsia="en-GB"/>
              </w:rPr>
            </w:pPr>
            <w:r w:rsidRPr="005A7B18">
              <w:rPr>
                <w:rFonts w:cstheme="minorHAnsi"/>
                <w:lang w:eastAsia="en-GB"/>
              </w:rPr>
              <w:t>Provide support and direction</w:t>
            </w:r>
            <w:r w:rsidR="000F4737">
              <w:rPr>
                <w:rFonts w:cstheme="minorHAnsi"/>
                <w:lang w:eastAsia="en-GB"/>
              </w:rPr>
              <w:t xml:space="preserve"> to DSO and deputies.</w:t>
            </w:r>
          </w:p>
          <w:p w14:paraId="4F9EED60" w14:textId="3A091154" w:rsidR="00313EC2" w:rsidRDefault="00313EC2" w:rsidP="001D1EA1">
            <w:pPr>
              <w:pStyle w:val="NoSpacing"/>
              <w:rPr>
                <w:rFonts w:cstheme="minorHAnsi"/>
                <w:lang w:eastAsia="en-GB"/>
              </w:rPr>
            </w:pPr>
            <w:r>
              <w:rPr>
                <w:rFonts w:cstheme="minorHAnsi"/>
                <w:lang w:eastAsia="en-GB"/>
              </w:rPr>
              <w:t xml:space="preserve">Lead on implementation </w:t>
            </w:r>
            <w:r w:rsidR="00E4391E">
              <w:rPr>
                <w:rFonts w:cstheme="minorHAnsi"/>
                <w:lang w:eastAsia="en-GB"/>
              </w:rPr>
              <w:t>and review of safeguarding policy and procedures.</w:t>
            </w:r>
          </w:p>
          <w:p w14:paraId="66873635" w14:textId="1D2F8C55" w:rsidR="000F4737" w:rsidRPr="001D1EA1" w:rsidRDefault="000F4737" w:rsidP="001D1EA1">
            <w:pPr>
              <w:pStyle w:val="NoSpacing"/>
            </w:pPr>
          </w:p>
        </w:tc>
      </w:tr>
      <w:tr w:rsidR="006908D4" w:rsidRPr="003D2C74" w14:paraId="05340421" w14:textId="77777777" w:rsidTr="005E1121">
        <w:tc>
          <w:tcPr>
            <w:tcW w:w="1751" w:type="dxa"/>
            <w:shd w:val="clear" w:color="auto" w:fill="auto"/>
          </w:tcPr>
          <w:p w14:paraId="3A2D05F5" w14:textId="1DD0A446" w:rsidR="006908D4" w:rsidRPr="001D1EA1" w:rsidRDefault="006908D4" w:rsidP="001D1EA1">
            <w:pPr>
              <w:pStyle w:val="NoSpacing"/>
            </w:pPr>
            <w:r w:rsidRPr="001D1EA1">
              <w:t xml:space="preserve">Trustees </w:t>
            </w:r>
            <w:r w:rsidR="004B0ECE" w:rsidRPr="001D1EA1">
              <w:t>S</w:t>
            </w:r>
            <w:r w:rsidRPr="001D1EA1">
              <w:t xml:space="preserve">afeguarding </w:t>
            </w:r>
            <w:r w:rsidR="004B0ECE" w:rsidRPr="001D1EA1">
              <w:t>Lead</w:t>
            </w:r>
          </w:p>
          <w:p w14:paraId="6C4A624A" w14:textId="77777777" w:rsidR="006908D4" w:rsidRPr="001D1EA1" w:rsidRDefault="006908D4" w:rsidP="001D1EA1">
            <w:pPr>
              <w:pStyle w:val="NoSpacing"/>
            </w:pPr>
          </w:p>
        </w:tc>
        <w:tc>
          <w:tcPr>
            <w:tcW w:w="2946" w:type="dxa"/>
            <w:shd w:val="clear" w:color="auto" w:fill="auto"/>
          </w:tcPr>
          <w:p w14:paraId="7D0CA154" w14:textId="77777777" w:rsidR="006908D4" w:rsidRPr="001D1EA1" w:rsidRDefault="009F7E19" w:rsidP="001D1EA1">
            <w:pPr>
              <w:pStyle w:val="NoSpacing"/>
            </w:pPr>
            <w:r w:rsidRPr="001D1EA1">
              <w:t>Sharon Watson</w:t>
            </w:r>
          </w:p>
          <w:p w14:paraId="7CA9AC5C" w14:textId="5D4EF051" w:rsidR="009F7E19" w:rsidRPr="001D1EA1" w:rsidRDefault="009F7E19" w:rsidP="001D1EA1">
            <w:pPr>
              <w:pStyle w:val="NoSpacing"/>
            </w:pPr>
            <w:r w:rsidRPr="001D1EA1">
              <w:t>sharon.watson@nscd.ac.uk</w:t>
            </w:r>
          </w:p>
        </w:tc>
        <w:tc>
          <w:tcPr>
            <w:tcW w:w="4678" w:type="dxa"/>
          </w:tcPr>
          <w:p w14:paraId="1D5CB0C0" w14:textId="30F6C194" w:rsidR="00822D79" w:rsidRDefault="00822D79" w:rsidP="001D1EA1">
            <w:pPr>
              <w:pStyle w:val="NoSpacing"/>
            </w:pPr>
            <w:r>
              <w:rPr>
                <w:rFonts w:cstheme="minorHAnsi"/>
                <w:bCs/>
                <w:color w:val="000000" w:themeColor="text1"/>
              </w:rPr>
              <w:t>O</w:t>
            </w:r>
            <w:r w:rsidRPr="0053611F">
              <w:rPr>
                <w:rFonts w:cstheme="minorHAnsi"/>
                <w:bCs/>
                <w:color w:val="000000" w:themeColor="text1"/>
              </w:rPr>
              <w:t>ngoing monitoring and review processes</w:t>
            </w:r>
            <w:r>
              <w:rPr>
                <w:rFonts w:cstheme="minorHAnsi"/>
                <w:bCs/>
                <w:color w:val="000000" w:themeColor="text1"/>
              </w:rPr>
              <w:t>.</w:t>
            </w:r>
          </w:p>
          <w:p w14:paraId="144652D1" w14:textId="2A7D20B6" w:rsidR="006908D4" w:rsidRPr="001D1EA1" w:rsidRDefault="006908D4" w:rsidP="001D1EA1">
            <w:pPr>
              <w:pStyle w:val="NoSpacing"/>
            </w:pPr>
            <w:r w:rsidRPr="001D1EA1">
              <w:t>Concerns over safeguarding policy, procedures, or governance.</w:t>
            </w:r>
          </w:p>
          <w:p w14:paraId="68E3C61C" w14:textId="77777777" w:rsidR="006908D4" w:rsidRPr="001D1EA1" w:rsidRDefault="006908D4" w:rsidP="001D1EA1">
            <w:pPr>
              <w:pStyle w:val="NoSpacing"/>
            </w:pPr>
            <w:r w:rsidRPr="001D1EA1">
              <w:t>Complaints about DSO or DDSOs.</w:t>
            </w:r>
          </w:p>
        </w:tc>
      </w:tr>
      <w:tr w:rsidR="00947BD3" w:rsidRPr="003D2C74" w14:paraId="0A08E8CF" w14:textId="77777777" w:rsidTr="005E1121">
        <w:tc>
          <w:tcPr>
            <w:tcW w:w="1751" w:type="dxa"/>
            <w:shd w:val="clear" w:color="auto" w:fill="auto"/>
          </w:tcPr>
          <w:p w14:paraId="26C8FFE6" w14:textId="1536B329" w:rsidR="00947BD3" w:rsidRPr="001D1EA1" w:rsidRDefault="00947BD3" w:rsidP="001D1EA1">
            <w:pPr>
              <w:pStyle w:val="NoSpacing"/>
            </w:pPr>
            <w:r>
              <w:t>HR Director</w:t>
            </w:r>
          </w:p>
        </w:tc>
        <w:tc>
          <w:tcPr>
            <w:tcW w:w="2946" w:type="dxa"/>
            <w:shd w:val="clear" w:color="auto" w:fill="auto"/>
          </w:tcPr>
          <w:p w14:paraId="080DE018" w14:textId="6046DA31" w:rsidR="00947BD3" w:rsidRPr="001D1EA1" w:rsidRDefault="00C379D2" w:rsidP="001D1EA1">
            <w:pPr>
              <w:pStyle w:val="NoSpacing"/>
            </w:pPr>
            <w:r>
              <w:t>Ann Marie Teed</w:t>
            </w:r>
            <w:r>
              <w:br/>
            </w:r>
            <w:r w:rsidRPr="00C379D2">
              <w:t>ann-marie.teed@factoryinternational.org</w:t>
            </w:r>
          </w:p>
        </w:tc>
        <w:tc>
          <w:tcPr>
            <w:tcW w:w="4678" w:type="dxa"/>
          </w:tcPr>
          <w:p w14:paraId="175A9B6A" w14:textId="77777777" w:rsidR="00947BD3" w:rsidRPr="001D1EA1" w:rsidRDefault="00947BD3" w:rsidP="001D1EA1">
            <w:pPr>
              <w:pStyle w:val="NoSpacing"/>
            </w:pPr>
          </w:p>
        </w:tc>
      </w:tr>
    </w:tbl>
    <w:p w14:paraId="378F254E" w14:textId="77777777" w:rsidR="006908D4" w:rsidRDefault="006908D4" w:rsidP="006908D4">
      <w:pPr>
        <w:pStyle w:val="NoSpacing"/>
        <w:rPr>
          <w:sz w:val="32"/>
          <w:szCs w:val="32"/>
        </w:rPr>
      </w:pPr>
    </w:p>
    <w:p w14:paraId="7FECD11A" w14:textId="77777777" w:rsidR="00B61DC1" w:rsidRDefault="00B61DC1" w:rsidP="006908D4">
      <w:pPr>
        <w:pStyle w:val="NoSpacing"/>
        <w:rPr>
          <w:sz w:val="32"/>
          <w:szCs w:val="32"/>
        </w:rPr>
      </w:pPr>
    </w:p>
    <w:p w14:paraId="25D21B17" w14:textId="77777777" w:rsidR="00B61DC1" w:rsidRDefault="00B61DC1" w:rsidP="006908D4">
      <w:pPr>
        <w:pStyle w:val="NoSpacing"/>
        <w:rPr>
          <w:sz w:val="32"/>
          <w:szCs w:val="32"/>
        </w:rPr>
      </w:pPr>
    </w:p>
    <w:p w14:paraId="0996E779" w14:textId="3B1EC0AA" w:rsidR="006908D4" w:rsidRPr="0062411F" w:rsidRDefault="006908D4" w:rsidP="006908D4">
      <w:pPr>
        <w:pStyle w:val="NoSpacing"/>
        <w:rPr>
          <w:sz w:val="32"/>
          <w:szCs w:val="32"/>
        </w:rPr>
      </w:pPr>
      <w:r>
        <w:rPr>
          <w:sz w:val="32"/>
          <w:szCs w:val="32"/>
        </w:rPr>
        <w:t>Other key contacts</w:t>
      </w:r>
      <w:r>
        <w:rPr>
          <w:sz w:val="32"/>
          <w:szCs w:val="32"/>
        </w:rPr>
        <w:tab/>
      </w:r>
    </w:p>
    <w:tbl>
      <w:tblPr>
        <w:tblW w:w="9375" w:type="dxa"/>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1E0" w:firstRow="1" w:lastRow="1" w:firstColumn="1" w:lastColumn="1" w:noHBand="0" w:noVBand="0"/>
      </w:tblPr>
      <w:tblGrid>
        <w:gridCol w:w="4555"/>
        <w:gridCol w:w="4820"/>
      </w:tblGrid>
      <w:tr w:rsidR="006908D4" w:rsidRPr="003D2C74" w14:paraId="390BE64D" w14:textId="77777777" w:rsidTr="00C62E17">
        <w:tc>
          <w:tcPr>
            <w:tcW w:w="4555" w:type="dxa"/>
            <w:shd w:val="clear" w:color="auto" w:fill="auto"/>
          </w:tcPr>
          <w:p w14:paraId="7D3AC107" w14:textId="77777777" w:rsidR="006908D4" w:rsidRPr="00FB274A" w:rsidRDefault="006908D4" w:rsidP="005E1121">
            <w:pPr>
              <w:pStyle w:val="NoSpacing"/>
              <w:rPr>
                <w:rFonts w:cstheme="minorHAnsi"/>
                <w:b/>
                <w:bCs/>
              </w:rPr>
            </w:pPr>
            <w:r w:rsidRPr="00FB274A">
              <w:rPr>
                <w:rFonts w:cstheme="minorHAnsi"/>
                <w:b/>
                <w:bCs/>
              </w:rPr>
              <w:t xml:space="preserve">Name </w:t>
            </w:r>
          </w:p>
        </w:tc>
        <w:tc>
          <w:tcPr>
            <w:tcW w:w="4820" w:type="dxa"/>
          </w:tcPr>
          <w:p w14:paraId="520C32F6" w14:textId="77777777" w:rsidR="006908D4" w:rsidRPr="00FB274A" w:rsidRDefault="006908D4" w:rsidP="005E1121">
            <w:pPr>
              <w:pStyle w:val="NoSpacing"/>
              <w:rPr>
                <w:rFonts w:cstheme="minorHAnsi"/>
                <w:b/>
                <w:bCs/>
              </w:rPr>
            </w:pPr>
            <w:r w:rsidRPr="00FB274A">
              <w:rPr>
                <w:rFonts w:cstheme="minorHAnsi"/>
                <w:b/>
                <w:bCs/>
              </w:rPr>
              <w:t>Contact details</w:t>
            </w:r>
          </w:p>
        </w:tc>
      </w:tr>
      <w:tr w:rsidR="00E152D2" w:rsidRPr="00706724" w14:paraId="3169465B" w14:textId="77777777" w:rsidTr="00C62E17">
        <w:tc>
          <w:tcPr>
            <w:tcW w:w="4555" w:type="dxa"/>
            <w:shd w:val="clear" w:color="auto" w:fill="auto"/>
          </w:tcPr>
          <w:p w14:paraId="4CD4D0A6" w14:textId="20920AF8" w:rsidR="00E152D2" w:rsidRPr="008178EE" w:rsidRDefault="00E152D2" w:rsidP="008178EE">
            <w:pPr>
              <w:pStyle w:val="NoSpacing"/>
            </w:pPr>
            <w:r w:rsidRPr="008178EE">
              <w:t>Local Safeguarding Children Board (Manchester)</w:t>
            </w:r>
          </w:p>
        </w:tc>
        <w:tc>
          <w:tcPr>
            <w:tcW w:w="4820" w:type="dxa"/>
          </w:tcPr>
          <w:p w14:paraId="38144D36" w14:textId="77777777" w:rsidR="00E152D2" w:rsidRPr="008178EE" w:rsidRDefault="00E152D2" w:rsidP="008178EE">
            <w:pPr>
              <w:pStyle w:val="NoSpacing"/>
            </w:pPr>
            <w:r w:rsidRPr="008178EE">
              <w:t>0161 234 5001</w:t>
            </w:r>
          </w:p>
          <w:p w14:paraId="1B5545F3" w14:textId="7DE2D9BE" w:rsidR="00E152D2" w:rsidRPr="008178EE" w:rsidRDefault="00E152D2" w:rsidP="008178EE">
            <w:pPr>
              <w:pStyle w:val="NoSpacing"/>
            </w:pPr>
            <w:r w:rsidRPr="008178EE">
              <w:t>mcsreply@manchester.gov.uk</w:t>
            </w:r>
          </w:p>
        </w:tc>
      </w:tr>
      <w:tr w:rsidR="006908D4" w:rsidRPr="003D2C74" w14:paraId="53032113" w14:textId="77777777" w:rsidTr="00C62E17">
        <w:tc>
          <w:tcPr>
            <w:tcW w:w="4555" w:type="dxa"/>
            <w:shd w:val="clear" w:color="auto" w:fill="auto"/>
          </w:tcPr>
          <w:p w14:paraId="767CB30E" w14:textId="24B874B7" w:rsidR="006908D4" w:rsidRPr="008178EE" w:rsidRDefault="00CD6E41" w:rsidP="008178EE">
            <w:pPr>
              <w:pStyle w:val="NoSpacing"/>
            </w:pPr>
            <w:r w:rsidRPr="008178EE">
              <w:t>Greater Manchester Police</w:t>
            </w:r>
          </w:p>
        </w:tc>
        <w:tc>
          <w:tcPr>
            <w:tcW w:w="4820" w:type="dxa"/>
          </w:tcPr>
          <w:p w14:paraId="28EE24B6" w14:textId="1951FC94" w:rsidR="006908D4" w:rsidRPr="008178EE" w:rsidRDefault="00CD6E41" w:rsidP="008178EE">
            <w:pPr>
              <w:pStyle w:val="NoSpacing"/>
            </w:pPr>
            <w:r w:rsidRPr="008178EE">
              <w:t>If you suspect someone is in immediate danger, call 999. If it isn’t an emergency,</w:t>
            </w:r>
            <w:r w:rsidR="008178EE">
              <w:t xml:space="preserve"> </w:t>
            </w:r>
            <w:r w:rsidRPr="008178EE">
              <w:t>please call the non-emergency, 24/7 number: 101</w:t>
            </w:r>
          </w:p>
        </w:tc>
      </w:tr>
      <w:tr w:rsidR="006908D4" w:rsidRPr="003D2C74" w14:paraId="05A4B44B" w14:textId="77777777" w:rsidTr="00C62E17">
        <w:tc>
          <w:tcPr>
            <w:tcW w:w="4555" w:type="dxa"/>
            <w:shd w:val="clear" w:color="auto" w:fill="auto"/>
          </w:tcPr>
          <w:p w14:paraId="243776BD" w14:textId="77777777" w:rsidR="006908D4" w:rsidRDefault="006908D4" w:rsidP="008178EE">
            <w:pPr>
              <w:pStyle w:val="NoSpacing"/>
            </w:pPr>
            <w:r w:rsidRPr="008178EE">
              <w:t>NSPCC Professional helpline</w:t>
            </w:r>
            <w:r w:rsidR="009F2EB5">
              <w:t>.</w:t>
            </w:r>
          </w:p>
          <w:p w14:paraId="3A18B044" w14:textId="7ED2FA9C" w:rsidR="009F2EB5" w:rsidRPr="008178EE" w:rsidRDefault="009F2EB5" w:rsidP="008178EE">
            <w:pPr>
              <w:pStyle w:val="NoSpacing"/>
            </w:pPr>
            <w:r w:rsidRPr="001C76E7">
              <w:rPr>
                <w:rFonts w:eastAsia="Times New Roman" w:cstheme="minorHAnsi"/>
                <w:bCs/>
                <w:color w:val="141823"/>
                <w:lang w:val="en" w:eastAsia="en-GB"/>
              </w:rPr>
              <w:t>24-hour helpline for advice on child protection matters for professionals and adults</w:t>
            </w:r>
          </w:p>
        </w:tc>
        <w:tc>
          <w:tcPr>
            <w:tcW w:w="4820" w:type="dxa"/>
          </w:tcPr>
          <w:p w14:paraId="602EFCCA" w14:textId="085DD9B2" w:rsidR="006908D4" w:rsidRPr="008178EE" w:rsidRDefault="00371719" w:rsidP="008178EE">
            <w:pPr>
              <w:pStyle w:val="NoSpacing"/>
            </w:pPr>
            <w:r w:rsidRPr="008178EE">
              <w:t>0808 800 5000</w:t>
            </w:r>
          </w:p>
        </w:tc>
      </w:tr>
      <w:tr w:rsidR="00C33747" w:rsidRPr="003D2C74" w14:paraId="5E629D23" w14:textId="77777777" w:rsidTr="00C62E17">
        <w:tc>
          <w:tcPr>
            <w:tcW w:w="4555" w:type="dxa"/>
            <w:shd w:val="clear" w:color="auto" w:fill="auto"/>
          </w:tcPr>
          <w:p w14:paraId="1CE7C45B" w14:textId="1F94D021" w:rsidR="00C33747" w:rsidRDefault="00F851AD" w:rsidP="008178EE">
            <w:pPr>
              <w:pStyle w:val="NoSpacing"/>
              <w:rPr>
                <w:rFonts w:eastAsia="Times New Roman" w:cstheme="minorHAnsi"/>
                <w:bCs/>
                <w:color w:val="141823"/>
                <w:lang w:val="en" w:eastAsia="en-GB"/>
              </w:rPr>
            </w:pPr>
            <w:r w:rsidRPr="001C76E7">
              <w:rPr>
                <w:rFonts w:eastAsia="Times New Roman" w:cstheme="minorHAnsi"/>
                <w:bCs/>
                <w:color w:val="141823"/>
                <w:lang w:val="en" w:eastAsia="en-GB"/>
              </w:rPr>
              <w:t>Childline</w:t>
            </w:r>
            <w:r w:rsidR="00C62E17">
              <w:rPr>
                <w:rFonts w:eastAsia="Times New Roman" w:cstheme="minorHAnsi"/>
                <w:bCs/>
                <w:color w:val="141823"/>
                <w:lang w:val="en" w:eastAsia="en-GB"/>
              </w:rPr>
              <w:t>.</w:t>
            </w:r>
          </w:p>
          <w:p w14:paraId="64462033" w14:textId="026496AD" w:rsidR="00C62E17" w:rsidRPr="008178EE" w:rsidRDefault="00C62E17" w:rsidP="008178EE">
            <w:pPr>
              <w:pStyle w:val="NoSpacing"/>
            </w:pPr>
            <w:r w:rsidRPr="001C76E7">
              <w:rPr>
                <w:rFonts w:eastAsia="Times New Roman" w:cstheme="minorHAnsi"/>
                <w:bCs/>
                <w:color w:val="141823"/>
                <w:lang w:val="en" w:eastAsia="en-GB"/>
              </w:rPr>
              <w:t>24-hour helpline for children and young people aged up to 19 years</w:t>
            </w:r>
          </w:p>
        </w:tc>
        <w:tc>
          <w:tcPr>
            <w:tcW w:w="4820" w:type="dxa"/>
          </w:tcPr>
          <w:p w14:paraId="714E2808" w14:textId="13BD84F5" w:rsidR="00C33747" w:rsidRPr="008178EE" w:rsidRDefault="00030A39" w:rsidP="008178EE">
            <w:pPr>
              <w:pStyle w:val="NoSpacing"/>
            </w:pPr>
            <w:r>
              <w:t>0800 1111</w:t>
            </w:r>
          </w:p>
        </w:tc>
      </w:tr>
      <w:tr w:rsidR="005D1439" w:rsidRPr="003D2C74" w14:paraId="104CBD46" w14:textId="77777777" w:rsidTr="00C62E17">
        <w:tc>
          <w:tcPr>
            <w:tcW w:w="4555" w:type="dxa"/>
            <w:shd w:val="clear" w:color="auto" w:fill="auto"/>
          </w:tcPr>
          <w:p w14:paraId="20AB2AC7" w14:textId="77777777" w:rsidR="004C660A" w:rsidRDefault="005D1439" w:rsidP="008178EE">
            <w:pPr>
              <w:pStyle w:val="NoSpacing"/>
              <w:rPr>
                <w:rFonts w:eastAsia="Times New Roman" w:cstheme="minorHAnsi"/>
                <w:bCs/>
                <w:color w:val="141823"/>
                <w:lang w:val="en" w:eastAsia="en-GB"/>
              </w:rPr>
            </w:pPr>
            <w:r w:rsidRPr="001C76E7">
              <w:rPr>
                <w:rFonts w:eastAsia="Times New Roman" w:cstheme="minorHAnsi"/>
                <w:bCs/>
                <w:color w:val="141823"/>
                <w:lang w:val="en" w:eastAsia="en-GB"/>
              </w:rPr>
              <w:t>Ann Craft Trust (ACT)</w:t>
            </w:r>
            <w:r w:rsidR="004C660A">
              <w:rPr>
                <w:rFonts w:eastAsia="Times New Roman" w:cstheme="minorHAnsi"/>
                <w:bCs/>
                <w:color w:val="141823"/>
                <w:lang w:val="en" w:eastAsia="en-GB"/>
              </w:rPr>
              <w:t>.</w:t>
            </w:r>
          </w:p>
          <w:p w14:paraId="40660CAC" w14:textId="6194E7FC" w:rsidR="004C660A" w:rsidRPr="001C76E7" w:rsidRDefault="004C660A" w:rsidP="008178EE">
            <w:pPr>
              <w:pStyle w:val="NoSpacing"/>
              <w:rPr>
                <w:rFonts w:eastAsia="Times New Roman" w:cstheme="minorHAnsi"/>
                <w:bCs/>
                <w:color w:val="141823"/>
                <w:lang w:val="en" w:eastAsia="en-GB"/>
              </w:rPr>
            </w:pPr>
            <w:r w:rsidRPr="001C76E7">
              <w:rPr>
                <w:rFonts w:eastAsia="Arial" w:cstheme="minorHAnsi"/>
                <w:color w:val="141823"/>
              </w:rPr>
              <w:t>For advice and training in respect of safeguarding adults</w:t>
            </w:r>
          </w:p>
        </w:tc>
        <w:tc>
          <w:tcPr>
            <w:tcW w:w="4820" w:type="dxa"/>
          </w:tcPr>
          <w:p w14:paraId="4B34C38F" w14:textId="77777777" w:rsidR="001E0CC2" w:rsidRPr="001C76E7" w:rsidRDefault="001E0CC2" w:rsidP="001E0CC2">
            <w:pPr>
              <w:spacing w:line="240" w:lineRule="auto"/>
              <w:rPr>
                <w:rFonts w:eastAsia="Arial" w:cstheme="minorHAnsi"/>
                <w:color w:val="141823"/>
              </w:rPr>
            </w:pPr>
            <w:r w:rsidRPr="001C76E7">
              <w:rPr>
                <w:rFonts w:eastAsia="Arial" w:cstheme="minorHAnsi"/>
                <w:color w:val="141823"/>
              </w:rPr>
              <w:t>0115 951 5400</w:t>
            </w:r>
          </w:p>
          <w:p w14:paraId="260105EB" w14:textId="77777777" w:rsidR="005D1439" w:rsidRPr="008178EE" w:rsidRDefault="005D1439" w:rsidP="008178EE">
            <w:pPr>
              <w:pStyle w:val="NoSpacing"/>
            </w:pPr>
          </w:p>
        </w:tc>
      </w:tr>
      <w:tr w:rsidR="00753CB8" w:rsidRPr="003D2C74" w14:paraId="26130A60" w14:textId="77777777" w:rsidTr="00C62E17">
        <w:tc>
          <w:tcPr>
            <w:tcW w:w="4555" w:type="dxa"/>
            <w:shd w:val="clear" w:color="auto" w:fill="auto"/>
          </w:tcPr>
          <w:p w14:paraId="534601D9" w14:textId="4A081D46" w:rsidR="00753CB8" w:rsidRDefault="00753CB8" w:rsidP="008178EE">
            <w:pPr>
              <w:pStyle w:val="NoSpacing"/>
              <w:rPr>
                <w:rFonts w:eastAsia="Times New Roman" w:cstheme="minorHAnsi"/>
                <w:bCs/>
                <w:color w:val="141823"/>
                <w:lang w:val="en" w:eastAsia="en-GB"/>
              </w:rPr>
            </w:pPr>
            <w:r w:rsidRPr="001C76E7">
              <w:rPr>
                <w:rFonts w:eastAsia="Times New Roman" w:cstheme="minorHAnsi"/>
                <w:bCs/>
                <w:color w:val="141823"/>
                <w:lang w:val="en" w:eastAsia="en-GB"/>
              </w:rPr>
              <w:t>Child Exploitation and Online Protection Centre</w:t>
            </w:r>
            <w:r w:rsidR="000412F3">
              <w:rPr>
                <w:rFonts w:eastAsia="Times New Roman" w:cstheme="minorHAnsi"/>
                <w:bCs/>
                <w:color w:val="141823"/>
                <w:lang w:val="en" w:eastAsia="en-GB"/>
              </w:rPr>
              <w:t xml:space="preserve"> </w:t>
            </w:r>
            <w:r w:rsidRPr="001C76E7">
              <w:rPr>
                <w:rFonts w:eastAsia="Times New Roman" w:cstheme="minorHAnsi"/>
                <w:bCs/>
                <w:color w:val="141823"/>
                <w:lang w:val="en" w:eastAsia="en-GB"/>
              </w:rPr>
              <w:t>(CEOP)</w:t>
            </w:r>
            <w:r w:rsidR="00D24E29">
              <w:rPr>
                <w:rFonts w:eastAsia="Times New Roman" w:cstheme="minorHAnsi"/>
                <w:bCs/>
                <w:color w:val="141823"/>
                <w:lang w:val="en" w:eastAsia="en-GB"/>
              </w:rPr>
              <w:t>.</w:t>
            </w:r>
          </w:p>
          <w:p w14:paraId="7A831D07" w14:textId="3FC1D1B3" w:rsidR="00D24E29" w:rsidRPr="001C76E7" w:rsidRDefault="00D24E29" w:rsidP="008178EE">
            <w:pPr>
              <w:pStyle w:val="NoSpacing"/>
              <w:rPr>
                <w:rFonts w:eastAsia="Times New Roman" w:cstheme="minorHAnsi"/>
                <w:bCs/>
                <w:color w:val="141823"/>
                <w:lang w:val="en" w:eastAsia="en-GB"/>
              </w:rPr>
            </w:pPr>
            <w:r w:rsidRPr="001C76E7">
              <w:rPr>
                <w:rFonts w:eastAsia="Times New Roman" w:cstheme="minorHAnsi"/>
                <w:bCs/>
                <w:color w:val="141823"/>
                <w:lang w:val="en" w:eastAsia="en-GB"/>
              </w:rPr>
              <w:t>Investigates inappropriate online behavio</w:t>
            </w:r>
            <w:r>
              <w:rPr>
                <w:rFonts w:eastAsia="Times New Roman" w:cstheme="minorHAnsi"/>
                <w:bCs/>
                <w:color w:val="141823"/>
                <w:lang w:val="en" w:eastAsia="en-GB"/>
              </w:rPr>
              <w:t>u</w:t>
            </w:r>
            <w:r w:rsidRPr="001C76E7">
              <w:rPr>
                <w:rFonts w:eastAsia="Times New Roman" w:cstheme="minorHAnsi"/>
                <w:bCs/>
                <w:color w:val="141823"/>
                <w:lang w:val="en" w:eastAsia="en-GB"/>
              </w:rPr>
              <w:t>r such as grooming online or sexual exploitation</w:t>
            </w:r>
          </w:p>
        </w:tc>
        <w:tc>
          <w:tcPr>
            <w:tcW w:w="4820" w:type="dxa"/>
          </w:tcPr>
          <w:p w14:paraId="12FD9A3E" w14:textId="2D4CE694" w:rsidR="00753CB8" w:rsidRPr="001C76E7" w:rsidRDefault="008B73B5" w:rsidP="001E0CC2">
            <w:pPr>
              <w:spacing w:line="240" w:lineRule="auto"/>
              <w:rPr>
                <w:rFonts w:eastAsia="Arial" w:cstheme="minorHAnsi"/>
                <w:color w:val="141823"/>
              </w:rPr>
            </w:pPr>
            <w:r w:rsidRPr="001C76E7">
              <w:rPr>
                <w:rFonts w:eastAsia="Times New Roman" w:cstheme="minorHAnsi"/>
                <w:bCs/>
                <w:color w:val="141823"/>
                <w:lang w:val="en" w:eastAsia="en-GB"/>
              </w:rPr>
              <w:t>0870 000 3344</w:t>
            </w:r>
          </w:p>
        </w:tc>
      </w:tr>
      <w:tr w:rsidR="00FF2F2A" w:rsidRPr="003D2C74" w14:paraId="755430A1" w14:textId="77777777" w:rsidTr="00C62E17">
        <w:tc>
          <w:tcPr>
            <w:tcW w:w="4555" w:type="dxa"/>
            <w:shd w:val="clear" w:color="auto" w:fill="auto"/>
          </w:tcPr>
          <w:p w14:paraId="384CD96D" w14:textId="77777777" w:rsidR="00FF2F2A" w:rsidRDefault="00FF2F2A" w:rsidP="008178EE">
            <w:pPr>
              <w:pStyle w:val="NoSpacing"/>
              <w:rPr>
                <w:rFonts w:eastAsia="Arial" w:cstheme="minorHAnsi"/>
              </w:rPr>
            </w:pPr>
            <w:r w:rsidRPr="001C76E7">
              <w:rPr>
                <w:rFonts w:eastAsia="Arial" w:cstheme="minorHAnsi"/>
              </w:rPr>
              <w:t>National Domestic Abuse Helpline</w:t>
            </w:r>
            <w:r w:rsidR="002C640C">
              <w:rPr>
                <w:rFonts w:eastAsia="Arial" w:cstheme="minorHAnsi"/>
              </w:rPr>
              <w:t>.</w:t>
            </w:r>
          </w:p>
          <w:p w14:paraId="6ED4A985" w14:textId="773DFEAA" w:rsidR="002C640C" w:rsidRPr="001C76E7" w:rsidRDefault="002C640C" w:rsidP="008178EE">
            <w:pPr>
              <w:pStyle w:val="NoSpacing"/>
              <w:rPr>
                <w:rFonts w:eastAsia="Times New Roman" w:cstheme="minorHAnsi"/>
                <w:bCs/>
                <w:color w:val="141823"/>
                <w:lang w:val="en" w:eastAsia="en-GB"/>
              </w:rPr>
            </w:pPr>
            <w:r w:rsidRPr="001C76E7">
              <w:rPr>
                <w:rFonts w:eastAsia="Arial" w:cstheme="minorHAnsi"/>
                <w:color w:val="141823"/>
              </w:rPr>
              <w:t>24-hour advice line</w:t>
            </w:r>
          </w:p>
        </w:tc>
        <w:tc>
          <w:tcPr>
            <w:tcW w:w="4820" w:type="dxa"/>
          </w:tcPr>
          <w:p w14:paraId="74B85DF7" w14:textId="77777777" w:rsidR="000412F3" w:rsidRPr="001C76E7" w:rsidRDefault="000412F3" w:rsidP="000412F3">
            <w:pPr>
              <w:spacing w:after="0" w:line="240" w:lineRule="auto"/>
              <w:rPr>
                <w:rFonts w:eastAsia="Arial" w:cstheme="minorHAnsi"/>
              </w:rPr>
            </w:pPr>
            <w:r w:rsidRPr="001C76E7">
              <w:rPr>
                <w:rFonts w:eastAsia="Arial" w:cstheme="minorHAnsi"/>
              </w:rPr>
              <w:t>Tel 0808 2000 247</w:t>
            </w:r>
          </w:p>
          <w:p w14:paraId="6F784DF9" w14:textId="77777777" w:rsidR="00FF2F2A" w:rsidRPr="001C76E7" w:rsidRDefault="00FF2F2A" w:rsidP="001E0CC2">
            <w:pPr>
              <w:spacing w:line="240" w:lineRule="auto"/>
              <w:rPr>
                <w:rFonts w:eastAsia="Times New Roman" w:cstheme="minorHAnsi"/>
                <w:bCs/>
                <w:color w:val="141823"/>
                <w:lang w:val="en" w:eastAsia="en-GB"/>
              </w:rPr>
            </w:pPr>
          </w:p>
        </w:tc>
      </w:tr>
      <w:tr w:rsidR="00CA66C0" w:rsidRPr="003D2C74" w14:paraId="6E29D5F9" w14:textId="77777777" w:rsidTr="00C62E17">
        <w:tc>
          <w:tcPr>
            <w:tcW w:w="4555" w:type="dxa"/>
            <w:shd w:val="clear" w:color="auto" w:fill="auto"/>
          </w:tcPr>
          <w:p w14:paraId="30519F93" w14:textId="77777777" w:rsidR="00CA66C0" w:rsidRDefault="0005473B" w:rsidP="008178EE">
            <w:pPr>
              <w:pStyle w:val="NoSpacing"/>
              <w:rPr>
                <w:rFonts w:eastAsia="Arial" w:cstheme="minorHAnsi"/>
              </w:rPr>
            </w:pPr>
            <w:r>
              <w:rPr>
                <w:rFonts w:eastAsia="Arial" w:cstheme="minorHAnsi"/>
              </w:rPr>
              <w:t>Hourglass Helpline.</w:t>
            </w:r>
          </w:p>
          <w:p w14:paraId="3C494899" w14:textId="600C8D8F" w:rsidR="0005473B" w:rsidRPr="0005473B" w:rsidRDefault="0005473B" w:rsidP="0005473B">
            <w:r>
              <w:t>F</w:t>
            </w:r>
            <w:r w:rsidRPr="0005473B">
              <w:t>ocused on the abuse and neglect of older people</w:t>
            </w:r>
            <w:r>
              <w:t xml:space="preserve"> with </w:t>
            </w:r>
            <w:r w:rsidR="0071632D">
              <w:t>a free</w:t>
            </w:r>
            <w:r w:rsidRPr="0005473B">
              <w:t>-to-call helpline.</w:t>
            </w:r>
          </w:p>
        </w:tc>
        <w:tc>
          <w:tcPr>
            <w:tcW w:w="4820" w:type="dxa"/>
          </w:tcPr>
          <w:p w14:paraId="4E17FC76" w14:textId="28FB0720" w:rsidR="00CA66C0" w:rsidRDefault="00000000" w:rsidP="000412F3">
            <w:pPr>
              <w:spacing w:after="0" w:line="240" w:lineRule="auto"/>
              <w:rPr>
                <w:rFonts w:eastAsia="Arial" w:cstheme="minorHAnsi"/>
              </w:rPr>
            </w:pPr>
            <w:hyperlink r:id="rId13" w:history="1">
              <w:r w:rsidR="00653F01" w:rsidRPr="004B7CEE">
                <w:rPr>
                  <w:rStyle w:val="Hyperlink"/>
                  <w:rFonts w:eastAsia="Arial" w:cstheme="minorHAnsi"/>
                </w:rPr>
                <w:t>https://wearehourglass.org/hourglass-services</w:t>
              </w:r>
            </w:hyperlink>
          </w:p>
          <w:p w14:paraId="6272EE38" w14:textId="77918697" w:rsidR="00653F01" w:rsidRPr="001C76E7" w:rsidRDefault="00143A26" w:rsidP="000412F3">
            <w:pPr>
              <w:spacing w:after="0" w:line="240" w:lineRule="auto"/>
              <w:rPr>
                <w:rFonts w:eastAsia="Arial" w:cstheme="minorHAnsi"/>
              </w:rPr>
            </w:pPr>
            <w:r>
              <w:t>0</w:t>
            </w:r>
            <w:r w:rsidRPr="001D5F0E">
              <w:t>808 808 8141</w:t>
            </w:r>
          </w:p>
        </w:tc>
      </w:tr>
      <w:tr w:rsidR="00CE0471" w:rsidRPr="003D2C74" w14:paraId="4331565C" w14:textId="77777777" w:rsidTr="00C62E17">
        <w:tc>
          <w:tcPr>
            <w:tcW w:w="4555" w:type="dxa"/>
            <w:shd w:val="clear" w:color="auto" w:fill="auto"/>
          </w:tcPr>
          <w:p w14:paraId="42E94A6D" w14:textId="320D2C4C" w:rsidR="00CE0471" w:rsidRPr="008178EE" w:rsidRDefault="00CE0471" w:rsidP="008178EE">
            <w:pPr>
              <w:pStyle w:val="NoSpacing"/>
            </w:pPr>
          </w:p>
        </w:tc>
        <w:tc>
          <w:tcPr>
            <w:tcW w:w="4820" w:type="dxa"/>
          </w:tcPr>
          <w:p w14:paraId="0AD908C0" w14:textId="77777777" w:rsidR="00CE0471" w:rsidRPr="008178EE" w:rsidRDefault="00CE0471" w:rsidP="008178EE">
            <w:pPr>
              <w:pStyle w:val="NoSpacing"/>
            </w:pPr>
          </w:p>
        </w:tc>
      </w:tr>
    </w:tbl>
    <w:p w14:paraId="1AA54BBC" w14:textId="77777777" w:rsidR="006908D4" w:rsidRPr="0062411F" w:rsidRDefault="006908D4" w:rsidP="006908D4">
      <w:pPr>
        <w:pStyle w:val="NoSpacing"/>
        <w:rPr>
          <w:sz w:val="32"/>
          <w:szCs w:val="32"/>
        </w:rPr>
      </w:pPr>
    </w:p>
    <w:p w14:paraId="52571E66" w14:textId="77777777" w:rsidR="006908D4" w:rsidRDefault="006908D4" w:rsidP="006908D4">
      <w:r>
        <w:br w:type="page"/>
      </w:r>
    </w:p>
    <w:sdt>
      <w:sdtPr>
        <w:rPr>
          <w:rFonts w:asciiTheme="minorHAnsi" w:eastAsiaTheme="minorHAnsi" w:hAnsiTheme="minorHAnsi" w:cstheme="minorBidi"/>
          <w:color w:val="auto"/>
          <w:sz w:val="22"/>
          <w:szCs w:val="22"/>
          <w:lang w:val="en-GB"/>
        </w:rPr>
        <w:id w:val="-197392543"/>
        <w:docPartObj>
          <w:docPartGallery w:val="Table of Contents"/>
          <w:docPartUnique/>
        </w:docPartObj>
      </w:sdtPr>
      <w:sdtEndPr>
        <w:rPr>
          <w:b/>
          <w:bCs/>
          <w:noProof/>
        </w:rPr>
      </w:sdtEndPr>
      <w:sdtContent>
        <w:p w14:paraId="7336043F" w14:textId="77777777" w:rsidR="006908D4" w:rsidRDefault="006908D4" w:rsidP="006908D4">
          <w:pPr>
            <w:pStyle w:val="TOCHeading"/>
          </w:pPr>
          <w:r>
            <w:t>Contents</w:t>
          </w:r>
        </w:p>
        <w:p w14:paraId="064E91CF" w14:textId="05CFBD1E" w:rsidR="006F0344" w:rsidRDefault="006908D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35397756" w:history="1">
            <w:r w:rsidR="006F0344" w:rsidRPr="00B33F60">
              <w:rPr>
                <w:rStyle w:val="Hyperlink"/>
                <w:noProof/>
              </w:rPr>
              <w:t>1.</w:t>
            </w:r>
            <w:r w:rsidR="006F0344">
              <w:rPr>
                <w:rFonts w:eastAsiaTheme="minorEastAsia"/>
                <w:noProof/>
                <w:lang w:eastAsia="en-GB"/>
              </w:rPr>
              <w:tab/>
            </w:r>
            <w:r w:rsidR="006F0344" w:rsidRPr="00B33F60">
              <w:rPr>
                <w:rStyle w:val="Hyperlink"/>
                <w:noProof/>
              </w:rPr>
              <w:t>Introduction</w:t>
            </w:r>
            <w:r w:rsidR="006F0344">
              <w:rPr>
                <w:noProof/>
                <w:webHidden/>
              </w:rPr>
              <w:tab/>
            </w:r>
            <w:r w:rsidR="006F0344">
              <w:rPr>
                <w:noProof/>
                <w:webHidden/>
              </w:rPr>
              <w:fldChar w:fldCharType="begin"/>
            </w:r>
            <w:r w:rsidR="006F0344">
              <w:rPr>
                <w:noProof/>
                <w:webHidden/>
              </w:rPr>
              <w:instrText xml:space="preserve"> PAGEREF _Toc135397756 \h </w:instrText>
            </w:r>
            <w:r w:rsidR="006F0344">
              <w:rPr>
                <w:noProof/>
                <w:webHidden/>
              </w:rPr>
            </w:r>
            <w:r w:rsidR="006F0344">
              <w:rPr>
                <w:noProof/>
                <w:webHidden/>
              </w:rPr>
              <w:fldChar w:fldCharType="separate"/>
            </w:r>
            <w:r w:rsidR="006F0344">
              <w:rPr>
                <w:noProof/>
                <w:webHidden/>
              </w:rPr>
              <w:t>7</w:t>
            </w:r>
            <w:r w:rsidR="006F0344">
              <w:rPr>
                <w:noProof/>
                <w:webHidden/>
              </w:rPr>
              <w:fldChar w:fldCharType="end"/>
            </w:r>
          </w:hyperlink>
        </w:p>
        <w:p w14:paraId="0F3C78B6" w14:textId="535985B5" w:rsidR="006F0344" w:rsidRDefault="00000000">
          <w:pPr>
            <w:pStyle w:val="TOC2"/>
            <w:tabs>
              <w:tab w:val="left" w:pos="880"/>
              <w:tab w:val="right" w:leader="dot" w:pos="9016"/>
            </w:tabs>
            <w:rPr>
              <w:rFonts w:eastAsiaTheme="minorEastAsia"/>
              <w:noProof/>
              <w:lang w:eastAsia="en-GB"/>
            </w:rPr>
          </w:pPr>
          <w:hyperlink w:anchor="_Toc135397757" w:history="1">
            <w:r w:rsidR="006F0344" w:rsidRPr="00B33F60">
              <w:rPr>
                <w:rStyle w:val="Hyperlink"/>
                <w:noProof/>
              </w:rPr>
              <w:t>1.1</w:t>
            </w:r>
            <w:r w:rsidR="006F0344">
              <w:rPr>
                <w:rFonts w:eastAsiaTheme="minorEastAsia"/>
                <w:noProof/>
                <w:lang w:eastAsia="en-GB"/>
              </w:rPr>
              <w:tab/>
            </w:r>
            <w:r w:rsidR="006F0344" w:rsidRPr="00B33F60">
              <w:rPr>
                <w:rStyle w:val="Hyperlink"/>
                <w:noProof/>
              </w:rPr>
              <w:t>Policy Statement</w:t>
            </w:r>
            <w:r w:rsidR="006F0344">
              <w:rPr>
                <w:noProof/>
                <w:webHidden/>
              </w:rPr>
              <w:tab/>
            </w:r>
            <w:r w:rsidR="006F0344">
              <w:rPr>
                <w:noProof/>
                <w:webHidden/>
              </w:rPr>
              <w:fldChar w:fldCharType="begin"/>
            </w:r>
            <w:r w:rsidR="006F0344">
              <w:rPr>
                <w:noProof/>
                <w:webHidden/>
              </w:rPr>
              <w:instrText xml:space="preserve"> PAGEREF _Toc135397757 \h </w:instrText>
            </w:r>
            <w:r w:rsidR="006F0344">
              <w:rPr>
                <w:noProof/>
                <w:webHidden/>
              </w:rPr>
            </w:r>
            <w:r w:rsidR="006F0344">
              <w:rPr>
                <w:noProof/>
                <w:webHidden/>
              </w:rPr>
              <w:fldChar w:fldCharType="separate"/>
            </w:r>
            <w:r w:rsidR="006F0344">
              <w:rPr>
                <w:noProof/>
                <w:webHidden/>
              </w:rPr>
              <w:t>7</w:t>
            </w:r>
            <w:r w:rsidR="006F0344">
              <w:rPr>
                <w:noProof/>
                <w:webHidden/>
              </w:rPr>
              <w:fldChar w:fldCharType="end"/>
            </w:r>
          </w:hyperlink>
        </w:p>
        <w:p w14:paraId="1DEFA5AB" w14:textId="502D8E24" w:rsidR="006F0344" w:rsidRDefault="00000000">
          <w:pPr>
            <w:pStyle w:val="TOC2"/>
            <w:tabs>
              <w:tab w:val="left" w:pos="880"/>
              <w:tab w:val="right" w:leader="dot" w:pos="9016"/>
            </w:tabs>
            <w:rPr>
              <w:rFonts w:eastAsiaTheme="minorEastAsia"/>
              <w:noProof/>
              <w:lang w:eastAsia="en-GB"/>
            </w:rPr>
          </w:pPr>
          <w:hyperlink w:anchor="_Toc135397758" w:history="1">
            <w:r w:rsidR="006F0344" w:rsidRPr="00B33F60">
              <w:rPr>
                <w:rStyle w:val="Hyperlink"/>
                <w:noProof/>
              </w:rPr>
              <w:t>1.2</w:t>
            </w:r>
            <w:r w:rsidR="006F0344">
              <w:rPr>
                <w:rFonts w:eastAsiaTheme="minorEastAsia"/>
                <w:noProof/>
                <w:lang w:eastAsia="en-GB"/>
              </w:rPr>
              <w:tab/>
            </w:r>
            <w:r w:rsidR="006F0344" w:rsidRPr="00B33F60">
              <w:rPr>
                <w:rStyle w:val="Hyperlink"/>
                <w:noProof/>
              </w:rPr>
              <w:t>Aims and objectives</w:t>
            </w:r>
            <w:r w:rsidR="006F0344">
              <w:rPr>
                <w:noProof/>
                <w:webHidden/>
              </w:rPr>
              <w:tab/>
            </w:r>
            <w:r w:rsidR="006F0344">
              <w:rPr>
                <w:noProof/>
                <w:webHidden/>
              </w:rPr>
              <w:fldChar w:fldCharType="begin"/>
            </w:r>
            <w:r w:rsidR="006F0344">
              <w:rPr>
                <w:noProof/>
                <w:webHidden/>
              </w:rPr>
              <w:instrText xml:space="preserve"> PAGEREF _Toc135397758 \h </w:instrText>
            </w:r>
            <w:r w:rsidR="006F0344">
              <w:rPr>
                <w:noProof/>
                <w:webHidden/>
              </w:rPr>
            </w:r>
            <w:r w:rsidR="006F0344">
              <w:rPr>
                <w:noProof/>
                <w:webHidden/>
              </w:rPr>
              <w:fldChar w:fldCharType="separate"/>
            </w:r>
            <w:r w:rsidR="006F0344">
              <w:rPr>
                <w:noProof/>
                <w:webHidden/>
              </w:rPr>
              <w:t>7</w:t>
            </w:r>
            <w:r w:rsidR="006F0344">
              <w:rPr>
                <w:noProof/>
                <w:webHidden/>
              </w:rPr>
              <w:fldChar w:fldCharType="end"/>
            </w:r>
          </w:hyperlink>
        </w:p>
        <w:p w14:paraId="0DB34743" w14:textId="02643A1A" w:rsidR="006F0344" w:rsidRDefault="00000000">
          <w:pPr>
            <w:pStyle w:val="TOC2"/>
            <w:tabs>
              <w:tab w:val="left" w:pos="880"/>
              <w:tab w:val="right" w:leader="dot" w:pos="9016"/>
            </w:tabs>
            <w:rPr>
              <w:rFonts w:eastAsiaTheme="minorEastAsia"/>
              <w:noProof/>
              <w:lang w:eastAsia="en-GB"/>
            </w:rPr>
          </w:pPr>
          <w:hyperlink w:anchor="_Toc135397759" w:history="1">
            <w:r w:rsidR="006F0344" w:rsidRPr="00B33F60">
              <w:rPr>
                <w:rStyle w:val="Hyperlink"/>
                <w:noProof/>
              </w:rPr>
              <w:t>1.3</w:t>
            </w:r>
            <w:r w:rsidR="006F0344">
              <w:rPr>
                <w:rFonts w:eastAsiaTheme="minorEastAsia"/>
                <w:noProof/>
                <w:lang w:eastAsia="en-GB"/>
              </w:rPr>
              <w:tab/>
            </w:r>
            <w:r w:rsidR="006F0344" w:rsidRPr="00B33F60">
              <w:rPr>
                <w:rStyle w:val="Hyperlink"/>
                <w:noProof/>
              </w:rPr>
              <w:t>Communication of the policy</w:t>
            </w:r>
            <w:r w:rsidR="006F0344">
              <w:rPr>
                <w:noProof/>
                <w:webHidden/>
              </w:rPr>
              <w:tab/>
            </w:r>
            <w:r w:rsidR="006F0344">
              <w:rPr>
                <w:noProof/>
                <w:webHidden/>
              </w:rPr>
              <w:fldChar w:fldCharType="begin"/>
            </w:r>
            <w:r w:rsidR="006F0344">
              <w:rPr>
                <w:noProof/>
                <w:webHidden/>
              </w:rPr>
              <w:instrText xml:space="preserve"> PAGEREF _Toc135397759 \h </w:instrText>
            </w:r>
            <w:r w:rsidR="006F0344">
              <w:rPr>
                <w:noProof/>
                <w:webHidden/>
              </w:rPr>
            </w:r>
            <w:r w:rsidR="006F0344">
              <w:rPr>
                <w:noProof/>
                <w:webHidden/>
              </w:rPr>
              <w:fldChar w:fldCharType="separate"/>
            </w:r>
            <w:r w:rsidR="006F0344">
              <w:rPr>
                <w:noProof/>
                <w:webHidden/>
              </w:rPr>
              <w:t>8</w:t>
            </w:r>
            <w:r w:rsidR="006F0344">
              <w:rPr>
                <w:noProof/>
                <w:webHidden/>
              </w:rPr>
              <w:fldChar w:fldCharType="end"/>
            </w:r>
          </w:hyperlink>
        </w:p>
        <w:p w14:paraId="31C17EAA" w14:textId="54AB4351" w:rsidR="006F0344" w:rsidRDefault="00000000">
          <w:pPr>
            <w:pStyle w:val="TOC2"/>
            <w:tabs>
              <w:tab w:val="left" w:pos="880"/>
              <w:tab w:val="right" w:leader="dot" w:pos="9016"/>
            </w:tabs>
            <w:rPr>
              <w:rFonts w:eastAsiaTheme="minorEastAsia"/>
              <w:noProof/>
              <w:lang w:eastAsia="en-GB"/>
            </w:rPr>
          </w:pPr>
          <w:hyperlink w:anchor="_Toc135397760" w:history="1">
            <w:r w:rsidR="006F0344" w:rsidRPr="00B33F60">
              <w:rPr>
                <w:rStyle w:val="Hyperlink"/>
                <w:noProof/>
              </w:rPr>
              <w:t>1.4</w:t>
            </w:r>
            <w:r w:rsidR="006F0344">
              <w:rPr>
                <w:rFonts w:eastAsiaTheme="minorEastAsia"/>
                <w:noProof/>
                <w:lang w:eastAsia="en-GB"/>
              </w:rPr>
              <w:tab/>
            </w:r>
            <w:r w:rsidR="006F0344" w:rsidRPr="00B33F60">
              <w:rPr>
                <w:rStyle w:val="Hyperlink"/>
                <w:noProof/>
              </w:rPr>
              <w:t>Review</w:t>
            </w:r>
            <w:r w:rsidR="006F0344">
              <w:rPr>
                <w:noProof/>
                <w:webHidden/>
              </w:rPr>
              <w:tab/>
            </w:r>
            <w:r w:rsidR="006F0344">
              <w:rPr>
                <w:noProof/>
                <w:webHidden/>
              </w:rPr>
              <w:fldChar w:fldCharType="begin"/>
            </w:r>
            <w:r w:rsidR="006F0344">
              <w:rPr>
                <w:noProof/>
                <w:webHidden/>
              </w:rPr>
              <w:instrText xml:space="preserve"> PAGEREF _Toc135397760 \h </w:instrText>
            </w:r>
            <w:r w:rsidR="006F0344">
              <w:rPr>
                <w:noProof/>
                <w:webHidden/>
              </w:rPr>
            </w:r>
            <w:r w:rsidR="006F0344">
              <w:rPr>
                <w:noProof/>
                <w:webHidden/>
              </w:rPr>
              <w:fldChar w:fldCharType="separate"/>
            </w:r>
            <w:r w:rsidR="006F0344">
              <w:rPr>
                <w:noProof/>
                <w:webHidden/>
              </w:rPr>
              <w:t>8</w:t>
            </w:r>
            <w:r w:rsidR="006F0344">
              <w:rPr>
                <w:noProof/>
                <w:webHidden/>
              </w:rPr>
              <w:fldChar w:fldCharType="end"/>
            </w:r>
          </w:hyperlink>
        </w:p>
        <w:p w14:paraId="67250D1F" w14:textId="3164E476" w:rsidR="006F0344" w:rsidRDefault="00000000">
          <w:pPr>
            <w:pStyle w:val="TOC1"/>
            <w:tabs>
              <w:tab w:val="left" w:pos="440"/>
              <w:tab w:val="right" w:leader="dot" w:pos="9016"/>
            </w:tabs>
            <w:rPr>
              <w:rFonts w:eastAsiaTheme="minorEastAsia"/>
              <w:noProof/>
              <w:lang w:eastAsia="en-GB"/>
            </w:rPr>
          </w:pPr>
          <w:hyperlink w:anchor="_Toc135397761" w:history="1">
            <w:r w:rsidR="006F0344" w:rsidRPr="00B33F60">
              <w:rPr>
                <w:rStyle w:val="Hyperlink"/>
                <w:noProof/>
              </w:rPr>
              <w:t>2.</w:t>
            </w:r>
            <w:r w:rsidR="006F0344">
              <w:rPr>
                <w:rFonts w:eastAsiaTheme="minorEastAsia"/>
                <w:noProof/>
                <w:lang w:eastAsia="en-GB"/>
              </w:rPr>
              <w:tab/>
            </w:r>
            <w:r w:rsidR="006F0344" w:rsidRPr="00B33F60">
              <w:rPr>
                <w:rStyle w:val="Hyperlink"/>
                <w:noProof/>
              </w:rPr>
              <w:t>Statutory guidance</w:t>
            </w:r>
            <w:r w:rsidR="006F0344">
              <w:rPr>
                <w:noProof/>
                <w:webHidden/>
              </w:rPr>
              <w:tab/>
            </w:r>
            <w:r w:rsidR="006F0344">
              <w:rPr>
                <w:noProof/>
                <w:webHidden/>
              </w:rPr>
              <w:fldChar w:fldCharType="begin"/>
            </w:r>
            <w:r w:rsidR="006F0344">
              <w:rPr>
                <w:noProof/>
                <w:webHidden/>
              </w:rPr>
              <w:instrText xml:space="preserve"> PAGEREF _Toc135397761 \h </w:instrText>
            </w:r>
            <w:r w:rsidR="006F0344">
              <w:rPr>
                <w:noProof/>
                <w:webHidden/>
              </w:rPr>
            </w:r>
            <w:r w:rsidR="006F0344">
              <w:rPr>
                <w:noProof/>
                <w:webHidden/>
              </w:rPr>
              <w:fldChar w:fldCharType="separate"/>
            </w:r>
            <w:r w:rsidR="006F0344">
              <w:rPr>
                <w:noProof/>
                <w:webHidden/>
              </w:rPr>
              <w:t>8</w:t>
            </w:r>
            <w:r w:rsidR="006F0344">
              <w:rPr>
                <w:noProof/>
                <w:webHidden/>
              </w:rPr>
              <w:fldChar w:fldCharType="end"/>
            </w:r>
          </w:hyperlink>
        </w:p>
        <w:p w14:paraId="137539CA" w14:textId="77509068" w:rsidR="006F0344" w:rsidRDefault="00000000">
          <w:pPr>
            <w:pStyle w:val="TOC1"/>
            <w:tabs>
              <w:tab w:val="left" w:pos="440"/>
              <w:tab w:val="right" w:leader="dot" w:pos="9016"/>
            </w:tabs>
            <w:rPr>
              <w:rFonts w:eastAsiaTheme="minorEastAsia"/>
              <w:noProof/>
              <w:lang w:eastAsia="en-GB"/>
            </w:rPr>
          </w:pPr>
          <w:hyperlink w:anchor="_Toc135397762" w:history="1">
            <w:r w:rsidR="006F0344" w:rsidRPr="00B33F60">
              <w:rPr>
                <w:rStyle w:val="Hyperlink"/>
                <w:noProof/>
              </w:rPr>
              <w:t>3.</w:t>
            </w:r>
            <w:r w:rsidR="006F0344">
              <w:rPr>
                <w:rFonts w:eastAsiaTheme="minorEastAsia"/>
                <w:noProof/>
                <w:lang w:eastAsia="en-GB"/>
              </w:rPr>
              <w:tab/>
            </w:r>
            <w:r w:rsidR="006F0344" w:rsidRPr="00B33F60">
              <w:rPr>
                <w:rStyle w:val="Hyperlink"/>
                <w:noProof/>
              </w:rPr>
              <w:t>Definitions</w:t>
            </w:r>
            <w:r w:rsidR="006F0344">
              <w:rPr>
                <w:noProof/>
                <w:webHidden/>
              </w:rPr>
              <w:tab/>
            </w:r>
            <w:r w:rsidR="006F0344">
              <w:rPr>
                <w:noProof/>
                <w:webHidden/>
              </w:rPr>
              <w:fldChar w:fldCharType="begin"/>
            </w:r>
            <w:r w:rsidR="006F0344">
              <w:rPr>
                <w:noProof/>
                <w:webHidden/>
              </w:rPr>
              <w:instrText xml:space="preserve"> PAGEREF _Toc135397762 \h </w:instrText>
            </w:r>
            <w:r w:rsidR="006F0344">
              <w:rPr>
                <w:noProof/>
                <w:webHidden/>
              </w:rPr>
            </w:r>
            <w:r w:rsidR="006F0344">
              <w:rPr>
                <w:noProof/>
                <w:webHidden/>
              </w:rPr>
              <w:fldChar w:fldCharType="separate"/>
            </w:r>
            <w:r w:rsidR="006F0344">
              <w:rPr>
                <w:noProof/>
                <w:webHidden/>
              </w:rPr>
              <w:t>9</w:t>
            </w:r>
            <w:r w:rsidR="006F0344">
              <w:rPr>
                <w:noProof/>
                <w:webHidden/>
              </w:rPr>
              <w:fldChar w:fldCharType="end"/>
            </w:r>
          </w:hyperlink>
        </w:p>
        <w:p w14:paraId="1336BC2C" w14:textId="21619808" w:rsidR="006F0344" w:rsidRDefault="00000000">
          <w:pPr>
            <w:pStyle w:val="TOC2"/>
            <w:tabs>
              <w:tab w:val="left" w:pos="880"/>
              <w:tab w:val="right" w:leader="dot" w:pos="9016"/>
            </w:tabs>
            <w:rPr>
              <w:rFonts w:eastAsiaTheme="minorEastAsia"/>
              <w:noProof/>
              <w:lang w:eastAsia="en-GB"/>
            </w:rPr>
          </w:pPr>
          <w:hyperlink w:anchor="_Toc135397763" w:history="1">
            <w:r w:rsidR="006F0344" w:rsidRPr="00B33F60">
              <w:rPr>
                <w:rStyle w:val="Hyperlink"/>
                <w:noProof/>
              </w:rPr>
              <w:t>3.1</w:t>
            </w:r>
            <w:r w:rsidR="006F0344">
              <w:rPr>
                <w:rFonts w:eastAsiaTheme="minorEastAsia"/>
                <w:noProof/>
                <w:lang w:eastAsia="en-GB"/>
              </w:rPr>
              <w:tab/>
            </w:r>
            <w:r w:rsidR="006F0344" w:rsidRPr="00B33F60">
              <w:rPr>
                <w:rStyle w:val="Hyperlink"/>
                <w:noProof/>
              </w:rPr>
              <w:t>Child</w:t>
            </w:r>
            <w:r w:rsidR="006F0344">
              <w:rPr>
                <w:noProof/>
                <w:webHidden/>
              </w:rPr>
              <w:tab/>
            </w:r>
            <w:r w:rsidR="006F0344">
              <w:rPr>
                <w:noProof/>
                <w:webHidden/>
              </w:rPr>
              <w:fldChar w:fldCharType="begin"/>
            </w:r>
            <w:r w:rsidR="006F0344">
              <w:rPr>
                <w:noProof/>
                <w:webHidden/>
              </w:rPr>
              <w:instrText xml:space="preserve"> PAGEREF _Toc135397763 \h </w:instrText>
            </w:r>
            <w:r w:rsidR="006F0344">
              <w:rPr>
                <w:noProof/>
                <w:webHidden/>
              </w:rPr>
            </w:r>
            <w:r w:rsidR="006F0344">
              <w:rPr>
                <w:noProof/>
                <w:webHidden/>
              </w:rPr>
              <w:fldChar w:fldCharType="separate"/>
            </w:r>
            <w:r w:rsidR="006F0344">
              <w:rPr>
                <w:noProof/>
                <w:webHidden/>
              </w:rPr>
              <w:t>9</w:t>
            </w:r>
            <w:r w:rsidR="006F0344">
              <w:rPr>
                <w:noProof/>
                <w:webHidden/>
              </w:rPr>
              <w:fldChar w:fldCharType="end"/>
            </w:r>
          </w:hyperlink>
        </w:p>
        <w:p w14:paraId="35DDA9E5" w14:textId="70DBD839" w:rsidR="006F0344" w:rsidRDefault="00000000">
          <w:pPr>
            <w:pStyle w:val="TOC2"/>
            <w:tabs>
              <w:tab w:val="left" w:pos="880"/>
              <w:tab w:val="right" w:leader="dot" w:pos="9016"/>
            </w:tabs>
            <w:rPr>
              <w:rFonts w:eastAsiaTheme="minorEastAsia"/>
              <w:noProof/>
              <w:lang w:eastAsia="en-GB"/>
            </w:rPr>
          </w:pPr>
          <w:hyperlink w:anchor="_Toc135397764" w:history="1">
            <w:r w:rsidR="006F0344" w:rsidRPr="00B33F60">
              <w:rPr>
                <w:rStyle w:val="Hyperlink"/>
                <w:noProof/>
              </w:rPr>
              <w:t>3.2</w:t>
            </w:r>
            <w:r w:rsidR="006F0344">
              <w:rPr>
                <w:rFonts w:eastAsiaTheme="minorEastAsia"/>
                <w:noProof/>
                <w:lang w:eastAsia="en-GB"/>
              </w:rPr>
              <w:tab/>
            </w:r>
            <w:r w:rsidR="006F0344" w:rsidRPr="00B33F60">
              <w:rPr>
                <w:rStyle w:val="Hyperlink"/>
                <w:noProof/>
              </w:rPr>
              <w:t>Child Abuse</w:t>
            </w:r>
            <w:r w:rsidR="006F0344">
              <w:rPr>
                <w:noProof/>
                <w:webHidden/>
              </w:rPr>
              <w:tab/>
            </w:r>
            <w:r w:rsidR="006F0344">
              <w:rPr>
                <w:noProof/>
                <w:webHidden/>
              </w:rPr>
              <w:fldChar w:fldCharType="begin"/>
            </w:r>
            <w:r w:rsidR="006F0344">
              <w:rPr>
                <w:noProof/>
                <w:webHidden/>
              </w:rPr>
              <w:instrText xml:space="preserve"> PAGEREF _Toc135397764 \h </w:instrText>
            </w:r>
            <w:r w:rsidR="006F0344">
              <w:rPr>
                <w:noProof/>
                <w:webHidden/>
              </w:rPr>
            </w:r>
            <w:r w:rsidR="006F0344">
              <w:rPr>
                <w:noProof/>
                <w:webHidden/>
              </w:rPr>
              <w:fldChar w:fldCharType="separate"/>
            </w:r>
            <w:r w:rsidR="006F0344">
              <w:rPr>
                <w:noProof/>
                <w:webHidden/>
              </w:rPr>
              <w:t>9</w:t>
            </w:r>
            <w:r w:rsidR="006F0344">
              <w:rPr>
                <w:noProof/>
                <w:webHidden/>
              </w:rPr>
              <w:fldChar w:fldCharType="end"/>
            </w:r>
          </w:hyperlink>
        </w:p>
        <w:p w14:paraId="13CB7BBA" w14:textId="75FFE0F6" w:rsidR="006F0344" w:rsidRDefault="00000000">
          <w:pPr>
            <w:pStyle w:val="TOC2"/>
            <w:tabs>
              <w:tab w:val="left" w:pos="880"/>
              <w:tab w:val="right" w:leader="dot" w:pos="9016"/>
            </w:tabs>
            <w:rPr>
              <w:rFonts w:eastAsiaTheme="minorEastAsia"/>
              <w:noProof/>
              <w:lang w:eastAsia="en-GB"/>
            </w:rPr>
          </w:pPr>
          <w:hyperlink w:anchor="_Toc135397765" w:history="1">
            <w:r w:rsidR="006F0344" w:rsidRPr="00B33F60">
              <w:rPr>
                <w:rStyle w:val="Hyperlink"/>
                <w:noProof/>
              </w:rPr>
              <w:t>3.3</w:t>
            </w:r>
            <w:r w:rsidR="006F0344">
              <w:rPr>
                <w:rFonts w:eastAsiaTheme="minorEastAsia"/>
                <w:noProof/>
                <w:lang w:eastAsia="en-GB"/>
              </w:rPr>
              <w:tab/>
            </w:r>
            <w:r w:rsidR="006F0344" w:rsidRPr="00B33F60">
              <w:rPr>
                <w:rStyle w:val="Hyperlink"/>
                <w:noProof/>
              </w:rPr>
              <w:t>Safeguarding and promoting the welfare of children</w:t>
            </w:r>
            <w:r w:rsidR="006F0344">
              <w:rPr>
                <w:noProof/>
                <w:webHidden/>
              </w:rPr>
              <w:tab/>
            </w:r>
            <w:r w:rsidR="006F0344">
              <w:rPr>
                <w:noProof/>
                <w:webHidden/>
              </w:rPr>
              <w:fldChar w:fldCharType="begin"/>
            </w:r>
            <w:r w:rsidR="006F0344">
              <w:rPr>
                <w:noProof/>
                <w:webHidden/>
              </w:rPr>
              <w:instrText xml:space="preserve"> PAGEREF _Toc135397765 \h </w:instrText>
            </w:r>
            <w:r w:rsidR="006F0344">
              <w:rPr>
                <w:noProof/>
                <w:webHidden/>
              </w:rPr>
            </w:r>
            <w:r w:rsidR="006F0344">
              <w:rPr>
                <w:noProof/>
                <w:webHidden/>
              </w:rPr>
              <w:fldChar w:fldCharType="separate"/>
            </w:r>
            <w:r w:rsidR="006F0344">
              <w:rPr>
                <w:noProof/>
                <w:webHidden/>
              </w:rPr>
              <w:t>9</w:t>
            </w:r>
            <w:r w:rsidR="006F0344">
              <w:rPr>
                <w:noProof/>
                <w:webHidden/>
              </w:rPr>
              <w:fldChar w:fldCharType="end"/>
            </w:r>
          </w:hyperlink>
        </w:p>
        <w:p w14:paraId="005657A1" w14:textId="6846A1F0" w:rsidR="006F0344" w:rsidRDefault="00000000">
          <w:pPr>
            <w:pStyle w:val="TOC2"/>
            <w:tabs>
              <w:tab w:val="left" w:pos="880"/>
              <w:tab w:val="right" w:leader="dot" w:pos="9016"/>
            </w:tabs>
            <w:rPr>
              <w:rFonts w:eastAsiaTheme="minorEastAsia"/>
              <w:noProof/>
              <w:lang w:eastAsia="en-GB"/>
            </w:rPr>
          </w:pPr>
          <w:hyperlink w:anchor="_Toc135397766" w:history="1">
            <w:r w:rsidR="006F0344" w:rsidRPr="00B33F60">
              <w:rPr>
                <w:rStyle w:val="Hyperlink"/>
                <w:noProof/>
              </w:rPr>
              <w:t>3.4</w:t>
            </w:r>
            <w:r w:rsidR="006F0344">
              <w:rPr>
                <w:rFonts w:eastAsiaTheme="minorEastAsia"/>
                <w:noProof/>
                <w:lang w:eastAsia="en-GB"/>
              </w:rPr>
              <w:tab/>
            </w:r>
            <w:r w:rsidR="006F0344" w:rsidRPr="00B33F60">
              <w:rPr>
                <w:rStyle w:val="Hyperlink"/>
                <w:noProof/>
              </w:rPr>
              <w:t>Child protection</w:t>
            </w:r>
            <w:r w:rsidR="006F0344">
              <w:rPr>
                <w:noProof/>
                <w:webHidden/>
              </w:rPr>
              <w:tab/>
            </w:r>
            <w:r w:rsidR="006F0344">
              <w:rPr>
                <w:noProof/>
                <w:webHidden/>
              </w:rPr>
              <w:fldChar w:fldCharType="begin"/>
            </w:r>
            <w:r w:rsidR="006F0344">
              <w:rPr>
                <w:noProof/>
                <w:webHidden/>
              </w:rPr>
              <w:instrText xml:space="preserve"> PAGEREF _Toc135397766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0B6C72CA" w14:textId="1659979B" w:rsidR="006F0344" w:rsidRDefault="00000000">
          <w:pPr>
            <w:pStyle w:val="TOC2"/>
            <w:tabs>
              <w:tab w:val="left" w:pos="880"/>
              <w:tab w:val="right" w:leader="dot" w:pos="9016"/>
            </w:tabs>
            <w:rPr>
              <w:rFonts w:eastAsiaTheme="minorEastAsia"/>
              <w:noProof/>
              <w:lang w:eastAsia="en-GB"/>
            </w:rPr>
          </w:pPr>
          <w:hyperlink w:anchor="_Toc135397767" w:history="1">
            <w:r w:rsidR="006F0344" w:rsidRPr="00B33F60">
              <w:rPr>
                <w:rStyle w:val="Hyperlink"/>
                <w:noProof/>
              </w:rPr>
              <w:t>3.5</w:t>
            </w:r>
            <w:r w:rsidR="006F0344">
              <w:rPr>
                <w:rFonts w:eastAsiaTheme="minorEastAsia"/>
                <w:noProof/>
                <w:lang w:eastAsia="en-GB"/>
              </w:rPr>
              <w:tab/>
            </w:r>
            <w:r w:rsidR="006F0344" w:rsidRPr="00B33F60">
              <w:rPr>
                <w:rStyle w:val="Hyperlink"/>
                <w:noProof/>
              </w:rPr>
              <w:t>Adult at risk (commonly referred to as a vulnerable adult)</w:t>
            </w:r>
            <w:r w:rsidR="006F0344">
              <w:rPr>
                <w:noProof/>
                <w:webHidden/>
              </w:rPr>
              <w:tab/>
            </w:r>
            <w:r w:rsidR="006F0344">
              <w:rPr>
                <w:noProof/>
                <w:webHidden/>
              </w:rPr>
              <w:fldChar w:fldCharType="begin"/>
            </w:r>
            <w:r w:rsidR="006F0344">
              <w:rPr>
                <w:noProof/>
                <w:webHidden/>
              </w:rPr>
              <w:instrText xml:space="preserve"> PAGEREF _Toc135397767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5A7C64CF" w14:textId="7E4E66A5" w:rsidR="006F0344" w:rsidRDefault="00000000">
          <w:pPr>
            <w:pStyle w:val="TOC2"/>
            <w:tabs>
              <w:tab w:val="left" w:pos="880"/>
              <w:tab w:val="right" w:leader="dot" w:pos="9016"/>
            </w:tabs>
            <w:rPr>
              <w:rFonts w:eastAsiaTheme="minorEastAsia"/>
              <w:noProof/>
              <w:lang w:eastAsia="en-GB"/>
            </w:rPr>
          </w:pPr>
          <w:hyperlink w:anchor="_Toc135397768" w:history="1">
            <w:r w:rsidR="006F0344" w:rsidRPr="00B33F60">
              <w:rPr>
                <w:rStyle w:val="Hyperlink"/>
                <w:noProof/>
              </w:rPr>
              <w:t>3.6</w:t>
            </w:r>
            <w:r w:rsidR="006F0344">
              <w:rPr>
                <w:rFonts w:eastAsiaTheme="minorEastAsia"/>
                <w:noProof/>
                <w:lang w:eastAsia="en-GB"/>
              </w:rPr>
              <w:tab/>
            </w:r>
            <w:r w:rsidR="006F0344" w:rsidRPr="00B33F60">
              <w:rPr>
                <w:rStyle w:val="Hyperlink"/>
                <w:noProof/>
              </w:rPr>
              <w:t>Adult in need of care and support</w:t>
            </w:r>
            <w:r w:rsidR="006F0344">
              <w:rPr>
                <w:noProof/>
                <w:webHidden/>
              </w:rPr>
              <w:tab/>
            </w:r>
            <w:r w:rsidR="006F0344">
              <w:rPr>
                <w:noProof/>
                <w:webHidden/>
              </w:rPr>
              <w:fldChar w:fldCharType="begin"/>
            </w:r>
            <w:r w:rsidR="006F0344">
              <w:rPr>
                <w:noProof/>
                <w:webHidden/>
              </w:rPr>
              <w:instrText xml:space="preserve"> PAGEREF _Toc135397768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71342E9B" w14:textId="7AB88A62" w:rsidR="006F0344" w:rsidRDefault="00000000">
          <w:pPr>
            <w:pStyle w:val="TOC2"/>
            <w:tabs>
              <w:tab w:val="left" w:pos="880"/>
              <w:tab w:val="right" w:leader="dot" w:pos="9016"/>
            </w:tabs>
            <w:rPr>
              <w:rFonts w:eastAsiaTheme="minorEastAsia"/>
              <w:noProof/>
              <w:lang w:eastAsia="en-GB"/>
            </w:rPr>
          </w:pPr>
          <w:hyperlink w:anchor="_Toc135397769" w:history="1">
            <w:r w:rsidR="006F0344" w:rsidRPr="00B33F60">
              <w:rPr>
                <w:rStyle w:val="Hyperlink"/>
                <w:noProof/>
                <w:lang w:val="en" w:eastAsia="en-GB"/>
              </w:rPr>
              <w:t>3.7</w:t>
            </w:r>
            <w:r w:rsidR="006F0344">
              <w:rPr>
                <w:rFonts w:eastAsiaTheme="minorEastAsia"/>
                <w:noProof/>
                <w:lang w:eastAsia="en-GB"/>
              </w:rPr>
              <w:tab/>
            </w:r>
            <w:r w:rsidR="006F0344" w:rsidRPr="00B33F60">
              <w:rPr>
                <w:rStyle w:val="Hyperlink"/>
                <w:noProof/>
                <w:lang w:val="en" w:eastAsia="en-GB"/>
              </w:rPr>
              <w:t>Safeguarding Adults</w:t>
            </w:r>
            <w:r w:rsidR="006F0344">
              <w:rPr>
                <w:noProof/>
                <w:webHidden/>
              </w:rPr>
              <w:tab/>
            </w:r>
            <w:r w:rsidR="006F0344">
              <w:rPr>
                <w:noProof/>
                <w:webHidden/>
              </w:rPr>
              <w:fldChar w:fldCharType="begin"/>
            </w:r>
            <w:r w:rsidR="006F0344">
              <w:rPr>
                <w:noProof/>
                <w:webHidden/>
              </w:rPr>
              <w:instrText xml:space="preserve"> PAGEREF _Toc135397769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79ECE3EB" w14:textId="220F7226" w:rsidR="006F0344" w:rsidRDefault="00000000">
          <w:pPr>
            <w:pStyle w:val="TOC1"/>
            <w:tabs>
              <w:tab w:val="left" w:pos="440"/>
              <w:tab w:val="right" w:leader="dot" w:pos="9016"/>
            </w:tabs>
            <w:rPr>
              <w:rFonts w:eastAsiaTheme="minorEastAsia"/>
              <w:noProof/>
              <w:lang w:eastAsia="en-GB"/>
            </w:rPr>
          </w:pPr>
          <w:hyperlink w:anchor="_Toc135397770" w:history="1">
            <w:r w:rsidR="006F0344" w:rsidRPr="00B33F60">
              <w:rPr>
                <w:rStyle w:val="Hyperlink"/>
                <w:noProof/>
              </w:rPr>
              <w:t>4.</w:t>
            </w:r>
            <w:r w:rsidR="006F0344">
              <w:rPr>
                <w:rFonts w:eastAsiaTheme="minorEastAsia"/>
                <w:noProof/>
                <w:lang w:eastAsia="en-GB"/>
              </w:rPr>
              <w:tab/>
            </w:r>
            <w:r w:rsidR="006F0344" w:rsidRPr="00B33F60">
              <w:rPr>
                <w:rStyle w:val="Hyperlink"/>
                <w:noProof/>
              </w:rPr>
              <w:t>Roles and Responsibilities</w:t>
            </w:r>
            <w:r w:rsidR="006F0344">
              <w:rPr>
                <w:noProof/>
                <w:webHidden/>
              </w:rPr>
              <w:tab/>
            </w:r>
            <w:r w:rsidR="006F0344">
              <w:rPr>
                <w:noProof/>
                <w:webHidden/>
              </w:rPr>
              <w:fldChar w:fldCharType="begin"/>
            </w:r>
            <w:r w:rsidR="006F0344">
              <w:rPr>
                <w:noProof/>
                <w:webHidden/>
              </w:rPr>
              <w:instrText xml:space="preserve"> PAGEREF _Toc135397770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0FF0B911" w14:textId="37C5C247" w:rsidR="006F0344" w:rsidRDefault="00000000">
          <w:pPr>
            <w:pStyle w:val="TOC2"/>
            <w:tabs>
              <w:tab w:val="left" w:pos="880"/>
              <w:tab w:val="right" w:leader="dot" w:pos="9016"/>
            </w:tabs>
            <w:rPr>
              <w:rFonts w:eastAsiaTheme="minorEastAsia"/>
              <w:noProof/>
              <w:lang w:eastAsia="en-GB"/>
            </w:rPr>
          </w:pPr>
          <w:hyperlink w:anchor="_Toc135397771" w:history="1">
            <w:r w:rsidR="006F0344" w:rsidRPr="00B33F60">
              <w:rPr>
                <w:rStyle w:val="Hyperlink"/>
                <w:noProof/>
              </w:rPr>
              <w:t>4.1</w:t>
            </w:r>
            <w:r w:rsidR="006F0344">
              <w:rPr>
                <w:rFonts w:eastAsiaTheme="minorEastAsia"/>
                <w:noProof/>
                <w:lang w:eastAsia="en-GB"/>
              </w:rPr>
              <w:tab/>
            </w:r>
            <w:r w:rsidR="006F0344" w:rsidRPr="00B33F60">
              <w:rPr>
                <w:rStyle w:val="Hyperlink"/>
                <w:noProof/>
              </w:rPr>
              <w:t>All staff</w:t>
            </w:r>
            <w:r w:rsidR="006F0344">
              <w:rPr>
                <w:noProof/>
                <w:webHidden/>
              </w:rPr>
              <w:tab/>
            </w:r>
            <w:r w:rsidR="006F0344">
              <w:rPr>
                <w:noProof/>
                <w:webHidden/>
              </w:rPr>
              <w:fldChar w:fldCharType="begin"/>
            </w:r>
            <w:r w:rsidR="006F0344">
              <w:rPr>
                <w:noProof/>
                <w:webHidden/>
              </w:rPr>
              <w:instrText xml:space="preserve"> PAGEREF _Toc135397771 \h </w:instrText>
            </w:r>
            <w:r w:rsidR="006F0344">
              <w:rPr>
                <w:noProof/>
                <w:webHidden/>
              </w:rPr>
            </w:r>
            <w:r w:rsidR="006F0344">
              <w:rPr>
                <w:noProof/>
                <w:webHidden/>
              </w:rPr>
              <w:fldChar w:fldCharType="separate"/>
            </w:r>
            <w:r w:rsidR="006F0344">
              <w:rPr>
                <w:noProof/>
                <w:webHidden/>
              </w:rPr>
              <w:t>10</w:t>
            </w:r>
            <w:r w:rsidR="006F0344">
              <w:rPr>
                <w:noProof/>
                <w:webHidden/>
              </w:rPr>
              <w:fldChar w:fldCharType="end"/>
            </w:r>
          </w:hyperlink>
        </w:p>
        <w:p w14:paraId="20F87D0C" w14:textId="063BC128" w:rsidR="006F0344" w:rsidRDefault="00000000">
          <w:pPr>
            <w:pStyle w:val="TOC2"/>
            <w:tabs>
              <w:tab w:val="left" w:pos="880"/>
              <w:tab w:val="right" w:leader="dot" w:pos="9016"/>
            </w:tabs>
            <w:rPr>
              <w:rFonts w:eastAsiaTheme="minorEastAsia"/>
              <w:noProof/>
              <w:lang w:eastAsia="en-GB"/>
            </w:rPr>
          </w:pPr>
          <w:hyperlink w:anchor="_Toc135397772" w:history="1">
            <w:r w:rsidR="006F0344" w:rsidRPr="00B33F60">
              <w:rPr>
                <w:rStyle w:val="Hyperlink"/>
                <w:noProof/>
              </w:rPr>
              <w:t>4.2</w:t>
            </w:r>
            <w:r w:rsidR="006F0344">
              <w:rPr>
                <w:rFonts w:eastAsiaTheme="minorEastAsia"/>
                <w:noProof/>
                <w:lang w:eastAsia="en-GB"/>
              </w:rPr>
              <w:tab/>
            </w:r>
            <w:r w:rsidR="006F0344" w:rsidRPr="00B33F60">
              <w:rPr>
                <w:rStyle w:val="Hyperlink"/>
                <w:noProof/>
              </w:rPr>
              <w:t>Board of Trustees</w:t>
            </w:r>
            <w:r w:rsidR="006F0344">
              <w:rPr>
                <w:noProof/>
                <w:webHidden/>
              </w:rPr>
              <w:tab/>
            </w:r>
            <w:r w:rsidR="006F0344">
              <w:rPr>
                <w:noProof/>
                <w:webHidden/>
              </w:rPr>
              <w:fldChar w:fldCharType="begin"/>
            </w:r>
            <w:r w:rsidR="006F0344">
              <w:rPr>
                <w:noProof/>
                <w:webHidden/>
              </w:rPr>
              <w:instrText xml:space="preserve"> PAGEREF _Toc135397772 \h </w:instrText>
            </w:r>
            <w:r w:rsidR="006F0344">
              <w:rPr>
                <w:noProof/>
                <w:webHidden/>
              </w:rPr>
            </w:r>
            <w:r w:rsidR="006F0344">
              <w:rPr>
                <w:noProof/>
                <w:webHidden/>
              </w:rPr>
              <w:fldChar w:fldCharType="separate"/>
            </w:r>
            <w:r w:rsidR="006F0344">
              <w:rPr>
                <w:noProof/>
                <w:webHidden/>
              </w:rPr>
              <w:t>11</w:t>
            </w:r>
            <w:r w:rsidR="006F0344">
              <w:rPr>
                <w:noProof/>
                <w:webHidden/>
              </w:rPr>
              <w:fldChar w:fldCharType="end"/>
            </w:r>
          </w:hyperlink>
        </w:p>
        <w:p w14:paraId="77E1EDDA" w14:textId="7F25A42D" w:rsidR="006F0344" w:rsidRDefault="00000000">
          <w:pPr>
            <w:pStyle w:val="TOC2"/>
            <w:tabs>
              <w:tab w:val="left" w:pos="880"/>
              <w:tab w:val="right" w:leader="dot" w:pos="9016"/>
            </w:tabs>
            <w:rPr>
              <w:rFonts w:eastAsiaTheme="minorEastAsia"/>
              <w:noProof/>
              <w:lang w:eastAsia="en-GB"/>
            </w:rPr>
          </w:pPr>
          <w:hyperlink w:anchor="_Toc135397773" w:history="1">
            <w:r w:rsidR="006F0344" w:rsidRPr="00B33F60">
              <w:rPr>
                <w:rStyle w:val="Hyperlink"/>
                <w:noProof/>
                <w:lang w:eastAsia="en-GB"/>
              </w:rPr>
              <w:t>4.3</w:t>
            </w:r>
            <w:r w:rsidR="006F0344">
              <w:rPr>
                <w:rFonts w:eastAsiaTheme="minorEastAsia"/>
                <w:noProof/>
                <w:lang w:eastAsia="en-GB"/>
              </w:rPr>
              <w:tab/>
            </w:r>
            <w:r w:rsidR="006F0344" w:rsidRPr="00B33F60">
              <w:rPr>
                <w:rStyle w:val="Hyperlink"/>
                <w:noProof/>
                <w:lang w:eastAsia="en-GB"/>
              </w:rPr>
              <w:t>Safeguarding Director (SD)</w:t>
            </w:r>
            <w:r w:rsidR="006F0344">
              <w:rPr>
                <w:noProof/>
                <w:webHidden/>
              </w:rPr>
              <w:tab/>
            </w:r>
            <w:r w:rsidR="006F0344">
              <w:rPr>
                <w:noProof/>
                <w:webHidden/>
              </w:rPr>
              <w:fldChar w:fldCharType="begin"/>
            </w:r>
            <w:r w:rsidR="006F0344">
              <w:rPr>
                <w:noProof/>
                <w:webHidden/>
              </w:rPr>
              <w:instrText xml:space="preserve"> PAGEREF _Toc135397773 \h </w:instrText>
            </w:r>
            <w:r w:rsidR="006F0344">
              <w:rPr>
                <w:noProof/>
                <w:webHidden/>
              </w:rPr>
            </w:r>
            <w:r w:rsidR="006F0344">
              <w:rPr>
                <w:noProof/>
                <w:webHidden/>
              </w:rPr>
              <w:fldChar w:fldCharType="separate"/>
            </w:r>
            <w:r w:rsidR="006F0344">
              <w:rPr>
                <w:noProof/>
                <w:webHidden/>
              </w:rPr>
              <w:t>11</w:t>
            </w:r>
            <w:r w:rsidR="006F0344">
              <w:rPr>
                <w:noProof/>
                <w:webHidden/>
              </w:rPr>
              <w:fldChar w:fldCharType="end"/>
            </w:r>
          </w:hyperlink>
        </w:p>
        <w:p w14:paraId="316EC2C0" w14:textId="54E57262" w:rsidR="006F0344" w:rsidRDefault="00000000">
          <w:pPr>
            <w:pStyle w:val="TOC2"/>
            <w:tabs>
              <w:tab w:val="left" w:pos="880"/>
              <w:tab w:val="right" w:leader="dot" w:pos="9016"/>
            </w:tabs>
            <w:rPr>
              <w:rFonts w:eastAsiaTheme="minorEastAsia"/>
              <w:noProof/>
              <w:lang w:eastAsia="en-GB"/>
            </w:rPr>
          </w:pPr>
          <w:hyperlink w:anchor="_Toc135397774" w:history="1">
            <w:r w:rsidR="006F0344" w:rsidRPr="00B33F60">
              <w:rPr>
                <w:rStyle w:val="Hyperlink"/>
                <w:noProof/>
              </w:rPr>
              <w:t>4.4</w:t>
            </w:r>
            <w:r w:rsidR="006F0344">
              <w:rPr>
                <w:rFonts w:eastAsiaTheme="minorEastAsia"/>
                <w:noProof/>
                <w:lang w:eastAsia="en-GB"/>
              </w:rPr>
              <w:tab/>
            </w:r>
            <w:r w:rsidR="006F0344" w:rsidRPr="00B33F60">
              <w:rPr>
                <w:rStyle w:val="Hyperlink"/>
                <w:noProof/>
              </w:rPr>
              <w:t>Designated Safeguarding Officer (DSO)</w:t>
            </w:r>
            <w:r w:rsidR="006F0344">
              <w:rPr>
                <w:noProof/>
                <w:webHidden/>
              </w:rPr>
              <w:tab/>
            </w:r>
            <w:r w:rsidR="006F0344">
              <w:rPr>
                <w:noProof/>
                <w:webHidden/>
              </w:rPr>
              <w:fldChar w:fldCharType="begin"/>
            </w:r>
            <w:r w:rsidR="006F0344">
              <w:rPr>
                <w:noProof/>
                <w:webHidden/>
              </w:rPr>
              <w:instrText xml:space="preserve"> PAGEREF _Toc135397774 \h </w:instrText>
            </w:r>
            <w:r w:rsidR="006F0344">
              <w:rPr>
                <w:noProof/>
                <w:webHidden/>
              </w:rPr>
            </w:r>
            <w:r w:rsidR="006F0344">
              <w:rPr>
                <w:noProof/>
                <w:webHidden/>
              </w:rPr>
              <w:fldChar w:fldCharType="separate"/>
            </w:r>
            <w:r w:rsidR="006F0344">
              <w:rPr>
                <w:noProof/>
                <w:webHidden/>
              </w:rPr>
              <w:t>12</w:t>
            </w:r>
            <w:r w:rsidR="006F0344">
              <w:rPr>
                <w:noProof/>
                <w:webHidden/>
              </w:rPr>
              <w:fldChar w:fldCharType="end"/>
            </w:r>
          </w:hyperlink>
        </w:p>
        <w:p w14:paraId="013211A7" w14:textId="50852EFD" w:rsidR="006F0344" w:rsidRDefault="00000000">
          <w:pPr>
            <w:pStyle w:val="TOC2"/>
            <w:tabs>
              <w:tab w:val="left" w:pos="880"/>
              <w:tab w:val="right" w:leader="dot" w:pos="9016"/>
            </w:tabs>
            <w:rPr>
              <w:rFonts w:eastAsiaTheme="minorEastAsia"/>
              <w:noProof/>
              <w:lang w:eastAsia="en-GB"/>
            </w:rPr>
          </w:pPr>
          <w:hyperlink w:anchor="_Toc135397775" w:history="1">
            <w:r w:rsidR="006F0344" w:rsidRPr="00B33F60">
              <w:rPr>
                <w:rStyle w:val="Hyperlink"/>
                <w:noProof/>
              </w:rPr>
              <w:t>4.5</w:t>
            </w:r>
            <w:r w:rsidR="006F0344">
              <w:rPr>
                <w:rFonts w:eastAsiaTheme="minorEastAsia"/>
                <w:noProof/>
                <w:lang w:eastAsia="en-GB"/>
              </w:rPr>
              <w:tab/>
            </w:r>
            <w:r w:rsidR="006F0344" w:rsidRPr="00B33F60">
              <w:rPr>
                <w:rStyle w:val="Hyperlink"/>
                <w:noProof/>
              </w:rPr>
              <w:t>Leadership Teams</w:t>
            </w:r>
            <w:r w:rsidR="006F0344">
              <w:rPr>
                <w:noProof/>
                <w:webHidden/>
              </w:rPr>
              <w:tab/>
            </w:r>
            <w:r w:rsidR="006F0344">
              <w:rPr>
                <w:noProof/>
                <w:webHidden/>
              </w:rPr>
              <w:fldChar w:fldCharType="begin"/>
            </w:r>
            <w:r w:rsidR="006F0344">
              <w:rPr>
                <w:noProof/>
                <w:webHidden/>
              </w:rPr>
              <w:instrText xml:space="preserve"> PAGEREF _Toc135397775 \h </w:instrText>
            </w:r>
            <w:r w:rsidR="006F0344">
              <w:rPr>
                <w:noProof/>
                <w:webHidden/>
              </w:rPr>
            </w:r>
            <w:r w:rsidR="006F0344">
              <w:rPr>
                <w:noProof/>
                <w:webHidden/>
              </w:rPr>
              <w:fldChar w:fldCharType="separate"/>
            </w:r>
            <w:r w:rsidR="006F0344">
              <w:rPr>
                <w:noProof/>
                <w:webHidden/>
              </w:rPr>
              <w:t>12</w:t>
            </w:r>
            <w:r w:rsidR="006F0344">
              <w:rPr>
                <w:noProof/>
                <w:webHidden/>
              </w:rPr>
              <w:fldChar w:fldCharType="end"/>
            </w:r>
          </w:hyperlink>
        </w:p>
        <w:p w14:paraId="78DBD53C" w14:textId="703382C7" w:rsidR="006F0344" w:rsidRDefault="00000000">
          <w:pPr>
            <w:pStyle w:val="TOC1"/>
            <w:tabs>
              <w:tab w:val="left" w:pos="440"/>
              <w:tab w:val="right" w:leader="dot" w:pos="9016"/>
            </w:tabs>
            <w:rPr>
              <w:rFonts w:eastAsiaTheme="minorEastAsia"/>
              <w:noProof/>
              <w:lang w:eastAsia="en-GB"/>
            </w:rPr>
          </w:pPr>
          <w:hyperlink w:anchor="_Toc135397776" w:history="1">
            <w:r w:rsidR="006F0344" w:rsidRPr="00B33F60">
              <w:rPr>
                <w:rStyle w:val="Hyperlink"/>
                <w:noProof/>
              </w:rPr>
              <w:t>5.</w:t>
            </w:r>
            <w:r w:rsidR="006F0344">
              <w:rPr>
                <w:rFonts w:eastAsiaTheme="minorEastAsia"/>
                <w:noProof/>
                <w:lang w:eastAsia="en-GB"/>
              </w:rPr>
              <w:tab/>
            </w:r>
            <w:r w:rsidR="006F0344" w:rsidRPr="00B33F60">
              <w:rPr>
                <w:rStyle w:val="Hyperlink"/>
                <w:noProof/>
              </w:rPr>
              <w:t>Child Safeguarding</w:t>
            </w:r>
            <w:r w:rsidR="006F0344">
              <w:rPr>
                <w:noProof/>
                <w:webHidden/>
              </w:rPr>
              <w:tab/>
            </w:r>
            <w:r w:rsidR="006F0344">
              <w:rPr>
                <w:noProof/>
                <w:webHidden/>
              </w:rPr>
              <w:fldChar w:fldCharType="begin"/>
            </w:r>
            <w:r w:rsidR="006F0344">
              <w:rPr>
                <w:noProof/>
                <w:webHidden/>
              </w:rPr>
              <w:instrText xml:space="preserve"> PAGEREF _Toc135397776 \h </w:instrText>
            </w:r>
            <w:r w:rsidR="006F0344">
              <w:rPr>
                <w:noProof/>
                <w:webHidden/>
              </w:rPr>
            </w:r>
            <w:r w:rsidR="006F0344">
              <w:rPr>
                <w:noProof/>
                <w:webHidden/>
              </w:rPr>
              <w:fldChar w:fldCharType="separate"/>
            </w:r>
            <w:r w:rsidR="006F0344">
              <w:rPr>
                <w:noProof/>
                <w:webHidden/>
              </w:rPr>
              <w:t>13</w:t>
            </w:r>
            <w:r w:rsidR="006F0344">
              <w:rPr>
                <w:noProof/>
                <w:webHidden/>
              </w:rPr>
              <w:fldChar w:fldCharType="end"/>
            </w:r>
          </w:hyperlink>
        </w:p>
        <w:p w14:paraId="24904706" w14:textId="4AC41D4F" w:rsidR="006F0344" w:rsidRDefault="00000000">
          <w:pPr>
            <w:pStyle w:val="TOC2"/>
            <w:tabs>
              <w:tab w:val="left" w:pos="880"/>
              <w:tab w:val="right" w:leader="dot" w:pos="9016"/>
            </w:tabs>
            <w:rPr>
              <w:rFonts w:eastAsiaTheme="minorEastAsia"/>
              <w:noProof/>
              <w:lang w:eastAsia="en-GB"/>
            </w:rPr>
          </w:pPr>
          <w:hyperlink w:anchor="_Toc135397777" w:history="1">
            <w:r w:rsidR="006F0344" w:rsidRPr="00B33F60">
              <w:rPr>
                <w:rStyle w:val="Hyperlink"/>
                <w:noProof/>
              </w:rPr>
              <w:t>5.1</w:t>
            </w:r>
            <w:r w:rsidR="006F0344">
              <w:rPr>
                <w:rFonts w:eastAsiaTheme="minorEastAsia"/>
                <w:noProof/>
                <w:lang w:eastAsia="en-GB"/>
              </w:rPr>
              <w:tab/>
            </w:r>
            <w:r w:rsidR="006F0344" w:rsidRPr="00B33F60">
              <w:rPr>
                <w:rStyle w:val="Hyperlink"/>
                <w:noProof/>
              </w:rPr>
              <w:t>Physical abuse</w:t>
            </w:r>
            <w:r w:rsidR="006F0344">
              <w:rPr>
                <w:noProof/>
                <w:webHidden/>
              </w:rPr>
              <w:tab/>
            </w:r>
            <w:r w:rsidR="006F0344">
              <w:rPr>
                <w:noProof/>
                <w:webHidden/>
              </w:rPr>
              <w:fldChar w:fldCharType="begin"/>
            </w:r>
            <w:r w:rsidR="006F0344">
              <w:rPr>
                <w:noProof/>
                <w:webHidden/>
              </w:rPr>
              <w:instrText xml:space="preserve"> PAGEREF _Toc135397777 \h </w:instrText>
            </w:r>
            <w:r w:rsidR="006F0344">
              <w:rPr>
                <w:noProof/>
                <w:webHidden/>
              </w:rPr>
            </w:r>
            <w:r w:rsidR="006F0344">
              <w:rPr>
                <w:noProof/>
                <w:webHidden/>
              </w:rPr>
              <w:fldChar w:fldCharType="separate"/>
            </w:r>
            <w:r w:rsidR="006F0344">
              <w:rPr>
                <w:noProof/>
                <w:webHidden/>
              </w:rPr>
              <w:t>13</w:t>
            </w:r>
            <w:r w:rsidR="006F0344">
              <w:rPr>
                <w:noProof/>
                <w:webHidden/>
              </w:rPr>
              <w:fldChar w:fldCharType="end"/>
            </w:r>
          </w:hyperlink>
        </w:p>
        <w:p w14:paraId="4E0189AB" w14:textId="38EC1466" w:rsidR="006F0344" w:rsidRDefault="00000000">
          <w:pPr>
            <w:pStyle w:val="TOC2"/>
            <w:tabs>
              <w:tab w:val="left" w:pos="880"/>
              <w:tab w:val="right" w:leader="dot" w:pos="9016"/>
            </w:tabs>
            <w:rPr>
              <w:rFonts w:eastAsiaTheme="minorEastAsia"/>
              <w:noProof/>
              <w:lang w:eastAsia="en-GB"/>
            </w:rPr>
          </w:pPr>
          <w:hyperlink w:anchor="_Toc135397778" w:history="1">
            <w:r w:rsidR="006F0344" w:rsidRPr="00B33F60">
              <w:rPr>
                <w:rStyle w:val="Hyperlink"/>
                <w:noProof/>
              </w:rPr>
              <w:t>5.2</w:t>
            </w:r>
            <w:r w:rsidR="006F0344">
              <w:rPr>
                <w:rFonts w:eastAsiaTheme="minorEastAsia"/>
                <w:noProof/>
                <w:lang w:eastAsia="en-GB"/>
              </w:rPr>
              <w:tab/>
            </w:r>
            <w:r w:rsidR="006F0344" w:rsidRPr="00B33F60">
              <w:rPr>
                <w:rStyle w:val="Hyperlink"/>
                <w:noProof/>
              </w:rPr>
              <w:t>Sexual abuse</w:t>
            </w:r>
            <w:r w:rsidR="006F0344">
              <w:rPr>
                <w:noProof/>
                <w:webHidden/>
              </w:rPr>
              <w:tab/>
            </w:r>
            <w:r w:rsidR="006F0344">
              <w:rPr>
                <w:noProof/>
                <w:webHidden/>
              </w:rPr>
              <w:fldChar w:fldCharType="begin"/>
            </w:r>
            <w:r w:rsidR="006F0344">
              <w:rPr>
                <w:noProof/>
                <w:webHidden/>
              </w:rPr>
              <w:instrText xml:space="preserve"> PAGEREF _Toc135397778 \h </w:instrText>
            </w:r>
            <w:r w:rsidR="006F0344">
              <w:rPr>
                <w:noProof/>
                <w:webHidden/>
              </w:rPr>
            </w:r>
            <w:r w:rsidR="006F0344">
              <w:rPr>
                <w:noProof/>
                <w:webHidden/>
              </w:rPr>
              <w:fldChar w:fldCharType="separate"/>
            </w:r>
            <w:r w:rsidR="006F0344">
              <w:rPr>
                <w:noProof/>
                <w:webHidden/>
              </w:rPr>
              <w:t>13</w:t>
            </w:r>
            <w:r w:rsidR="006F0344">
              <w:rPr>
                <w:noProof/>
                <w:webHidden/>
              </w:rPr>
              <w:fldChar w:fldCharType="end"/>
            </w:r>
          </w:hyperlink>
        </w:p>
        <w:p w14:paraId="2C0B52D1" w14:textId="00E24110" w:rsidR="006F0344" w:rsidRDefault="00000000">
          <w:pPr>
            <w:pStyle w:val="TOC2"/>
            <w:tabs>
              <w:tab w:val="left" w:pos="880"/>
              <w:tab w:val="right" w:leader="dot" w:pos="9016"/>
            </w:tabs>
            <w:rPr>
              <w:rFonts w:eastAsiaTheme="minorEastAsia"/>
              <w:noProof/>
              <w:lang w:eastAsia="en-GB"/>
            </w:rPr>
          </w:pPr>
          <w:hyperlink w:anchor="_Toc135397779" w:history="1">
            <w:r w:rsidR="006F0344" w:rsidRPr="00B33F60">
              <w:rPr>
                <w:rStyle w:val="Hyperlink"/>
                <w:noProof/>
              </w:rPr>
              <w:t>5.3</w:t>
            </w:r>
            <w:r w:rsidR="006F0344">
              <w:rPr>
                <w:rFonts w:eastAsiaTheme="minorEastAsia"/>
                <w:noProof/>
                <w:lang w:eastAsia="en-GB"/>
              </w:rPr>
              <w:tab/>
            </w:r>
            <w:r w:rsidR="006F0344" w:rsidRPr="00B33F60">
              <w:rPr>
                <w:rStyle w:val="Hyperlink"/>
                <w:noProof/>
              </w:rPr>
              <w:t>Online child sexual abuse</w:t>
            </w:r>
            <w:r w:rsidR="006F0344">
              <w:rPr>
                <w:noProof/>
                <w:webHidden/>
              </w:rPr>
              <w:tab/>
            </w:r>
            <w:r w:rsidR="006F0344">
              <w:rPr>
                <w:noProof/>
                <w:webHidden/>
              </w:rPr>
              <w:fldChar w:fldCharType="begin"/>
            </w:r>
            <w:r w:rsidR="006F0344">
              <w:rPr>
                <w:noProof/>
                <w:webHidden/>
              </w:rPr>
              <w:instrText xml:space="preserve"> PAGEREF _Toc135397779 \h </w:instrText>
            </w:r>
            <w:r w:rsidR="006F0344">
              <w:rPr>
                <w:noProof/>
                <w:webHidden/>
              </w:rPr>
            </w:r>
            <w:r w:rsidR="006F0344">
              <w:rPr>
                <w:noProof/>
                <w:webHidden/>
              </w:rPr>
              <w:fldChar w:fldCharType="separate"/>
            </w:r>
            <w:r w:rsidR="006F0344">
              <w:rPr>
                <w:noProof/>
                <w:webHidden/>
              </w:rPr>
              <w:t>13</w:t>
            </w:r>
            <w:r w:rsidR="006F0344">
              <w:rPr>
                <w:noProof/>
                <w:webHidden/>
              </w:rPr>
              <w:fldChar w:fldCharType="end"/>
            </w:r>
          </w:hyperlink>
        </w:p>
        <w:p w14:paraId="4974F2C4" w14:textId="5DE0DF15" w:rsidR="006F0344" w:rsidRDefault="00000000">
          <w:pPr>
            <w:pStyle w:val="TOC2"/>
            <w:tabs>
              <w:tab w:val="left" w:pos="880"/>
              <w:tab w:val="right" w:leader="dot" w:pos="9016"/>
            </w:tabs>
            <w:rPr>
              <w:rFonts w:eastAsiaTheme="minorEastAsia"/>
              <w:noProof/>
              <w:lang w:eastAsia="en-GB"/>
            </w:rPr>
          </w:pPr>
          <w:hyperlink w:anchor="_Toc135397780" w:history="1">
            <w:r w:rsidR="006F0344" w:rsidRPr="00B33F60">
              <w:rPr>
                <w:rStyle w:val="Hyperlink"/>
                <w:noProof/>
              </w:rPr>
              <w:t>5.4</w:t>
            </w:r>
            <w:r w:rsidR="006F0344">
              <w:rPr>
                <w:rFonts w:eastAsiaTheme="minorEastAsia"/>
                <w:noProof/>
                <w:lang w:eastAsia="en-GB"/>
              </w:rPr>
              <w:tab/>
            </w:r>
            <w:r w:rsidR="006F0344" w:rsidRPr="00B33F60">
              <w:rPr>
                <w:rStyle w:val="Hyperlink"/>
                <w:noProof/>
              </w:rPr>
              <w:t>Emotional abuse</w:t>
            </w:r>
            <w:r w:rsidR="006F0344">
              <w:rPr>
                <w:noProof/>
                <w:webHidden/>
              </w:rPr>
              <w:tab/>
            </w:r>
            <w:r w:rsidR="006F0344">
              <w:rPr>
                <w:noProof/>
                <w:webHidden/>
              </w:rPr>
              <w:fldChar w:fldCharType="begin"/>
            </w:r>
            <w:r w:rsidR="006F0344">
              <w:rPr>
                <w:noProof/>
                <w:webHidden/>
              </w:rPr>
              <w:instrText xml:space="preserve"> PAGEREF _Toc135397780 \h </w:instrText>
            </w:r>
            <w:r w:rsidR="006F0344">
              <w:rPr>
                <w:noProof/>
                <w:webHidden/>
              </w:rPr>
            </w:r>
            <w:r w:rsidR="006F0344">
              <w:rPr>
                <w:noProof/>
                <w:webHidden/>
              </w:rPr>
              <w:fldChar w:fldCharType="separate"/>
            </w:r>
            <w:r w:rsidR="006F0344">
              <w:rPr>
                <w:noProof/>
                <w:webHidden/>
              </w:rPr>
              <w:t>14</w:t>
            </w:r>
            <w:r w:rsidR="006F0344">
              <w:rPr>
                <w:noProof/>
                <w:webHidden/>
              </w:rPr>
              <w:fldChar w:fldCharType="end"/>
            </w:r>
          </w:hyperlink>
        </w:p>
        <w:p w14:paraId="2692370D" w14:textId="1623D97F" w:rsidR="006F0344" w:rsidRDefault="00000000">
          <w:pPr>
            <w:pStyle w:val="TOC2"/>
            <w:tabs>
              <w:tab w:val="left" w:pos="880"/>
              <w:tab w:val="right" w:leader="dot" w:pos="9016"/>
            </w:tabs>
            <w:rPr>
              <w:rFonts w:eastAsiaTheme="minorEastAsia"/>
              <w:noProof/>
              <w:lang w:eastAsia="en-GB"/>
            </w:rPr>
          </w:pPr>
          <w:hyperlink w:anchor="_Toc135397781" w:history="1">
            <w:r w:rsidR="006F0344" w:rsidRPr="00B33F60">
              <w:rPr>
                <w:rStyle w:val="Hyperlink"/>
                <w:noProof/>
              </w:rPr>
              <w:t>5.5</w:t>
            </w:r>
            <w:r w:rsidR="006F0344">
              <w:rPr>
                <w:rFonts w:eastAsiaTheme="minorEastAsia"/>
                <w:noProof/>
                <w:lang w:eastAsia="en-GB"/>
              </w:rPr>
              <w:tab/>
            </w:r>
            <w:r w:rsidR="006F0344" w:rsidRPr="00B33F60">
              <w:rPr>
                <w:rStyle w:val="Hyperlink"/>
                <w:noProof/>
              </w:rPr>
              <w:t>Neglect</w:t>
            </w:r>
            <w:r w:rsidR="006F0344">
              <w:rPr>
                <w:noProof/>
                <w:webHidden/>
              </w:rPr>
              <w:tab/>
            </w:r>
            <w:r w:rsidR="006F0344">
              <w:rPr>
                <w:noProof/>
                <w:webHidden/>
              </w:rPr>
              <w:fldChar w:fldCharType="begin"/>
            </w:r>
            <w:r w:rsidR="006F0344">
              <w:rPr>
                <w:noProof/>
                <w:webHidden/>
              </w:rPr>
              <w:instrText xml:space="preserve"> PAGEREF _Toc135397781 \h </w:instrText>
            </w:r>
            <w:r w:rsidR="006F0344">
              <w:rPr>
                <w:noProof/>
                <w:webHidden/>
              </w:rPr>
            </w:r>
            <w:r w:rsidR="006F0344">
              <w:rPr>
                <w:noProof/>
                <w:webHidden/>
              </w:rPr>
              <w:fldChar w:fldCharType="separate"/>
            </w:r>
            <w:r w:rsidR="006F0344">
              <w:rPr>
                <w:noProof/>
                <w:webHidden/>
              </w:rPr>
              <w:t>14</w:t>
            </w:r>
            <w:r w:rsidR="006F0344">
              <w:rPr>
                <w:noProof/>
                <w:webHidden/>
              </w:rPr>
              <w:fldChar w:fldCharType="end"/>
            </w:r>
          </w:hyperlink>
        </w:p>
        <w:p w14:paraId="5256AC23" w14:textId="748F096B" w:rsidR="006F0344" w:rsidRDefault="00000000">
          <w:pPr>
            <w:pStyle w:val="TOC2"/>
            <w:tabs>
              <w:tab w:val="left" w:pos="880"/>
              <w:tab w:val="right" w:leader="dot" w:pos="9016"/>
            </w:tabs>
            <w:rPr>
              <w:rFonts w:eastAsiaTheme="minorEastAsia"/>
              <w:noProof/>
              <w:lang w:eastAsia="en-GB"/>
            </w:rPr>
          </w:pPr>
          <w:hyperlink w:anchor="_Toc135397782" w:history="1">
            <w:r w:rsidR="006F0344" w:rsidRPr="00B33F60">
              <w:rPr>
                <w:rStyle w:val="Hyperlink"/>
                <w:noProof/>
              </w:rPr>
              <w:t>5.6</w:t>
            </w:r>
            <w:r w:rsidR="006F0344">
              <w:rPr>
                <w:rFonts w:eastAsiaTheme="minorEastAsia"/>
                <w:noProof/>
                <w:lang w:eastAsia="en-GB"/>
              </w:rPr>
              <w:tab/>
            </w:r>
            <w:r w:rsidR="006F0344" w:rsidRPr="00B33F60">
              <w:rPr>
                <w:rStyle w:val="Hyperlink"/>
                <w:noProof/>
              </w:rPr>
              <w:t>Child on child abuse</w:t>
            </w:r>
            <w:r w:rsidR="006F0344">
              <w:rPr>
                <w:noProof/>
                <w:webHidden/>
              </w:rPr>
              <w:tab/>
            </w:r>
            <w:r w:rsidR="006F0344">
              <w:rPr>
                <w:noProof/>
                <w:webHidden/>
              </w:rPr>
              <w:fldChar w:fldCharType="begin"/>
            </w:r>
            <w:r w:rsidR="006F0344">
              <w:rPr>
                <w:noProof/>
                <w:webHidden/>
              </w:rPr>
              <w:instrText xml:space="preserve"> PAGEREF _Toc135397782 \h </w:instrText>
            </w:r>
            <w:r w:rsidR="006F0344">
              <w:rPr>
                <w:noProof/>
                <w:webHidden/>
              </w:rPr>
            </w:r>
            <w:r w:rsidR="006F0344">
              <w:rPr>
                <w:noProof/>
                <w:webHidden/>
              </w:rPr>
              <w:fldChar w:fldCharType="separate"/>
            </w:r>
            <w:r w:rsidR="006F0344">
              <w:rPr>
                <w:noProof/>
                <w:webHidden/>
              </w:rPr>
              <w:t>14</w:t>
            </w:r>
            <w:r w:rsidR="006F0344">
              <w:rPr>
                <w:noProof/>
                <w:webHidden/>
              </w:rPr>
              <w:fldChar w:fldCharType="end"/>
            </w:r>
          </w:hyperlink>
        </w:p>
        <w:p w14:paraId="6216A051" w14:textId="4CAB8B17" w:rsidR="006F0344" w:rsidRDefault="00000000">
          <w:pPr>
            <w:pStyle w:val="TOC2"/>
            <w:tabs>
              <w:tab w:val="left" w:pos="880"/>
              <w:tab w:val="right" w:leader="dot" w:pos="9016"/>
            </w:tabs>
            <w:rPr>
              <w:rFonts w:eastAsiaTheme="minorEastAsia"/>
              <w:noProof/>
              <w:lang w:eastAsia="en-GB"/>
            </w:rPr>
          </w:pPr>
          <w:hyperlink w:anchor="_Toc135397783" w:history="1">
            <w:r w:rsidR="006F0344" w:rsidRPr="00B33F60">
              <w:rPr>
                <w:rStyle w:val="Hyperlink"/>
                <w:noProof/>
              </w:rPr>
              <w:t>5.7</w:t>
            </w:r>
            <w:r w:rsidR="006F0344">
              <w:rPr>
                <w:rFonts w:eastAsiaTheme="minorEastAsia"/>
                <w:noProof/>
                <w:lang w:eastAsia="en-GB"/>
              </w:rPr>
              <w:tab/>
            </w:r>
            <w:r w:rsidR="006F0344" w:rsidRPr="00B33F60">
              <w:rPr>
                <w:rStyle w:val="Hyperlink"/>
                <w:noProof/>
              </w:rPr>
              <w:t>Domestic violence</w:t>
            </w:r>
            <w:r w:rsidR="006F0344">
              <w:rPr>
                <w:noProof/>
                <w:webHidden/>
              </w:rPr>
              <w:tab/>
            </w:r>
            <w:r w:rsidR="006F0344">
              <w:rPr>
                <w:noProof/>
                <w:webHidden/>
              </w:rPr>
              <w:fldChar w:fldCharType="begin"/>
            </w:r>
            <w:r w:rsidR="006F0344">
              <w:rPr>
                <w:noProof/>
                <w:webHidden/>
              </w:rPr>
              <w:instrText xml:space="preserve"> PAGEREF _Toc135397783 \h </w:instrText>
            </w:r>
            <w:r w:rsidR="006F0344">
              <w:rPr>
                <w:noProof/>
                <w:webHidden/>
              </w:rPr>
            </w:r>
            <w:r w:rsidR="006F0344">
              <w:rPr>
                <w:noProof/>
                <w:webHidden/>
              </w:rPr>
              <w:fldChar w:fldCharType="separate"/>
            </w:r>
            <w:r w:rsidR="006F0344">
              <w:rPr>
                <w:noProof/>
                <w:webHidden/>
              </w:rPr>
              <w:t>15</w:t>
            </w:r>
            <w:r w:rsidR="006F0344">
              <w:rPr>
                <w:noProof/>
                <w:webHidden/>
              </w:rPr>
              <w:fldChar w:fldCharType="end"/>
            </w:r>
          </w:hyperlink>
        </w:p>
        <w:p w14:paraId="191128F5" w14:textId="6D13E30A" w:rsidR="006F0344" w:rsidRDefault="00000000">
          <w:pPr>
            <w:pStyle w:val="TOC2"/>
            <w:tabs>
              <w:tab w:val="left" w:pos="880"/>
              <w:tab w:val="right" w:leader="dot" w:pos="9016"/>
            </w:tabs>
            <w:rPr>
              <w:rFonts w:eastAsiaTheme="minorEastAsia"/>
              <w:noProof/>
              <w:lang w:eastAsia="en-GB"/>
            </w:rPr>
          </w:pPr>
          <w:hyperlink w:anchor="_Toc135397784" w:history="1">
            <w:r w:rsidR="006F0344" w:rsidRPr="00B33F60">
              <w:rPr>
                <w:rStyle w:val="Hyperlink"/>
                <w:noProof/>
              </w:rPr>
              <w:t>5.8</w:t>
            </w:r>
            <w:r w:rsidR="006F0344">
              <w:rPr>
                <w:rFonts w:eastAsiaTheme="minorEastAsia"/>
                <w:noProof/>
                <w:lang w:eastAsia="en-GB"/>
              </w:rPr>
              <w:tab/>
            </w:r>
            <w:r w:rsidR="006F0344" w:rsidRPr="00B33F60">
              <w:rPr>
                <w:rStyle w:val="Hyperlink"/>
                <w:noProof/>
              </w:rPr>
              <w:t>Special educational needs and disabilities (SEND)</w:t>
            </w:r>
            <w:r w:rsidR="006F0344">
              <w:rPr>
                <w:noProof/>
                <w:webHidden/>
              </w:rPr>
              <w:tab/>
            </w:r>
            <w:r w:rsidR="006F0344">
              <w:rPr>
                <w:noProof/>
                <w:webHidden/>
              </w:rPr>
              <w:fldChar w:fldCharType="begin"/>
            </w:r>
            <w:r w:rsidR="006F0344">
              <w:rPr>
                <w:noProof/>
                <w:webHidden/>
              </w:rPr>
              <w:instrText xml:space="preserve"> PAGEREF _Toc135397784 \h </w:instrText>
            </w:r>
            <w:r w:rsidR="006F0344">
              <w:rPr>
                <w:noProof/>
                <w:webHidden/>
              </w:rPr>
            </w:r>
            <w:r w:rsidR="006F0344">
              <w:rPr>
                <w:noProof/>
                <w:webHidden/>
              </w:rPr>
              <w:fldChar w:fldCharType="separate"/>
            </w:r>
            <w:r w:rsidR="006F0344">
              <w:rPr>
                <w:noProof/>
                <w:webHidden/>
              </w:rPr>
              <w:t>15</w:t>
            </w:r>
            <w:r w:rsidR="006F0344">
              <w:rPr>
                <w:noProof/>
                <w:webHidden/>
              </w:rPr>
              <w:fldChar w:fldCharType="end"/>
            </w:r>
          </w:hyperlink>
        </w:p>
        <w:p w14:paraId="425CF733" w14:textId="1D10BD05" w:rsidR="006F0344" w:rsidRDefault="00000000">
          <w:pPr>
            <w:pStyle w:val="TOC1"/>
            <w:tabs>
              <w:tab w:val="left" w:pos="440"/>
              <w:tab w:val="right" w:leader="dot" w:pos="9016"/>
            </w:tabs>
            <w:rPr>
              <w:rFonts w:eastAsiaTheme="minorEastAsia"/>
              <w:noProof/>
              <w:lang w:eastAsia="en-GB"/>
            </w:rPr>
          </w:pPr>
          <w:hyperlink w:anchor="_Toc135397785" w:history="1">
            <w:r w:rsidR="006F0344" w:rsidRPr="00B33F60">
              <w:rPr>
                <w:rStyle w:val="Hyperlink"/>
                <w:noProof/>
              </w:rPr>
              <w:t>6.</w:t>
            </w:r>
            <w:r w:rsidR="006F0344">
              <w:rPr>
                <w:rFonts w:eastAsiaTheme="minorEastAsia"/>
                <w:noProof/>
                <w:lang w:eastAsia="en-GB"/>
              </w:rPr>
              <w:tab/>
            </w:r>
            <w:r w:rsidR="006F0344" w:rsidRPr="00B33F60">
              <w:rPr>
                <w:rStyle w:val="Hyperlink"/>
                <w:noProof/>
              </w:rPr>
              <w:t>Recognising types of abuse and significant harm</w:t>
            </w:r>
            <w:r w:rsidR="006F0344">
              <w:rPr>
                <w:noProof/>
                <w:webHidden/>
              </w:rPr>
              <w:tab/>
            </w:r>
            <w:r w:rsidR="006F0344">
              <w:rPr>
                <w:noProof/>
                <w:webHidden/>
              </w:rPr>
              <w:fldChar w:fldCharType="begin"/>
            </w:r>
            <w:r w:rsidR="006F0344">
              <w:rPr>
                <w:noProof/>
                <w:webHidden/>
              </w:rPr>
              <w:instrText xml:space="preserve"> PAGEREF _Toc135397785 \h </w:instrText>
            </w:r>
            <w:r w:rsidR="006F0344">
              <w:rPr>
                <w:noProof/>
                <w:webHidden/>
              </w:rPr>
            </w:r>
            <w:r w:rsidR="006F0344">
              <w:rPr>
                <w:noProof/>
                <w:webHidden/>
              </w:rPr>
              <w:fldChar w:fldCharType="separate"/>
            </w:r>
            <w:r w:rsidR="006F0344">
              <w:rPr>
                <w:noProof/>
                <w:webHidden/>
              </w:rPr>
              <w:t>15</w:t>
            </w:r>
            <w:r w:rsidR="006F0344">
              <w:rPr>
                <w:noProof/>
                <w:webHidden/>
              </w:rPr>
              <w:fldChar w:fldCharType="end"/>
            </w:r>
          </w:hyperlink>
        </w:p>
        <w:p w14:paraId="03844236" w14:textId="34C6FE96" w:rsidR="006F0344" w:rsidRDefault="00000000">
          <w:pPr>
            <w:pStyle w:val="TOC2"/>
            <w:tabs>
              <w:tab w:val="left" w:pos="880"/>
              <w:tab w:val="right" w:leader="dot" w:pos="9016"/>
            </w:tabs>
            <w:rPr>
              <w:rFonts w:eastAsiaTheme="minorEastAsia"/>
              <w:noProof/>
              <w:lang w:eastAsia="en-GB"/>
            </w:rPr>
          </w:pPr>
          <w:hyperlink w:anchor="_Toc135397786" w:history="1">
            <w:r w:rsidR="006F0344" w:rsidRPr="00B33F60">
              <w:rPr>
                <w:rStyle w:val="Hyperlink"/>
                <w:noProof/>
              </w:rPr>
              <w:t>6.1</w:t>
            </w:r>
            <w:r w:rsidR="006F0344">
              <w:rPr>
                <w:rFonts w:eastAsiaTheme="minorEastAsia"/>
                <w:noProof/>
                <w:lang w:eastAsia="en-GB"/>
              </w:rPr>
              <w:tab/>
            </w:r>
            <w:r w:rsidR="006F0344" w:rsidRPr="00B33F60">
              <w:rPr>
                <w:rStyle w:val="Hyperlink"/>
                <w:noProof/>
              </w:rPr>
              <w:t>The 5Rs</w:t>
            </w:r>
            <w:r w:rsidR="006F0344">
              <w:rPr>
                <w:noProof/>
                <w:webHidden/>
              </w:rPr>
              <w:tab/>
            </w:r>
            <w:r w:rsidR="006F0344">
              <w:rPr>
                <w:noProof/>
                <w:webHidden/>
              </w:rPr>
              <w:fldChar w:fldCharType="begin"/>
            </w:r>
            <w:r w:rsidR="006F0344">
              <w:rPr>
                <w:noProof/>
                <w:webHidden/>
              </w:rPr>
              <w:instrText xml:space="preserve"> PAGEREF _Toc135397786 \h </w:instrText>
            </w:r>
            <w:r w:rsidR="006F0344">
              <w:rPr>
                <w:noProof/>
                <w:webHidden/>
              </w:rPr>
            </w:r>
            <w:r w:rsidR="006F0344">
              <w:rPr>
                <w:noProof/>
                <w:webHidden/>
              </w:rPr>
              <w:fldChar w:fldCharType="separate"/>
            </w:r>
            <w:r w:rsidR="006F0344">
              <w:rPr>
                <w:noProof/>
                <w:webHidden/>
              </w:rPr>
              <w:t>15</w:t>
            </w:r>
            <w:r w:rsidR="006F0344">
              <w:rPr>
                <w:noProof/>
                <w:webHidden/>
              </w:rPr>
              <w:fldChar w:fldCharType="end"/>
            </w:r>
          </w:hyperlink>
        </w:p>
        <w:p w14:paraId="03ECCD90" w14:textId="1E859986" w:rsidR="006F0344" w:rsidRDefault="00000000">
          <w:pPr>
            <w:pStyle w:val="TOC2"/>
            <w:tabs>
              <w:tab w:val="left" w:pos="880"/>
              <w:tab w:val="right" w:leader="dot" w:pos="9016"/>
            </w:tabs>
            <w:rPr>
              <w:rFonts w:eastAsiaTheme="minorEastAsia"/>
              <w:noProof/>
              <w:lang w:eastAsia="en-GB"/>
            </w:rPr>
          </w:pPr>
          <w:hyperlink w:anchor="_Toc135397787" w:history="1">
            <w:r w:rsidR="006F0344" w:rsidRPr="00B33F60">
              <w:rPr>
                <w:rStyle w:val="Hyperlink"/>
                <w:noProof/>
              </w:rPr>
              <w:t>6.2</w:t>
            </w:r>
            <w:r w:rsidR="006F0344">
              <w:rPr>
                <w:rFonts w:eastAsiaTheme="minorEastAsia"/>
                <w:noProof/>
                <w:lang w:eastAsia="en-GB"/>
              </w:rPr>
              <w:tab/>
            </w:r>
            <w:r w:rsidR="006F0344" w:rsidRPr="00B33F60">
              <w:rPr>
                <w:rStyle w:val="Hyperlink"/>
                <w:noProof/>
              </w:rPr>
              <w:t>Recognition of abuse</w:t>
            </w:r>
            <w:r w:rsidR="006F0344">
              <w:rPr>
                <w:noProof/>
                <w:webHidden/>
              </w:rPr>
              <w:tab/>
            </w:r>
            <w:r w:rsidR="006F0344">
              <w:rPr>
                <w:noProof/>
                <w:webHidden/>
              </w:rPr>
              <w:fldChar w:fldCharType="begin"/>
            </w:r>
            <w:r w:rsidR="006F0344">
              <w:rPr>
                <w:noProof/>
                <w:webHidden/>
              </w:rPr>
              <w:instrText xml:space="preserve"> PAGEREF _Toc135397787 \h </w:instrText>
            </w:r>
            <w:r w:rsidR="006F0344">
              <w:rPr>
                <w:noProof/>
                <w:webHidden/>
              </w:rPr>
            </w:r>
            <w:r w:rsidR="006F0344">
              <w:rPr>
                <w:noProof/>
                <w:webHidden/>
              </w:rPr>
              <w:fldChar w:fldCharType="separate"/>
            </w:r>
            <w:r w:rsidR="006F0344">
              <w:rPr>
                <w:noProof/>
                <w:webHidden/>
              </w:rPr>
              <w:t>15</w:t>
            </w:r>
            <w:r w:rsidR="006F0344">
              <w:rPr>
                <w:noProof/>
                <w:webHidden/>
              </w:rPr>
              <w:fldChar w:fldCharType="end"/>
            </w:r>
          </w:hyperlink>
        </w:p>
        <w:p w14:paraId="2E96CCC7" w14:textId="3BDDBDE3" w:rsidR="006F0344" w:rsidRDefault="00000000">
          <w:pPr>
            <w:pStyle w:val="TOC2"/>
            <w:tabs>
              <w:tab w:val="left" w:pos="880"/>
              <w:tab w:val="right" w:leader="dot" w:pos="9016"/>
            </w:tabs>
            <w:rPr>
              <w:rFonts w:eastAsiaTheme="minorEastAsia"/>
              <w:noProof/>
              <w:lang w:eastAsia="en-GB"/>
            </w:rPr>
          </w:pPr>
          <w:hyperlink w:anchor="_Toc135397788" w:history="1">
            <w:r w:rsidR="006F0344" w:rsidRPr="00B33F60">
              <w:rPr>
                <w:rStyle w:val="Hyperlink"/>
                <w:noProof/>
              </w:rPr>
              <w:t>6.3</w:t>
            </w:r>
            <w:r w:rsidR="006F0344">
              <w:rPr>
                <w:rFonts w:eastAsiaTheme="minorEastAsia"/>
                <w:noProof/>
                <w:lang w:eastAsia="en-GB"/>
              </w:rPr>
              <w:tab/>
            </w:r>
            <w:r w:rsidR="006F0344" w:rsidRPr="00B33F60">
              <w:rPr>
                <w:rStyle w:val="Hyperlink"/>
                <w:noProof/>
              </w:rPr>
              <w:t>Additional vulnerabilities</w:t>
            </w:r>
            <w:r w:rsidR="006F0344">
              <w:rPr>
                <w:noProof/>
                <w:webHidden/>
              </w:rPr>
              <w:tab/>
            </w:r>
            <w:r w:rsidR="006F0344">
              <w:rPr>
                <w:noProof/>
                <w:webHidden/>
              </w:rPr>
              <w:fldChar w:fldCharType="begin"/>
            </w:r>
            <w:r w:rsidR="006F0344">
              <w:rPr>
                <w:noProof/>
                <w:webHidden/>
              </w:rPr>
              <w:instrText xml:space="preserve"> PAGEREF _Toc135397788 \h </w:instrText>
            </w:r>
            <w:r w:rsidR="006F0344">
              <w:rPr>
                <w:noProof/>
                <w:webHidden/>
              </w:rPr>
            </w:r>
            <w:r w:rsidR="006F0344">
              <w:rPr>
                <w:noProof/>
                <w:webHidden/>
              </w:rPr>
              <w:fldChar w:fldCharType="separate"/>
            </w:r>
            <w:r w:rsidR="006F0344">
              <w:rPr>
                <w:noProof/>
                <w:webHidden/>
              </w:rPr>
              <w:t>16</w:t>
            </w:r>
            <w:r w:rsidR="006F0344">
              <w:rPr>
                <w:noProof/>
                <w:webHidden/>
              </w:rPr>
              <w:fldChar w:fldCharType="end"/>
            </w:r>
          </w:hyperlink>
        </w:p>
        <w:p w14:paraId="6A3AC25C" w14:textId="0EB6A447" w:rsidR="006F0344" w:rsidRDefault="00000000">
          <w:pPr>
            <w:pStyle w:val="TOC2"/>
            <w:tabs>
              <w:tab w:val="left" w:pos="880"/>
              <w:tab w:val="right" w:leader="dot" w:pos="9016"/>
            </w:tabs>
            <w:rPr>
              <w:rFonts w:eastAsiaTheme="minorEastAsia"/>
              <w:noProof/>
              <w:lang w:eastAsia="en-GB"/>
            </w:rPr>
          </w:pPr>
          <w:hyperlink w:anchor="_Toc135397789" w:history="1">
            <w:r w:rsidR="006F0344" w:rsidRPr="00B33F60">
              <w:rPr>
                <w:rStyle w:val="Hyperlink"/>
                <w:rFonts w:eastAsia="Cambria"/>
                <w:noProof/>
              </w:rPr>
              <w:t>6.4</w:t>
            </w:r>
            <w:r w:rsidR="006F0344">
              <w:rPr>
                <w:rFonts w:eastAsiaTheme="minorEastAsia"/>
                <w:noProof/>
                <w:lang w:eastAsia="en-GB"/>
              </w:rPr>
              <w:tab/>
            </w:r>
            <w:r w:rsidR="006F0344" w:rsidRPr="00B33F60">
              <w:rPr>
                <w:rStyle w:val="Hyperlink"/>
                <w:rFonts w:eastAsia="Cambria"/>
                <w:noProof/>
              </w:rPr>
              <w:t>Fairness, equality, and inclusion</w:t>
            </w:r>
            <w:r w:rsidR="006F0344">
              <w:rPr>
                <w:noProof/>
                <w:webHidden/>
              </w:rPr>
              <w:tab/>
            </w:r>
            <w:r w:rsidR="006F0344">
              <w:rPr>
                <w:noProof/>
                <w:webHidden/>
              </w:rPr>
              <w:fldChar w:fldCharType="begin"/>
            </w:r>
            <w:r w:rsidR="006F0344">
              <w:rPr>
                <w:noProof/>
                <w:webHidden/>
              </w:rPr>
              <w:instrText xml:space="preserve"> PAGEREF _Toc135397789 \h </w:instrText>
            </w:r>
            <w:r w:rsidR="006F0344">
              <w:rPr>
                <w:noProof/>
                <w:webHidden/>
              </w:rPr>
            </w:r>
            <w:r w:rsidR="006F0344">
              <w:rPr>
                <w:noProof/>
                <w:webHidden/>
              </w:rPr>
              <w:fldChar w:fldCharType="separate"/>
            </w:r>
            <w:r w:rsidR="006F0344">
              <w:rPr>
                <w:noProof/>
                <w:webHidden/>
              </w:rPr>
              <w:t>16</w:t>
            </w:r>
            <w:r w:rsidR="006F0344">
              <w:rPr>
                <w:noProof/>
                <w:webHidden/>
              </w:rPr>
              <w:fldChar w:fldCharType="end"/>
            </w:r>
          </w:hyperlink>
        </w:p>
        <w:p w14:paraId="6B3F3BFB" w14:textId="4CF1DB80" w:rsidR="006F0344" w:rsidRDefault="00000000">
          <w:pPr>
            <w:pStyle w:val="TOC1"/>
            <w:tabs>
              <w:tab w:val="left" w:pos="440"/>
              <w:tab w:val="right" w:leader="dot" w:pos="9016"/>
            </w:tabs>
            <w:rPr>
              <w:rFonts w:eastAsiaTheme="minorEastAsia"/>
              <w:noProof/>
              <w:lang w:eastAsia="en-GB"/>
            </w:rPr>
          </w:pPr>
          <w:hyperlink w:anchor="_Toc135397790" w:history="1">
            <w:r w:rsidR="006F0344" w:rsidRPr="00B33F60">
              <w:rPr>
                <w:rStyle w:val="Hyperlink"/>
                <w:noProof/>
              </w:rPr>
              <w:t>7.</w:t>
            </w:r>
            <w:r w:rsidR="006F0344">
              <w:rPr>
                <w:rFonts w:eastAsiaTheme="minorEastAsia"/>
                <w:noProof/>
                <w:lang w:eastAsia="en-GB"/>
              </w:rPr>
              <w:tab/>
            </w:r>
            <w:r w:rsidR="006F0344" w:rsidRPr="00B33F60">
              <w:rPr>
                <w:rStyle w:val="Hyperlink"/>
                <w:noProof/>
              </w:rPr>
              <w:t>Dealing with disclosures of abuse</w:t>
            </w:r>
            <w:r w:rsidR="006F0344">
              <w:rPr>
                <w:noProof/>
                <w:webHidden/>
              </w:rPr>
              <w:tab/>
            </w:r>
            <w:r w:rsidR="006F0344">
              <w:rPr>
                <w:noProof/>
                <w:webHidden/>
              </w:rPr>
              <w:fldChar w:fldCharType="begin"/>
            </w:r>
            <w:r w:rsidR="006F0344">
              <w:rPr>
                <w:noProof/>
                <w:webHidden/>
              </w:rPr>
              <w:instrText xml:space="preserve"> PAGEREF _Toc135397790 \h </w:instrText>
            </w:r>
            <w:r w:rsidR="006F0344">
              <w:rPr>
                <w:noProof/>
                <w:webHidden/>
              </w:rPr>
            </w:r>
            <w:r w:rsidR="006F0344">
              <w:rPr>
                <w:noProof/>
                <w:webHidden/>
              </w:rPr>
              <w:fldChar w:fldCharType="separate"/>
            </w:r>
            <w:r w:rsidR="006F0344">
              <w:rPr>
                <w:noProof/>
                <w:webHidden/>
              </w:rPr>
              <w:t>16</w:t>
            </w:r>
            <w:r w:rsidR="006F0344">
              <w:rPr>
                <w:noProof/>
                <w:webHidden/>
              </w:rPr>
              <w:fldChar w:fldCharType="end"/>
            </w:r>
          </w:hyperlink>
        </w:p>
        <w:p w14:paraId="73ECEFFC" w14:textId="1A2DEE16" w:rsidR="006F0344" w:rsidRDefault="00000000">
          <w:pPr>
            <w:pStyle w:val="TOC2"/>
            <w:tabs>
              <w:tab w:val="left" w:pos="880"/>
              <w:tab w:val="right" w:leader="dot" w:pos="9016"/>
            </w:tabs>
            <w:rPr>
              <w:rFonts w:eastAsiaTheme="minorEastAsia"/>
              <w:noProof/>
              <w:lang w:eastAsia="en-GB"/>
            </w:rPr>
          </w:pPr>
          <w:hyperlink w:anchor="_Toc135397791" w:history="1">
            <w:r w:rsidR="006F0344" w:rsidRPr="00B33F60">
              <w:rPr>
                <w:rStyle w:val="Hyperlink"/>
                <w:noProof/>
              </w:rPr>
              <w:t>7.1</w:t>
            </w:r>
            <w:r w:rsidR="006F0344">
              <w:rPr>
                <w:rFonts w:eastAsiaTheme="minorEastAsia"/>
                <w:noProof/>
                <w:lang w:eastAsia="en-GB"/>
              </w:rPr>
              <w:tab/>
            </w:r>
            <w:r w:rsidR="006F0344" w:rsidRPr="00B33F60">
              <w:rPr>
                <w:rStyle w:val="Hyperlink"/>
                <w:noProof/>
              </w:rPr>
              <w:t>Disclosures by a child</w:t>
            </w:r>
            <w:r w:rsidR="006F0344">
              <w:rPr>
                <w:noProof/>
                <w:webHidden/>
              </w:rPr>
              <w:tab/>
            </w:r>
            <w:r w:rsidR="006F0344">
              <w:rPr>
                <w:noProof/>
                <w:webHidden/>
              </w:rPr>
              <w:fldChar w:fldCharType="begin"/>
            </w:r>
            <w:r w:rsidR="006F0344">
              <w:rPr>
                <w:noProof/>
                <w:webHidden/>
              </w:rPr>
              <w:instrText xml:space="preserve"> PAGEREF _Toc135397791 \h </w:instrText>
            </w:r>
            <w:r w:rsidR="006F0344">
              <w:rPr>
                <w:noProof/>
                <w:webHidden/>
              </w:rPr>
            </w:r>
            <w:r w:rsidR="006F0344">
              <w:rPr>
                <w:noProof/>
                <w:webHidden/>
              </w:rPr>
              <w:fldChar w:fldCharType="separate"/>
            </w:r>
            <w:r w:rsidR="006F0344">
              <w:rPr>
                <w:noProof/>
                <w:webHidden/>
              </w:rPr>
              <w:t>16</w:t>
            </w:r>
            <w:r w:rsidR="006F0344">
              <w:rPr>
                <w:noProof/>
                <w:webHidden/>
              </w:rPr>
              <w:fldChar w:fldCharType="end"/>
            </w:r>
          </w:hyperlink>
        </w:p>
        <w:p w14:paraId="63BF94A6" w14:textId="29BFF841" w:rsidR="006F0344" w:rsidRDefault="00000000">
          <w:pPr>
            <w:pStyle w:val="TOC2"/>
            <w:tabs>
              <w:tab w:val="left" w:pos="880"/>
              <w:tab w:val="right" w:leader="dot" w:pos="9016"/>
            </w:tabs>
            <w:rPr>
              <w:rFonts w:eastAsiaTheme="minorEastAsia"/>
              <w:noProof/>
              <w:lang w:eastAsia="en-GB"/>
            </w:rPr>
          </w:pPr>
          <w:hyperlink w:anchor="_Toc135397792" w:history="1">
            <w:r w:rsidR="006F0344" w:rsidRPr="00B33F60">
              <w:rPr>
                <w:rStyle w:val="Hyperlink"/>
                <w:noProof/>
              </w:rPr>
              <w:t>7.2</w:t>
            </w:r>
            <w:r w:rsidR="006F0344">
              <w:rPr>
                <w:rFonts w:eastAsiaTheme="minorEastAsia"/>
                <w:noProof/>
                <w:lang w:eastAsia="en-GB"/>
              </w:rPr>
              <w:tab/>
            </w:r>
            <w:r w:rsidR="006F0344" w:rsidRPr="00B33F60">
              <w:rPr>
                <w:rStyle w:val="Hyperlink"/>
                <w:noProof/>
              </w:rPr>
              <w:t>Action  by DSO</w:t>
            </w:r>
            <w:r w:rsidR="006F0344">
              <w:rPr>
                <w:noProof/>
                <w:webHidden/>
              </w:rPr>
              <w:tab/>
            </w:r>
            <w:r w:rsidR="006F0344">
              <w:rPr>
                <w:noProof/>
                <w:webHidden/>
              </w:rPr>
              <w:fldChar w:fldCharType="begin"/>
            </w:r>
            <w:r w:rsidR="006F0344">
              <w:rPr>
                <w:noProof/>
                <w:webHidden/>
              </w:rPr>
              <w:instrText xml:space="preserve"> PAGEREF _Toc135397792 \h </w:instrText>
            </w:r>
            <w:r w:rsidR="006F0344">
              <w:rPr>
                <w:noProof/>
                <w:webHidden/>
              </w:rPr>
            </w:r>
            <w:r w:rsidR="006F0344">
              <w:rPr>
                <w:noProof/>
                <w:webHidden/>
              </w:rPr>
              <w:fldChar w:fldCharType="separate"/>
            </w:r>
            <w:r w:rsidR="006F0344">
              <w:rPr>
                <w:noProof/>
                <w:webHidden/>
              </w:rPr>
              <w:t>17</w:t>
            </w:r>
            <w:r w:rsidR="006F0344">
              <w:rPr>
                <w:noProof/>
                <w:webHidden/>
              </w:rPr>
              <w:fldChar w:fldCharType="end"/>
            </w:r>
          </w:hyperlink>
        </w:p>
        <w:p w14:paraId="47B6991E" w14:textId="759ADEE9" w:rsidR="006F0344" w:rsidRDefault="00000000">
          <w:pPr>
            <w:pStyle w:val="TOC2"/>
            <w:tabs>
              <w:tab w:val="left" w:pos="880"/>
              <w:tab w:val="right" w:leader="dot" w:pos="9016"/>
            </w:tabs>
            <w:rPr>
              <w:rFonts w:eastAsiaTheme="minorEastAsia"/>
              <w:noProof/>
              <w:lang w:eastAsia="en-GB"/>
            </w:rPr>
          </w:pPr>
          <w:hyperlink w:anchor="_Toc135397793" w:history="1">
            <w:r w:rsidR="006F0344" w:rsidRPr="00B33F60">
              <w:rPr>
                <w:rStyle w:val="Hyperlink"/>
                <w:noProof/>
              </w:rPr>
              <w:t>7.3</w:t>
            </w:r>
            <w:r w:rsidR="006F0344">
              <w:rPr>
                <w:rFonts w:eastAsiaTheme="minorEastAsia"/>
                <w:noProof/>
                <w:lang w:eastAsia="en-GB"/>
              </w:rPr>
              <w:tab/>
            </w:r>
            <w:r w:rsidR="006F0344" w:rsidRPr="00B33F60">
              <w:rPr>
                <w:rStyle w:val="Hyperlink"/>
                <w:noProof/>
              </w:rPr>
              <w:t>Action following a child protection referral</w:t>
            </w:r>
            <w:r w:rsidR="006F0344">
              <w:rPr>
                <w:noProof/>
                <w:webHidden/>
              </w:rPr>
              <w:tab/>
            </w:r>
            <w:r w:rsidR="006F0344">
              <w:rPr>
                <w:noProof/>
                <w:webHidden/>
              </w:rPr>
              <w:fldChar w:fldCharType="begin"/>
            </w:r>
            <w:r w:rsidR="006F0344">
              <w:rPr>
                <w:noProof/>
                <w:webHidden/>
              </w:rPr>
              <w:instrText xml:space="preserve"> PAGEREF _Toc135397793 \h </w:instrText>
            </w:r>
            <w:r w:rsidR="006F0344">
              <w:rPr>
                <w:noProof/>
                <w:webHidden/>
              </w:rPr>
            </w:r>
            <w:r w:rsidR="006F0344">
              <w:rPr>
                <w:noProof/>
                <w:webHidden/>
              </w:rPr>
              <w:fldChar w:fldCharType="separate"/>
            </w:r>
            <w:r w:rsidR="006F0344">
              <w:rPr>
                <w:noProof/>
                <w:webHidden/>
              </w:rPr>
              <w:t>18</w:t>
            </w:r>
            <w:r w:rsidR="006F0344">
              <w:rPr>
                <w:noProof/>
                <w:webHidden/>
              </w:rPr>
              <w:fldChar w:fldCharType="end"/>
            </w:r>
          </w:hyperlink>
        </w:p>
        <w:p w14:paraId="431CF48E" w14:textId="21C0D196" w:rsidR="006F0344" w:rsidRDefault="00000000">
          <w:pPr>
            <w:pStyle w:val="TOC1"/>
            <w:tabs>
              <w:tab w:val="left" w:pos="440"/>
              <w:tab w:val="right" w:leader="dot" w:pos="9016"/>
            </w:tabs>
            <w:rPr>
              <w:rFonts w:eastAsiaTheme="minorEastAsia"/>
              <w:noProof/>
              <w:lang w:eastAsia="en-GB"/>
            </w:rPr>
          </w:pPr>
          <w:hyperlink w:anchor="_Toc135397794" w:history="1">
            <w:r w:rsidR="006F0344" w:rsidRPr="00B33F60">
              <w:rPr>
                <w:rStyle w:val="Hyperlink"/>
                <w:noProof/>
              </w:rPr>
              <w:t>8.</w:t>
            </w:r>
            <w:r w:rsidR="006F0344">
              <w:rPr>
                <w:rFonts w:eastAsiaTheme="minorEastAsia"/>
                <w:noProof/>
                <w:lang w:eastAsia="en-GB"/>
              </w:rPr>
              <w:tab/>
            </w:r>
            <w:r w:rsidR="006F0344" w:rsidRPr="00B33F60">
              <w:rPr>
                <w:rStyle w:val="Hyperlink"/>
                <w:noProof/>
              </w:rPr>
              <w:t>Safeguarding Vulnerable Adults</w:t>
            </w:r>
            <w:r w:rsidR="006F0344">
              <w:rPr>
                <w:noProof/>
                <w:webHidden/>
              </w:rPr>
              <w:tab/>
            </w:r>
            <w:r w:rsidR="006F0344">
              <w:rPr>
                <w:noProof/>
                <w:webHidden/>
              </w:rPr>
              <w:fldChar w:fldCharType="begin"/>
            </w:r>
            <w:r w:rsidR="006F0344">
              <w:rPr>
                <w:noProof/>
                <w:webHidden/>
              </w:rPr>
              <w:instrText xml:space="preserve"> PAGEREF _Toc135397794 \h </w:instrText>
            </w:r>
            <w:r w:rsidR="006F0344">
              <w:rPr>
                <w:noProof/>
                <w:webHidden/>
              </w:rPr>
            </w:r>
            <w:r w:rsidR="006F0344">
              <w:rPr>
                <w:noProof/>
                <w:webHidden/>
              </w:rPr>
              <w:fldChar w:fldCharType="separate"/>
            </w:r>
            <w:r w:rsidR="006F0344">
              <w:rPr>
                <w:noProof/>
                <w:webHidden/>
              </w:rPr>
              <w:t>18</w:t>
            </w:r>
            <w:r w:rsidR="006F0344">
              <w:rPr>
                <w:noProof/>
                <w:webHidden/>
              </w:rPr>
              <w:fldChar w:fldCharType="end"/>
            </w:r>
          </w:hyperlink>
        </w:p>
        <w:p w14:paraId="48DED190" w14:textId="65C44E2E" w:rsidR="006F0344" w:rsidRDefault="00000000">
          <w:pPr>
            <w:pStyle w:val="TOC2"/>
            <w:tabs>
              <w:tab w:val="left" w:pos="880"/>
              <w:tab w:val="right" w:leader="dot" w:pos="9016"/>
            </w:tabs>
            <w:rPr>
              <w:rFonts w:eastAsiaTheme="minorEastAsia"/>
              <w:noProof/>
              <w:lang w:eastAsia="en-GB"/>
            </w:rPr>
          </w:pPr>
          <w:hyperlink w:anchor="_Toc135397795" w:history="1">
            <w:r w:rsidR="006F0344" w:rsidRPr="00B33F60">
              <w:rPr>
                <w:rStyle w:val="Hyperlink"/>
                <w:noProof/>
              </w:rPr>
              <w:t>8.1</w:t>
            </w:r>
            <w:r w:rsidR="006F0344">
              <w:rPr>
                <w:rFonts w:eastAsiaTheme="minorEastAsia"/>
                <w:noProof/>
                <w:lang w:eastAsia="en-GB"/>
              </w:rPr>
              <w:tab/>
            </w:r>
            <w:r w:rsidR="006F0344" w:rsidRPr="00B33F60">
              <w:rPr>
                <w:rStyle w:val="Hyperlink"/>
                <w:noProof/>
              </w:rPr>
              <w:t>Immediate risk</w:t>
            </w:r>
            <w:r w:rsidR="006F0344">
              <w:rPr>
                <w:noProof/>
                <w:webHidden/>
              </w:rPr>
              <w:tab/>
            </w:r>
            <w:r w:rsidR="006F0344">
              <w:rPr>
                <w:noProof/>
                <w:webHidden/>
              </w:rPr>
              <w:fldChar w:fldCharType="begin"/>
            </w:r>
            <w:r w:rsidR="006F0344">
              <w:rPr>
                <w:noProof/>
                <w:webHidden/>
              </w:rPr>
              <w:instrText xml:space="preserve"> PAGEREF _Toc135397795 \h </w:instrText>
            </w:r>
            <w:r w:rsidR="006F0344">
              <w:rPr>
                <w:noProof/>
                <w:webHidden/>
              </w:rPr>
            </w:r>
            <w:r w:rsidR="006F0344">
              <w:rPr>
                <w:noProof/>
                <w:webHidden/>
              </w:rPr>
              <w:fldChar w:fldCharType="separate"/>
            </w:r>
            <w:r w:rsidR="006F0344">
              <w:rPr>
                <w:noProof/>
                <w:webHidden/>
              </w:rPr>
              <w:t>18</w:t>
            </w:r>
            <w:r w:rsidR="006F0344">
              <w:rPr>
                <w:noProof/>
                <w:webHidden/>
              </w:rPr>
              <w:fldChar w:fldCharType="end"/>
            </w:r>
          </w:hyperlink>
        </w:p>
        <w:p w14:paraId="271A6352" w14:textId="62943304" w:rsidR="006F0344" w:rsidRDefault="00000000">
          <w:pPr>
            <w:pStyle w:val="TOC2"/>
            <w:tabs>
              <w:tab w:val="left" w:pos="880"/>
              <w:tab w:val="right" w:leader="dot" w:pos="9016"/>
            </w:tabs>
            <w:rPr>
              <w:rFonts w:eastAsiaTheme="minorEastAsia"/>
              <w:noProof/>
              <w:lang w:eastAsia="en-GB"/>
            </w:rPr>
          </w:pPr>
          <w:hyperlink w:anchor="_Toc135397796" w:history="1">
            <w:r w:rsidR="006F0344" w:rsidRPr="00B33F60">
              <w:rPr>
                <w:rStyle w:val="Hyperlink"/>
                <w:noProof/>
              </w:rPr>
              <w:t>8.2</w:t>
            </w:r>
            <w:r w:rsidR="006F0344">
              <w:rPr>
                <w:rFonts w:eastAsiaTheme="minorEastAsia"/>
                <w:noProof/>
                <w:lang w:eastAsia="en-GB"/>
              </w:rPr>
              <w:tab/>
            </w:r>
            <w:r w:rsidR="006F0344" w:rsidRPr="00B33F60">
              <w:rPr>
                <w:rStyle w:val="Hyperlink"/>
                <w:noProof/>
              </w:rPr>
              <w:t>Principles of safeguarding vulnerable adults</w:t>
            </w:r>
            <w:r w:rsidR="006F0344">
              <w:rPr>
                <w:noProof/>
                <w:webHidden/>
              </w:rPr>
              <w:tab/>
            </w:r>
            <w:r w:rsidR="006F0344">
              <w:rPr>
                <w:noProof/>
                <w:webHidden/>
              </w:rPr>
              <w:fldChar w:fldCharType="begin"/>
            </w:r>
            <w:r w:rsidR="006F0344">
              <w:rPr>
                <w:noProof/>
                <w:webHidden/>
              </w:rPr>
              <w:instrText xml:space="preserve"> PAGEREF _Toc135397796 \h </w:instrText>
            </w:r>
            <w:r w:rsidR="006F0344">
              <w:rPr>
                <w:noProof/>
                <w:webHidden/>
              </w:rPr>
            </w:r>
            <w:r w:rsidR="006F0344">
              <w:rPr>
                <w:noProof/>
                <w:webHidden/>
              </w:rPr>
              <w:fldChar w:fldCharType="separate"/>
            </w:r>
            <w:r w:rsidR="006F0344">
              <w:rPr>
                <w:noProof/>
                <w:webHidden/>
              </w:rPr>
              <w:t>18</w:t>
            </w:r>
            <w:r w:rsidR="006F0344">
              <w:rPr>
                <w:noProof/>
                <w:webHidden/>
              </w:rPr>
              <w:fldChar w:fldCharType="end"/>
            </w:r>
          </w:hyperlink>
        </w:p>
        <w:p w14:paraId="3A610ABE" w14:textId="562C3E7E" w:rsidR="006F0344" w:rsidRDefault="00000000">
          <w:pPr>
            <w:pStyle w:val="TOC2"/>
            <w:tabs>
              <w:tab w:val="left" w:pos="880"/>
              <w:tab w:val="right" w:leader="dot" w:pos="9016"/>
            </w:tabs>
            <w:rPr>
              <w:rFonts w:eastAsiaTheme="minorEastAsia"/>
              <w:noProof/>
              <w:lang w:eastAsia="en-GB"/>
            </w:rPr>
          </w:pPr>
          <w:hyperlink w:anchor="_Toc135397797" w:history="1">
            <w:r w:rsidR="006F0344" w:rsidRPr="00B33F60">
              <w:rPr>
                <w:rStyle w:val="Hyperlink"/>
                <w:noProof/>
              </w:rPr>
              <w:t>8.3</w:t>
            </w:r>
            <w:r w:rsidR="006F0344">
              <w:rPr>
                <w:rFonts w:eastAsiaTheme="minorEastAsia"/>
                <w:noProof/>
                <w:lang w:eastAsia="en-GB"/>
              </w:rPr>
              <w:tab/>
            </w:r>
            <w:r w:rsidR="006F0344" w:rsidRPr="00B33F60">
              <w:rPr>
                <w:rStyle w:val="Hyperlink"/>
                <w:noProof/>
              </w:rPr>
              <w:t>Types of harm to vulnerable adults</w:t>
            </w:r>
            <w:r w:rsidR="006F0344">
              <w:rPr>
                <w:noProof/>
                <w:webHidden/>
              </w:rPr>
              <w:tab/>
            </w:r>
            <w:r w:rsidR="006F0344">
              <w:rPr>
                <w:noProof/>
                <w:webHidden/>
              </w:rPr>
              <w:fldChar w:fldCharType="begin"/>
            </w:r>
            <w:r w:rsidR="006F0344">
              <w:rPr>
                <w:noProof/>
                <w:webHidden/>
              </w:rPr>
              <w:instrText xml:space="preserve"> PAGEREF _Toc135397797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37E5FF94" w14:textId="0F565956" w:rsidR="006F0344" w:rsidRDefault="00000000">
          <w:pPr>
            <w:pStyle w:val="TOC3"/>
            <w:tabs>
              <w:tab w:val="left" w:pos="1320"/>
              <w:tab w:val="right" w:leader="dot" w:pos="9016"/>
            </w:tabs>
            <w:rPr>
              <w:rFonts w:eastAsiaTheme="minorEastAsia"/>
              <w:noProof/>
              <w:lang w:eastAsia="en-GB"/>
            </w:rPr>
          </w:pPr>
          <w:hyperlink w:anchor="_Toc135397798" w:history="1">
            <w:r w:rsidR="006F0344" w:rsidRPr="00B33F60">
              <w:rPr>
                <w:rStyle w:val="Hyperlink"/>
                <w:noProof/>
              </w:rPr>
              <w:t>8.3.1</w:t>
            </w:r>
            <w:r w:rsidR="006F0344">
              <w:rPr>
                <w:rFonts w:eastAsiaTheme="minorEastAsia"/>
                <w:noProof/>
                <w:lang w:eastAsia="en-GB"/>
              </w:rPr>
              <w:tab/>
            </w:r>
            <w:r w:rsidR="006F0344" w:rsidRPr="00B33F60">
              <w:rPr>
                <w:rStyle w:val="Hyperlink"/>
                <w:noProof/>
              </w:rPr>
              <w:t>Self-neglect</w:t>
            </w:r>
            <w:r w:rsidR="006F0344">
              <w:rPr>
                <w:noProof/>
                <w:webHidden/>
              </w:rPr>
              <w:tab/>
            </w:r>
            <w:r w:rsidR="006F0344">
              <w:rPr>
                <w:noProof/>
                <w:webHidden/>
              </w:rPr>
              <w:fldChar w:fldCharType="begin"/>
            </w:r>
            <w:r w:rsidR="006F0344">
              <w:rPr>
                <w:noProof/>
                <w:webHidden/>
              </w:rPr>
              <w:instrText xml:space="preserve"> PAGEREF _Toc135397798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0D8AA178" w14:textId="26396C27" w:rsidR="006F0344" w:rsidRDefault="00000000">
          <w:pPr>
            <w:pStyle w:val="TOC3"/>
            <w:tabs>
              <w:tab w:val="left" w:pos="1320"/>
              <w:tab w:val="right" w:leader="dot" w:pos="9016"/>
            </w:tabs>
            <w:rPr>
              <w:rFonts w:eastAsiaTheme="minorEastAsia"/>
              <w:noProof/>
              <w:lang w:eastAsia="en-GB"/>
            </w:rPr>
          </w:pPr>
          <w:hyperlink w:anchor="_Toc135397799" w:history="1">
            <w:r w:rsidR="006F0344" w:rsidRPr="00B33F60">
              <w:rPr>
                <w:rStyle w:val="Hyperlink"/>
                <w:noProof/>
              </w:rPr>
              <w:t>8.3.2</w:t>
            </w:r>
            <w:r w:rsidR="006F0344">
              <w:rPr>
                <w:rFonts w:eastAsiaTheme="minorEastAsia"/>
                <w:noProof/>
                <w:lang w:eastAsia="en-GB"/>
              </w:rPr>
              <w:tab/>
            </w:r>
            <w:r w:rsidR="006F0344" w:rsidRPr="00B33F60">
              <w:rPr>
                <w:rStyle w:val="Hyperlink"/>
                <w:noProof/>
              </w:rPr>
              <w:t>Modern Slavery</w:t>
            </w:r>
            <w:r w:rsidR="006F0344">
              <w:rPr>
                <w:noProof/>
                <w:webHidden/>
              </w:rPr>
              <w:tab/>
            </w:r>
            <w:r w:rsidR="006F0344">
              <w:rPr>
                <w:noProof/>
                <w:webHidden/>
              </w:rPr>
              <w:fldChar w:fldCharType="begin"/>
            </w:r>
            <w:r w:rsidR="006F0344">
              <w:rPr>
                <w:noProof/>
                <w:webHidden/>
              </w:rPr>
              <w:instrText xml:space="preserve"> PAGEREF _Toc135397799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1A611DC3" w14:textId="7B28C155" w:rsidR="006F0344" w:rsidRDefault="00000000">
          <w:pPr>
            <w:pStyle w:val="TOC3"/>
            <w:tabs>
              <w:tab w:val="left" w:pos="1320"/>
              <w:tab w:val="right" w:leader="dot" w:pos="9016"/>
            </w:tabs>
            <w:rPr>
              <w:rFonts w:eastAsiaTheme="minorEastAsia"/>
              <w:noProof/>
              <w:lang w:eastAsia="en-GB"/>
            </w:rPr>
          </w:pPr>
          <w:hyperlink w:anchor="_Toc135397800" w:history="1">
            <w:r w:rsidR="006F0344" w:rsidRPr="00B33F60">
              <w:rPr>
                <w:rStyle w:val="Hyperlink"/>
                <w:noProof/>
              </w:rPr>
              <w:t>8.3.3</w:t>
            </w:r>
            <w:r w:rsidR="006F0344">
              <w:rPr>
                <w:rFonts w:eastAsiaTheme="minorEastAsia"/>
                <w:noProof/>
                <w:lang w:eastAsia="en-GB"/>
              </w:rPr>
              <w:tab/>
            </w:r>
            <w:r w:rsidR="006F0344" w:rsidRPr="00B33F60">
              <w:rPr>
                <w:rStyle w:val="Hyperlink"/>
                <w:noProof/>
              </w:rPr>
              <w:t>Domestic Abuse</w:t>
            </w:r>
            <w:r w:rsidR="006F0344">
              <w:rPr>
                <w:noProof/>
                <w:webHidden/>
              </w:rPr>
              <w:tab/>
            </w:r>
            <w:r w:rsidR="006F0344">
              <w:rPr>
                <w:noProof/>
                <w:webHidden/>
              </w:rPr>
              <w:fldChar w:fldCharType="begin"/>
            </w:r>
            <w:r w:rsidR="006F0344">
              <w:rPr>
                <w:noProof/>
                <w:webHidden/>
              </w:rPr>
              <w:instrText xml:space="preserve"> PAGEREF _Toc135397800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1ABF78EA" w14:textId="1C49222C" w:rsidR="006F0344" w:rsidRDefault="00000000">
          <w:pPr>
            <w:pStyle w:val="TOC3"/>
            <w:tabs>
              <w:tab w:val="left" w:pos="1320"/>
              <w:tab w:val="right" w:leader="dot" w:pos="9016"/>
            </w:tabs>
            <w:rPr>
              <w:rFonts w:eastAsiaTheme="minorEastAsia"/>
              <w:noProof/>
              <w:lang w:eastAsia="en-GB"/>
            </w:rPr>
          </w:pPr>
          <w:hyperlink w:anchor="_Toc135397801" w:history="1">
            <w:r w:rsidR="006F0344" w:rsidRPr="00B33F60">
              <w:rPr>
                <w:rStyle w:val="Hyperlink"/>
                <w:noProof/>
              </w:rPr>
              <w:t>8.3.4</w:t>
            </w:r>
            <w:r w:rsidR="006F0344">
              <w:rPr>
                <w:rFonts w:eastAsiaTheme="minorEastAsia"/>
                <w:noProof/>
                <w:lang w:eastAsia="en-GB"/>
              </w:rPr>
              <w:tab/>
            </w:r>
            <w:r w:rsidR="006F0344" w:rsidRPr="00B33F60">
              <w:rPr>
                <w:rStyle w:val="Hyperlink"/>
                <w:noProof/>
              </w:rPr>
              <w:t>Discriminatory</w:t>
            </w:r>
            <w:r w:rsidR="006F0344">
              <w:rPr>
                <w:noProof/>
                <w:webHidden/>
              </w:rPr>
              <w:tab/>
            </w:r>
            <w:r w:rsidR="006F0344">
              <w:rPr>
                <w:noProof/>
                <w:webHidden/>
              </w:rPr>
              <w:fldChar w:fldCharType="begin"/>
            </w:r>
            <w:r w:rsidR="006F0344">
              <w:rPr>
                <w:noProof/>
                <w:webHidden/>
              </w:rPr>
              <w:instrText xml:space="preserve"> PAGEREF _Toc135397801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3E8E6FE4" w14:textId="743899F8" w:rsidR="006F0344" w:rsidRDefault="00000000">
          <w:pPr>
            <w:pStyle w:val="TOC3"/>
            <w:tabs>
              <w:tab w:val="left" w:pos="1320"/>
              <w:tab w:val="right" w:leader="dot" w:pos="9016"/>
            </w:tabs>
            <w:rPr>
              <w:rFonts w:eastAsiaTheme="minorEastAsia"/>
              <w:noProof/>
              <w:lang w:eastAsia="en-GB"/>
            </w:rPr>
          </w:pPr>
          <w:hyperlink w:anchor="_Toc135397802" w:history="1">
            <w:r w:rsidR="006F0344" w:rsidRPr="00B33F60">
              <w:rPr>
                <w:rStyle w:val="Hyperlink"/>
                <w:noProof/>
              </w:rPr>
              <w:t>8.3.5</w:t>
            </w:r>
            <w:r w:rsidR="006F0344">
              <w:rPr>
                <w:rFonts w:eastAsiaTheme="minorEastAsia"/>
                <w:noProof/>
                <w:lang w:eastAsia="en-GB"/>
              </w:rPr>
              <w:tab/>
            </w:r>
            <w:r w:rsidR="006F0344" w:rsidRPr="00B33F60">
              <w:rPr>
                <w:rStyle w:val="Hyperlink"/>
                <w:noProof/>
              </w:rPr>
              <w:t>Organisational</w:t>
            </w:r>
            <w:r w:rsidR="006F0344">
              <w:rPr>
                <w:noProof/>
                <w:webHidden/>
              </w:rPr>
              <w:tab/>
            </w:r>
            <w:r w:rsidR="006F0344">
              <w:rPr>
                <w:noProof/>
                <w:webHidden/>
              </w:rPr>
              <w:fldChar w:fldCharType="begin"/>
            </w:r>
            <w:r w:rsidR="006F0344">
              <w:rPr>
                <w:noProof/>
                <w:webHidden/>
              </w:rPr>
              <w:instrText xml:space="preserve"> PAGEREF _Toc135397802 \h </w:instrText>
            </w:r>
            <w:r w:rsidR="006F0344">
              <w:rPr>
                <w:noProof/>
                <w:webHidden/>
              </w:rPr>
            </w:r>
            <w:r w:rsidR="006F0344">
              <w:rPr>
                <w:noProof/>
                <w:webHidden/>
              </w:rPr>
              <w:fldChar w:fldCharType="separate"/>
            </w:r>
            <w:r w:rsidR="006F0344">
              <w:rPr>
                <w:noProof/>
                <w:webHidden/>
              </w:rPr>
              <w:t>19</w:t>
            </w:r>
            <w:r w:rsidR="006F0344">
              <w:rPr>
                <w:noProof/>
                <w:webHidden/>
              </w:rPr>
              <w:fldChar w:fldCharType="end"/>
            </w:r>
          </w:hyperlink>
        </w:p>
        <w:p w14:paraId="79675138" w14:textId="1F037B4F" w:rsidR="006F0344" w:rsidRDefault="00000000">
          <w:pPr>
            <w:pStyle w:val="TOC3"/>
            <w:tabs>
              <w:tab w:val="left" w:pos="1320"/>
              <w:tab w:val="right" w:leader="dot" w:pos="9016"/>
            </w:tabs>
            <w:rPr>
              <w:rFonts w:eastAsiaTheme="minorEastAsia"/>
              <w:noProof/>
              <w:lang w:eastAsia="en-GB"/>
            </w:rPr>
          </w:pPr>
          <w:hyperlink w:anchor="_Toc135397803" w:history="1">
            <w:r w:rsidR="006F0344" w:rsidRPr="00B33F60">
              <w:rPr>
                <w:rStyle w:val="Hyperlink"/>
                <w:noProof/>
              </w:rPr>
              <w:t>8.3.6</w:t>
            </w:r>
            <w:r w:rsidR="006F0344">
              <w:rPr>
                <w:rFonts w:eastAsiaTheme="minorEastAsia"/>
                <w:noProof/>
                <w:lang w:eastAsia="en-GB"/>
              </w:rPr>
              <w:tab/>
            </w:r>
            <w:r w:rsidR="006F0344" w:rsidRPr="00B33F60">
              <w:rPr>
                <w:rStyle w:val="Hyperlink"/>
                <w:noProof/>
              </w:rPr>
              <w:t>Physical</w:t>
            </w:r>
            <w:r w:rsidR="006F0344">
              <w:rPr>
                <w:noProof/>
                <w:webHidden/>
              </w:rPr>
              <w:tab/>
            </w:r>
            <w:r w:rsidR="006F0344">
              <w:rPr>
                <w:noProof/>
                <w:webHidden/>
              </w:rPr>
              <w:fldChar w:fldCharType="begin"/>
            </w:r>
            <w:r w:rsidR="006F0344">
              <w:rPr>
                <w:noProof/>
                <w:webHidden/>
              </w:rPr>
              <w:instrText xml:space="preserve"> PAGEREF _Toc135397803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0BA3D7EB" w14:textId="6EDEAA00" w:rsidR="006F0344" w:rsidRDefault="00000000">
          <w:pPr>
            <w:pStyle w:val="TOC3"/>
            <w:tabs>
              <w:tab w:val="left" w:pos="1320"/>
              <w:tab w:val="right" w:leader="dot" w:pos="9016"/>
            </w:tabs>
            <w:rPr>
              <w:rFonts w:eastAsiaTheme="minorEastAsia"/>
              <w:noProof/>
              <w:lang w:eastAsia="en-GB"/>
            </w:rPr>
          </w:pPr>
          <w:hyperlink w:anchor="_Toc135397804" w:history="1">
            <w:r w:rsidR="006F0344" w:rsidRPr="00B33F60">
              <w:rPr>
                <w:rStyle w:val="Hyperlink"/>
                <w:noProof/>
              </w:rPr>
              <w:t>8.3.7</w:t>
            </w:r>
            <w:r w:rsidR="006F0344">
              <w:rPr>
                <w:rFonts w:eastAsiaTheme="minorEastAsia"/>
                <w:noProof/>
                <w:lang w:eastAsia="en-GB"/>
              </w:rPr>
              <w:tab/>
            </w:r>
            <w:r w:rsidR="006F0344" w:rsidRPr="00B33F60">
              <w:rPr>
                <w:rStyle w:val="Hyperlink"/>
                <w:noProof/>
              </w:rPr>
              <w:t>Sexual</w:t>
            </w:r>
            <w:r w:rsidR="006F0344">
              <w:rPr>
                <w:noProof/>
                <w:webHidden/>
              </w:rPr>
              <w:tab/>
            </w:r>
            <w:r w:rsidR="006F0344">
              <w:rPr>
                <w:noProof/>
                <w:webHidden/>
              </w:rPr>
              <w:fldChar w:fldCharType="begin"/>
            </w:r>
            <w:r w:rsidR="006F0344">
              <w:rPr>
                <w:noProof/>
                <w:webHidden/>
              </w:rPr>
              <w:instrText xml:space="preserve"> PAGEREF _Toc135397804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279F0E8A" w14:textId="2AB2842D" w:rsidR="006F0344" w:rsidRDefault="00000000">
          <w:pPr>
            <w:pStyle w:val="TOC3"/>
            <w:tabs>
              <w:tab w:val="left" w:pos="1320"/>
              <w:tab w:val="right" w:leader="dot" w:pos="9016"/>
            </w:tabs>
            <w:rPr>
              <w:rFonts w:eastAsiaTheme="minorEastAsia"/>
              <w:noProof/>
              <w:lang w:eastAsia="en-GB"/>
            </w:rPr>
          </w:pPr>
          <w:hyperlink w:anchor="_Toc135397805" w:history="1">
            <w:r w:rsidR="006F0344" w:rsidRPr="00B33F60">
              <w:rPr>
                <w:rStyle w:val="Hyperlink"/>
                <w:noProof/>
              </w:rPr>
              <w:t>8.3.8</w:t>
            </w:r>
            <w:r w:rsidR="006F0344">
              <w:rPr>
                <w:rFonts w:eastAsiaTheme="minorEastAsia"/>
                <w:noProof/>
                <w:lang w:eastAsia="en-GB"/>
              </w:rPr>
              <w:tab/>
            </w:r>
            <w:r w:rsidR="006F0344" w:rsidRPr="00B33F60">
              <w:rPr>
                <w:rStyle w:val="Hyperlink"/>
                <w:noProof/>
              </w:rPr>
              <w:t>Financial or material</w:t>
            </w:r>
            <w:r w:rsidR="006F0344">
              <w:rPr>
                <w:noProof/>
                <w:webHidden/>
              </w:rPr>
              <w:tab/>
            </w:r>
            <w:r w:rsidR="006F0344">
              <w:rPr>
                <w:noProof/>
                <w:webHidden/>
              </w:rPr>
              <w:fldChar w:fldCharType="begin"/>
            </w:r>
            <w:r w:rsidR="006F0344">
              <w:rPr>
                <w:noProof/>
                <w:webHidden/>
              </w:rPr>
              <w:instrText xml:space="preserve"> PAGEREF _Toc135397805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1BFD9881" w14:textId="37B4EC94" w:rsidR="006F0344" w:rsidRDefault="00000000">
          <w:pPr>
            <w:pStyle w:val="TOC3"/>
            <w:tabs>
              <w:tab w:val="left" w:pos="1320"/>
              <w:tab w:val="right" w:leader="dot" w:pos="9016"/>
            </w:tabs>
            <w:rPr>
              <w:rFonts w:eastAsiaTheme="minorEastAsia"/>
              <w:noProof/>
              <w:lang w:eastAsia="en-GB"/>
            </w:rPr>
          </w:pPr>
          <w:hyperlink w:anchor="_Toc135397806" w:history="1">
            <w:r w:rsidR="006F0344" w:rsidRPr="00B33F60">
              <w:rPr>
                <w:rStyle w:val="Hyperlink"/>
                <w:noProof/>
              </w:rPr>
              <w:t>8.3.9</w:t>
            </w:r>
            <w:r w:rsidR="006F0344">
              <w:rPr>
                <w:rFonts w:eastAsiaTheme="minorEastAsia"/>
                <w:noProof/>
                <w:lang w:eastAsia="en-GB"/>
              </w:rPr>
              <w:tab/>
            </w:r>
            <w:r w:rsidR="006F0344" w:rsidRPr="00B33F60">
              <w:rPr>
                <w:rStyle w:val="Hyperlink"/>
                <w:noProof/>
              </w:rPr>
              <w:t>Neglect/Acts of omission</w:t>
            </w:r>
            <w:r w:rsidR="006F0344">
              <w:rPr>
                <w:noProof/>
                <w:webHidden/>
              </w:rPr>
              <w:tab/>
            </w:r>
            <w:r w:rsidR="006F0344">
              <w:rPr>
                <w:noProof/>
                <w:webHidden/>
              </w:rPr>
              <w:fldChar w:fldCharType="begin"/>
            </w:r>
            <w:r w:rsidR="006F0344">
              <w:rPr>
                <w:noProof/>
                <w:webHidden/>
              </w:rPr>
              <w:instrText xml:space="preserve"> PAGEREF _Toc135397806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6AD05491" w14:textId="074C349D" w:rsidR="006F0344" w:rsidRDefault="00000000">
          <w:pPr>
            <w:pStyle w:val="TOC3"/>
            <w:tabs>
              <w:tab w:val="left" w:pos="1320"/>
              <w:tab w:val="right" w:leader="dot" w:pos="9016"/>
            </w:tabs>
            <w:rPr>
              <w:rFonts w:eastAsiaTheme="minorEastAsia"/>
              <w:noProof/>
              <w:lang w:eastAsia="en-GB"/>
            </w:rPr>
          </w:pPr>
          <w:hyperlink w:anchor="_Toc135397807" w:history="1">
            <w:r w:rsidR="006F0344" w:rsidRPr="00B33F60">
              <w:rPr>
                <w:rStyle w:val="Hyperlink"/>
                <w:noProof/>
              </w:rPr>
              <w:t>8.3.10</w:t>
            </w:r>
            <w:r w:rsidR="006F0344">
              <w:rPr>
                <w:rFonts w:eastAsiaTheme="minorEastAsia"/>
                <w:noProof/>
                <w:lang w:eastAsia="en-GB"/>
              </w:rPr>
              <w:tab/>
            </w:r>
            <w:r w:rsidR="006F0344" w:rsidRPr="00B33F60">
              <w:rPr>
                <w:rStyle w:val="Hyperlink"/>
                <w:noProof/>
              </w:rPr>
              <w:t>Emotional or psychological</w:t>
            </w:r>
            <w:r w:rsidR="006F0344">
              <w:rPr>
                <w:noProof/>
                <w:webHidden/>
              </w:rPr>
              <w:tab/>
            </w:r>
            <w:r w:rsidR="006F0344">
              <w:rPr>
                <w:noProof/>
                <w:webHidden/>
              </w:rPr>
              <w:fldChar w:fldCharType="begin"/>
            </w:r>
            <w:r w:rsidR="006F0344">
              <w:rPr>
                <w:noProof/>
                <w:webHidden/>
              </w:rPr>
              <w:instrText xml:space="preserve"> PAGEREF _Toc135397807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5549385C" w14:textId="1EBAABD6" w:rsidR="006F0344" w:rsidRDefault="00000000">
          <w:pPr>
            <w:pStyle w:val="TOC2"/>
            <w:tabs>
              <w:tab w:val="left" w:pos="880"/>
              <w:tab w:val="right" w:leader="dot" w:pos="9016"/>
            </w:tabs>
            <w:rPr>
              <w:rFonts w:eastAsiaTheme="minorEastAsia"/>
              <w:noProof/>
              <w:lang w:eastAsia="en-GB"/>
            </w:rPr>
          </w:pPr>
          <w:hyperlink w:anchor="_Toc135397808" w:history="1">
            <w:r w:rsidR="006F0344" w:rsidRPr="00B33F60">
              <w:rPr>
                <w:rStyle w:val="Hyperlink"/>
                <w:noProof/>
              </w:rPr>
              <w:t>8.4</w:t>
            </w:r>
            <w:r w:rsidR="006F0344">
              <w:rPr>
                <w:rFonts w:eastAsiaTheme="minorEastAsia"/>
                <w:noProof/>
                <w:lang w:eastAsia="en-GB"/>
              </w:rPr>
              <w:tab/>
            </w:r>
            <w:r w:rsidR="006F0344" w:rsidRPr="00B33F60">
              <w:rPr>
                <w:rStyle w:val="Hyperlink"/>
                <w:noProof/>
              </w:rPr>
              <w:t>Recognising types of abuse and significant harm to vulnerable adults</w:t>
            </w:r>
            <w:r w:rsidR="006F0344">
              <w:rPr>
                <w:noProof/>
                <w:webHidden/>
              </w:rPr>
              <w:tab/>
            </w:r>
            <w:r w:rsidR="006F0344">
              <w:rPr>
                <w:noProof/>
                <w:webHidden/>
              </w:rPr>
              <w:fldChar w:fldCharType="begin"/>
            </w:r>
            <w:r w:rsidR="006F0344">
              <w:rPr>
                <w:noProof/>
                <w:webHidden/>
              </w:rPr>
              <w:instrText xml:space="preserve"> PAGEREF _Toc135397808 \h </w:instrText>
            </w:r>
            <w:r w:rsidR="006F0344">
              <w:rPr>
                <w:noProof/>
                <w:webHidden/>
              </w:rPr>
            </w:r>
            <w:r w:rsidR="006F0344">
              <w:rPr>
                <w:noProof/>
                <w:webHidden/>
              </w:rPr>
              <w:fldChar w:fldCharType="separate"/>
            </w:r>
            <w:r w:rsidR="006F0344">
              <w:rPr>
                <w:noProof/>
                <w:webHidden/>
              </w:rPr>
              <w:t>20</w:t>
            </w:r>
            <w:r w:rsidR="006F0344">
              <w:rPr>
                <w:noProof/>
                <w:webHidden/>
              </w:rPr>
              <w:fldChar w:fldCharType="end"/>
            </w:r>
          </w:hyperlink>
        </w:p>
        <w:p w14:paraId="7503FAA9" w14:textId="6CF6F540" w:rsidR="006F0344" w:rsidRDefault="00000000">
          <w:pPr>
            <w:pStyle w:val="TOC2"/>
            <w:tabs>
              <w:tab w:val="left" w:pos="880"/>
              <w:tab w:val="right" w:leader="dot" w:pos="9016"/>
            </w:tabs>
            <w:rPr>
              <w:rFonts w:eastAsiaTheme="minorEastAsia"/>
              <w:noProof/>
              <w:lang w:eastAsia="en-GB"/>
            </w:rPr>
          </w:pPr>
          <w:hyperlink w:anchor="_Toc135397809" w:history="1">
            <w:r w:rsidR="006F0344" w:rsidRPr="00B33F60">
              <w:rPr>
                <w:rStyle w:val="Hyperlink"/>
                <w:noProof/>
              </w:rPr>
              <w:t>8.5</w:t>
            </w:r>
            <w:r w:rsidR="006F0344">
              <w:rPr>
                <w:rFonts w:eastAsiaTheme="minorEastAsia"/>
                <w:noProof/>
                <w:lang w:eastAsia="en-GB"/>
              </w:rPr>
              <w:tab/>
            </w:r>
            <w:r w:rsidR="006F0344" w:rsidRPr="00B33F60">
              <w:rPr>
                <w:rStyle w:val="Hyperlink"/>
                <w:noProof/>
              </w:rPr>
              <w:t>Dealing with disclosures (Vulnerable Adult)</w:t>
            </w:r>
            <w:r w:rsidR="006F0344">
              <w:rPr>
                <w:noProof/>
                <w:webHidden/>
              </w:rPr>
              <w:tab/>
            </w:r>
            <w:r w:rsidR="006F0344">
              <w:rPr>
                <w:noProof/>
                <w:webHidden/>
              </w:rPr>
              <w:fldChar w:fldCharType="begin"/>
            </w:r>
            <w:r w:rsidR="006F0344">
              <w:rPr>
                <w:noProof/>
                <w:webHidden/>
              </w:rPr>
              <w:instrText xml:space="preserve"> PAGEREF _Toc135397809 \h </w:instrText>
            </w:r>
            <w:r w:rsidR="006F0344">
              <w:rPr>
                <w:noProof/>
                <w:webHidden/>
              </w:rPr>
            </w:r>
            <w:r w:rsidR="006F0344">
              <w:rPr>
                <w:noProof/>
                <w:webHidden/>
              </w:rPr>
              <w:fldChar w:fldCharType="separate"/>
            </w:r>
            <w:r w:rsidR="006F0344">
              <w:rPr>
                <w:noProof/>
                <w:webHidden/>
              </w:rPr>
              <w:t>21</w:t>
            </w:r>
            <w:r w:rsidR="006F0344">
              <w:rPr>
                <w:noProof/>
                <w:webHidden/>
              </w:rPr>
              <w:fldChar w:fldCharType="end"/>
            </w:r>
          </w:hyperlink>
        </w:p>
        <w:p w14:paraId="34B40C0C" w14:textId="60B601BD" w:rsidR="006F0344" w:rsidRDefault="00000000">
          <w:pPr>
            <w:pStyle w:val="TOC2"/>
            <w:tabs>
              <w:tab w:val="left" w:pos="880"/>
              <w:tab w:val="right" w:leader="dot" w:pos="9016"/>
            </w:tabs>
            <w:rPr>
              <w:rFonts w:eastAsiaTheme="minorEastAsia"/>
              <w:noProof/>
              <w:lang w:eastAsia="en-GB"/>
            </w:rPr>
          </w:pPr>
          <w:hyperlink w:anchor="_Toc135397810" w:history="1">
            <w:r w:rsidR="006F0344" w:rsidRPr="00B33F60">
              <w:rPr>
                <w:rStyle w:val="Hyperlink"/>
                <w:noProof/>
              </w:rPr>
              <w:t>8.6</w:t>
            </w:r>
            <w:r w:rsidR="006F0344">
              <w:rPr>
                <w:rFonts w:eastAsiaTheme="minorEastAsia"/>
                <w:noProof/>
                <w:lang w:eastAsia="en-GB"/>
              </w:rPr>
              <w:tab/>
            </w:r>
            <w:r w:rsidR="006F0344" w:rsidRPr="00B33F60">
              <w:rPr>
                <w:rStyle w:val="Hyperlink"/>
                <w:noProof/>
              </w:rPr>
              <w:t>Consent</w:t>
            </w:r>
            <w:r w:rsidR="006F0344">
              <w:rPr>
                <w:noProof/>
                <w:webHidden/>
              </w:rPr>
              <w:tab/>
            </w:r>
            <w:r w:rsidR="006F0344">
              <w:rPr>
                <w:noProof/>
                <w:webHidden/>
              </w:rPr>
              <w:fldChar w:fldCharType="begin"/>
            </w:r>
            <w:r w:rsidR="006F0344">
              <w:rPr>
                <w:noProof/>
                <w:webHidden/>
              </w:rPr>
              <w:instrText xml:space="preserve"> PAGEREF _Toc135397810 \h </w:instrText>
            </w:r>
            <w:r w:rsidR="006F0344">
              <w:rPr>
                <w:noProof/>
                <w:webHidden/>
              </w:rPr>
            </w:r>
            <w:r w:rsidR="006F0344">
              <w:rPr>
                <w:noProof/>
                <w:webHidden/>
              </w:rPr>
              <w:fldChar w:fldCharType="separate"/>
            </w:r>
            <w:r w:rsidR="006F0344">
              <w:rPr>
                <w:noProof/>
                <w:webHidden/>
              </w:rPr>
              <w:t>21</w:t>
            </w:r>
            <w:r w:rsidR="006F0344">
              <w:rPr>
                <w:noProof/>
                <w:webHidden/>
              </w:rPr>
              <w:fldChar w:fldCharType="end"/>
            </w:r>
          </w:hyperlink>
        </w:p>
        <w:p w14:paraId="7A3EFC80" w14:textId="2C28410E" w:rsidR="006F0344" w:rsidRDefault="00000000">
          <w:pPr>
            <w:pStyle w:val="TOC2"/>
            <w:tabs>
              <w:tab w:val="left" w:pos="880"/>
              <w:tab w:val="right" w:leader="dot" w:pos="9016"/>
            </w:tabs>
            <w:rPr>
              <w:rFonts w:eastAsiaTheme="minorEastAsia"/>
              <w:noProof/>
              <w:lang w:eastAsia="en-GB"/>
            </w:rPr>
          </w:pPr>
          <w:hyperlink w:anchor="_Toc135397811" w:history="1">
            <w:r w:rsidR="006F0344" w:rsidRPr="00B33F60">
              <w:rPr>
                <w:rStyle w:val="Hyperlink"/>
                <w:noProof/>
              </w:rPr>
              <w:t>8.7</w:t>
            </w:r>
            <w:r w:rsidR="006F0344">
              <w:rPr>
                <w:rFonts w:eastAsiaTheme="minorEastAsia"/>
                <w:noProof/>
                <w:lang w:eastAsia="en-GB"/>
              </w:rPr>
              <w:tab/>
            </w:r>
            <w:r w:rsidR="006F0344" w:rsidRPr="00B33F60">
              <w:rPr>
                <w:rStyle w:val="Hyperlink"/>
                <w:noProof/>
              </w:rPr>
              <w:t>Notifying without consent</w:t>
            </w:r>
            <w:r w:rsidR="006F0344">
              <w:rPr>
                <w:noProof/>
                <w:webHidden/>
              </w:rPr>
              <w:tab/>
            </w:r>
            <w:r w:rsidR="006F0344">
              <w:rPr>
                <w:noProof/>
                <w:webHidden/>
              </w:rPr>
              <w:fldChar w:fldCharType="begin"/>
            </w:r>
            <w:r w:rsidR="006F0344">
              <w:rPr>
                <w:noProof/>
                <w:webHidden/>
              </w:rPr>
              <w:instrText xml:space="preserve"> PAGEREF _Toc135397811 \h </w:instrText>
            </w:r>
            <w:r w:rsidR="006F0344">
              <w:rPr>
                <w:noProof/>
                <w:webHidden/>
              </w:rPr>
            </w:r>
            <w:r w:rsidR="006F0344">
              <w:rPr>
                <w:noProof/>
                <w:webHidden/>
              </w:rPr>
              <w:fldChar w:fldCharType="separate"/>
            </w:r>
            <w:r w:rsidR="006F0344">
              <w:rPr>
                <w:noProof/>
                <w:webHidden/>
              </w:rPr>
              <w:t>22</w:t>
            </w:r>
            <w:r w:rsidR="006F0344">
              <w:rPr>
                <w:noProof/>
                <w:webHidden/>
              </w:rPr>
              <w:fldChar w:fldCharType="end"/>
            </w:r>
          </w:hyperlink>
        </w:p>
        <w:p w14:paraId="5D69BA07" w14:textId="057A5B0C" w:rsidR="006F0344" w:rsidRDefault="00000000">
          <w:pPr>
            <w:pStyle w:val="TOC2"/>
            <w:tabs>
              <w:tab w:val="left" w:pos="880"/>
              <w:tab w:val="right" w:leader="dot" w:pos="9016"/>
            </w:tabs>
            <w:rPr>
              <w:rFonts w:eastAsiaTheme="minorEastAsia"/>
              <w:noProof/>
              <w:lang w:eastAsia="en-GB"/>
            </w:rPr>
          </w:pPr>
          <w:hyperlink w:anchor="_Toc135397812" w:history="1">
            <w:r w:rsidR="006F0344" w:rsidRPr="00B33F60">
              <w:rPr>
                <w:rStyle w:val="Hyperlink"/>
                <w:noProof/>
              </w:rPr>
              <w:t>8.8</w:t>
            </w:r>
            <w:r w:rsidR="006F0344">
              <w:rPr>
                <w:rFonts w:eastAsiaTheme="minorEastAsia"/>
                <w:noProof/>
                <w:lang w:eastAsia="en-GB"/>
              </w:rPr>
              <w:tab/>
            </w:r>
            <w:r w:rsidR="006F0344" w:rsidRPr="00B33F60">
              <w:rPr>
                <w:rStyle w:val="Hyperlink"/>
                <w:noProof/>
              </w:rPr>
              <w:t>Decision not to share information</w:t>
            </w:r>
            <w:r w:rsidR="006F0344">
              <w:rPr>
                <w:noProof/>
                <w:webHidden/>
              </w:rPr>
              <w:tab/>
            </w:r>
            <w:r w:rsidR="006F0344">
              <w:rPr>
                <w:noProof/>
                <w:webHidden/>
              </w:rPr>
              <w:fldChar w:fldCharType="begin"/>
            </w:r>
            <w:r w:rsidR="006F0344">
              <w:rPr>
                <w:noProof/>
                <w:webHidden/>
              </w:rPr>
              <w:instrText xml:space="preserve"> PAGEREF _Toc135397812 \h </w:instrText>
            </w:r>
            <w:r w:rsidR="006F0344">
              <w:rPr>
                <w:noProof/>
                <w:webHidden/>
              </w:rPr>
            </w:r>
            <w:r w:rsidR="006F0344">
              <w:rPr>
                <w:noProof/>
                <w:webHidden/>
              </w:rPr>
              <w:fldChar w:fldCharType="separate"/>
            </w:r>
            <w:r w:rsidR="006F0344">
              <w:rPr>
                <w:noProof/>
                <w:webHidden/>
              </w:rPr>
              <w:t>22</w:t>
            </w:r>
            <w:r w:rsidR="006F0344">
              <w:rPr>
                <w:noProof/>
                <w:webHidden/>
              </w:rPr>
              <w:fldChar w:fldCharType="end"/>
            </w:r>
          </w:hyperlink>
        </w:p>
        <w:p w14:paraId="3C127E60" w14:textId="72677EE1" w:rsidR="006F0344" w:rsidRDefault="00000000">
          <w:pPr>
            <w:pStyle w:val="TOC2"/>
            <w:tabs>
              <w:tab w:val="left" w:pos="880"/>
              <w:tab w:val="right" w:leader="dot" w:pos="9016"/>
            </w:tabs>
            <w:rPr>
              <w:rFonts w:eastAsiaTheme="minorEastAsia"/>
              <w:noProof/>
              <w:lang w:eastAsia="en-GB"/>
            </w:rPr>
          </w:pPr>
          <w:hyperlink w:anchor="_Toc135397813" w:history="1">
            <w:r w:rsidR="006F0344" w:rsidRPr="00B33F60">
              <w:rPr>
                <w:rStyle w:val="Hyperlink"/>
                <w:noProof/>
              </w:rPr>
              <w:t>8.9</w:t>
            </w:r>
            <w:r w:rsidR="006F0344">
              <w:rPr>
                <w:rFonts w:eastAsiaTheme="minorEastAsia"/>
                <w:noProof/>
                <w:lang w:eastAsia="en-GB"/>
              </w:rPr>
              <w:tab/>
            </w:r>
            <w:r w:rsidR="006F0344" w:rsidRPr="00B33F60">
              <w:rPr>
                <w:rStyle w:val="Hyperlink"/>
                <w:noProof/>
              </w:rPr>
              <w:t>Historic or non-recent abuse</w:t>
            </w:r>
            <w:r w:rsidR="006F0344">
              <w:rPr>
                <w:noProof/>
                <w:webHidden/>
              </w:rPr>
              <w:tab/>
            </w:r>
            <w:r w:rsidR="006F0344">
              <w:rPr>
                <w:noProof/>
                <w:webHidden/>
              </w:rPr>
              <w:fldChar w:fldCharType="begin"/>
            </w:r>
            <w:r w:rsidR="006F0344">
              <w:rPr>
                <w:noProof/>
                <w:webHidden/>
              </w:rPr>
              <w:instrText xml:space="preserve"> PAGEREF _Toc135397813 \h </w:instrText>
            </w:r>
            <w:r w:rsidR="006F0344">
              <w:rPr>
                <w:noProof/>
                <w:webHidden/>
              </w:rPr>
            </w:r>
            <w:r w:rsidR="006F0344">
              <w:rPr>
                <w:noProof/>
                <w:webHidden/>
              </w:rPr>
              <w:fldChar w:fldCharType="separate"/>
            </w:r>
            <w:r w:rsidR="006F0344">
              <w:rPr>
                <w:noProof/>
                <w:webHidden/>
              </w:rPr>
              <w:t>23</w:t>
            </w:r>
            <w:r w:rsidR="006F0344">
              <w:rPr>
                <w:noProof/>
                <w:webHidden/>
              </w:rPr>
              <w:fldChar w:fldCharType="end"/>
            </w:r>
          </w:hyperlink>
        </w:p>
        <w:p w14:paraId="2C870EEE" w14:textId="22E89BFA" w:rsidR="006F0344" w:rsidRDefault="00000000">
          <w:pPr>
            <w:pStyle w:val="TOC1"/>
            <w:tabs>
              <w:tab w:val="left" w:pos="440"/>
              <w:tab w:val="right" w:leader="dot" w:pos="9016"/>
            </w:tabs>
            <w:rPr>
              <w:rFonts w:eastAsiaTheme="minorEastAsia"/>
              <w:noProof/>
              <w:lang w:eastAsia="en-GB"/>
            </w:rPr>
          </w:pPr>
          <w:hyperlink w:anchor="_Toc135397814" w:history="1">
            <w:r w:rsidR="006F0344" w:rsidRPr="00B33F60">
              <w:rPr>
                <w:rStyle w:val="Hyperlink"/>
                <w:noProof/>
              </w:rPr>
              <w:t>9.</w:t>
            </w:r>
            <w:r w:rsidR="006F0344">
              <w:rPr>
                <w:rFonts w:eastAsiaTheme="minorEastAsia"/>
                <w:noProof/>
                <w:lang w:eastAsia="en-GB"/>
              </w:rPr>
              <w:tab/>
            </w:r>
            <w:r w:rsidR="006F0344" w:rsidRPr="00B33F60">
              <w:rPr>
                <w:rStyle w:val="Hyperlink"/>
                <w:noProof/>
              </w:rPr>
              <w:t>Record keeping, retention and storage</w:t>
            </w:r>
            <w:r w:rsidR="006F0344">
              <w:rPr>
                <w:noProof/>
                <w:webHidden/>
              </w:rPr>
              <w:tab/>
            </w:r>
            <w:r w:rsidR="006F0344">
              <w:rPr>
                <w:noProof/>
                <w:webHidden/>
              </w:rPr>
              <w:fldChar w:fldCharType="begin"/>
            </w:r>
            <w:r w:rsidR="006F0344">
              <w:rPr>
                <w:noProof/>
                <w:webHidden/>
              </w:rPr>
              <w:instrText xml:space="preserve"> PAGEREF _Toc135397814 \h </w:instrText>
            </w:r>
            <w:r w:rsidR="006F0344">
              <w:rPr>
                <w:noProof/>
                <w:webHidden/>
              </w:rPr>
            </w:r>
            <w:r w:rsidR="006F0344">
              <w:rPr>
                <w:noProof/>
                <w:webHidden/>
              </w:rPr>
              <w:fldChar w:fldCharType="separate"/>
            </w:r>
            <w:r w:rsidR="006F0344">
              <w:rPr>
                <w:noProof/>
                <w:webHidden/>
              </w:rPr>
              <w:t>23</w:t>
            </w:r>
            <w:r w:rsidR="006F0344">
              <w:rPr>
                <w:noProof/>
                <w:webHidden/>
              </w:rPr>
              <w:fldChar w:fldCharType="end"/>
            </w:r>
          </w:hyperlink>
        </w:p>
        <w:p w14:paraId="54548312" w14:textId="0B68165E" w:rsidR="006F0344" w:rsidRDefault="00000000">
          <w:pPr>
            <w:pStyle w:val="TOC1"/>
            <w:tabs>
              <w:tab w:val="left" w:pos="660"/>
              <w:tab w:val="right" w:leader="dot" w:pos="9016"/>
            </w:tabs>
            <w:rPr>
              <w:rFonts w:eastAsiaTheme="minorEastAsia"/>
              <w:noProof/>
              <w:lang w:eastAsia="en-GB"/>
            </w:rPr>
          </w:pPr>
          <w:hyperlink w:anchor="_Toc135397815" w:history="1">
            <w:r w:rsidR="006F0344" w:rsidRPr="00B33F60">
              <w:rPr>
                <w:rStyle w:val="Hyperlink"/>
                <w:noProof/>
              </w:rPr>
              <w:t>10.</w:t>
            </w:r>
            <w:r w:rsidR="006F0344">
              <w:rPr>
                <w:rFonts w:eastAsiaTheme="minorEastAsia"/>
                <w:noProof/>
                <w:lang w:eastAsia="en-GB"/>
              </w:rPr>
              <w:tab/>
            </w:r>
            <w:r w:rsidR="006F0344" w:rsidRPr="00B33F60">
              <w:rPr>
                <w:rStyle w:val="Hyperlink"/>
                <w:noProof/>
              </w:rPr>
              <w:t>Training and induction</w:t>
            </w:r>
            <w:r w:rsidR="006F0344">
              <w:rPr>
                <w:noProof/>
                <w:webHidden/>
              </w:rPr>
              <w:tab/>
            </w:r>
            <w:r w:rsidR="006F0344">
              <w:rPr>
                <w:noProof/>
                <w:webHidden/>
              </w:rPr>
              <w:fldChar w:fldCharType="begin"/>
            </w:r>
            <w:r w:rsidR="006F0344">
              <w:rPr>
                <w:noProof/>
                <w:webHidden/>
              </w:rPr>
              <w:instrText xml:space="preserve"> PAGEREF _Toc135397815 \h </w:instrText>
            </w:r>
            <w:r w:rsidR="006F0344">
              <w:rPr>
                <w:noProof/>
                <w:webHidden/>
              </w:rPr>
            </w:r>
            <w:r w:rsidR="006F0344">
              <w:rPr>
                <w:noProof/>
                <w:webHidden/>
              </w:rPr>
              <w:fldChar w:fldCharType="separate"/>
            </w:r>
            <w:r w:rsidR="006F0344">
              <w:rPr>
                <w:noProof/>
                <w:webHidden/>
              </w:rPr>
              <w:t>23</w:t>
            </w:r>
            <w:r w:rsidR="006F0344">
              <w:rPr>
                <w:noProof/>
                <w:webHidden/>
              </w:rPr>
              <w:fldChar w:fldCharType="end"/>
            </w:r>
          </w:hyperlink>
        </w:p>
        <w:p w14:paraId="493535BC" w14:textId="0C5AB548" w:rsidR="006F0344" w:rsidRDefault="00000000">
          <w:pPr>
            <w:pStyle w:val="TOC1"/>
            <w:tabs>
              <w:tab w:val="left" w:pos="660"/>
              <w:tab w:val="right" w:leader="dot" w:pos="9016"/>
            </w:tabs>
            <w:rPr>
              <w:rFonts w:eastAsiaTheme="minorEastAsia"/>
              <w:noProof/>
              <w:lang w:eastAsia="en-GB"/>
            </w:rPr>
          </w:pPr>
          <w:hyperlink w:anchor="_Toc135397816" w:history="1">
            <w:r w:rsidR="006F0344" w:rsidRPr="00B33F60">
              <w:rPr>
                <w:rStyle w:val="Hyperlink"/>
                <w:noProof/>
              </w:rPr>
              <w:t>11.</w:t>
            </w:r>
            <w:r w:rsidR="006F0344">
              <w:rPr>
                <w:rFonts w:eastAsiaTheme="minorEastAsia"/>
                <w:noProof/>
                <w:lang w:eastAsia="en-GB"/>
              </w:rPr>
              <w:tab/>
            </w:r>
            <w:r w:rsidR="006F0344" w:rsidRPr="00B33F60">
              <w:rPr>
                <w:rStyle w:val="Hyperlink"/>
                <w:noProof/>
              </w:rPr>
              <w:t>Information sharing, consent, and confidentiality</w:t>
            </w:r>
            <w:r w:rsidR="006F0344">
              <w:rPr>
                <w:noProof/>
                <w:webHidden/>
              </w:rPr>
              <w:tab/>
            </w:r>
            <w:r w:rsidR="006F0344">
              <w:rPr>
                <w:noProof/>
                <w:webHidden/>
              </w:rPr>
              <w:fldChar w:fldCharType="begin"/>
            </w:r>
            <w:r w:rsidR="006F0344">
              <w:rPr>
                <w:noProof/>
                <w:webHidden/>
              </w:rPr>
              <w:instrText xml:space="preserve"> PAGEREF _Toc135397816 \h </w:instrText>
            </w:r>
            <w:r w:rsidR="006F0344">
              <w:rPr>
                <w:noProof/>
                <w:webHidden/>
              </w:rPr>
            </w:r>
            <w:r w:rsidR="006F0344">
              <w:rPr>
                <w:noProof/>
                <w:webHidden/>
              </w:rPr>
              <w:fldChar w:fldCharType="separate"/>
            </w:r>
            <w:r w:rsidR="006F0344">
              <w:rPr>
                <w:noProof/>
                <w:webHidden/>
              </w:rPr>
              <w:t>24</w:t>
            </w:r>
            <w:r w:rsidR="006F0344">
              <w:rPr>
                <w:noProof/>
                <w:webHidden/>
              </w:rPr>
              <w:fldChar w:fldCharType="end"/>
            </w:r>
          </w:hyperlink>
        </w:p>
        <w:p w14:paraId="195B523A" w14:textId="3C0B3D3F" w:rsidR="006F0344" w:rsidRDefault="00000000">
          <w:pPr>
            <w:pStyle w:val="TOC2"/>
            <w:tabs>
              <w:tab w:val="left" w:pos="880"/>
              <w:tab w:val="right" w:leader="dot" w:pos="9016"/>
            </w:tabs>
            <w:rPr>
              <w:rFonts w:eastAsiaTheme="minorEastAsia"/>
              <w:noProof/>
              <w:lang w:eastAsia="en-GB"/>
            </w:rPr>
          </w:pPr>
          <w:hyperlink w:anchor="_Toc135397817" w:history="1">
            <w:r w:rsidR="006F0344" w:rsidRPr="00B33F60">
              <w:rPr>
                <w:rStyle w:val="Hyperlink"/>
                <w:noProof/>
              </w:rPr>
              <w:t>11.1</w:t>
            </w:r>
            <w:r w:rsidR="006F0344">
              <w:rPr>
                <w:rFonts w:eastAsiaTheme="minorEastAsia"/>
                <w:noProof/>
                <w:lang w:eastAsia="en-GB"/>
              </w:rPr>
              <w:tab/>
            </w:r>
            <w:r w:rsidR="006F0344" w:rsidRPr="00B33F60">
              <w:rPr>
                <w:rStyle w:val="Hyperlink"/>
                <w:noProof/>
              </w:rPr>
              <w:t>Information Sharing</w:t>
            </w:r>
            <w:r w:rsidR="006F0344">
              <w:rPr>
                <w:noProof/>
                <w:webHidden/>
              </w:rPr>
              <w:tab/>
            </w:r>
            <w:r w:rsidR="006F0344">
              <w:rPr>
                <w:noProof/>
                <w:webHidden/>
              </w:rPr>
              <w:fldChar w:fldCharType="begin"/>
            </w:r>
            <w:r w:rsidR="006F0344">
              <w:rPr>
                <w:noProof/>
                <w:webHidden/>
              </w:rPr>
              <w:instrText xml:space="preserve"> PAGEREF _Toc135397817 \h </w:instrText>
            </w:r>
            <w:r w:rsidR="006F0344">
              <w:rPr>
                <w:noProof/>
                <w:webHidden/>
              </w:rPr>
            </w:r>
            <w:r w:rsidR="006F0344">
              <w:rPr>
                <w:noProof/>
                <w:webHidden/>
              </w:rPr>
              <w:fldChar w:fldCharType="separate"/>
            </w:r>
            <w:r w:rsidR="006F0344">
              <w:rPr>
                <w:noProof/>
                <w:webHidden/>
              </w:rPr>
              <w:t>24</w:t>
            </w:r>
            <w:r w:rsidR="006F0344">
              <w:rPr>
                <w:noProof/>
                <w:webHidden/>
              </w:rPr>
              <w:fldChar w:fldCharType="end"/>
            </w:r>
          </w:hyperlink>
        </w:p>
        <w:p w14:paraId="5F6E483F" w14:textId="7D129A53" w:rsidR="006F0344" w:rsidRDefault="00000000">
          <w:pPr>
            <w:pStyle w:val="TOC2"/>
            <w:tabs>
              <w:tab w:val="left" w:pos="880"/>
              <w:tab w:val="right" w:leader="dot" w:pos="9016"/>
            </w:tabs>
            <w:rPr>
              <w:rFonts w:eastAsiaTheme="minorEastAsia"/>
              <w:noProof/>
              <w:lang w:eastAsia="en-GB"/>
            </w:rPr>
          </w:pPr>
          <w:hyperlink w:anchor="_Toc135397818" w:history="1">
            <w:r w:rsidR="006F0344" w:rsidRPr="00B33F60">
              <w:rPr>
                <w:rStyle w:val="Hyperlink"/>
                <w:noProof/>
              </w:rPr>
              <w:t>11.2</w:t>
            </w:r>
            <w:r w:rsidR="006F0344">
              <w:rPr>
                <w:rFonts w:eastAsiaTheme="minorEastAsia"/>
                <w:noProof/>
                <w:lang w:eastAsia="en-GB"/>
              </w:rPr>
              <w:tab/>
            </w:r>
            <w:r w:rsidR="006F0344" w:rsidRPr="00B33F60">
              <w:rPr>
                <w:rStyle w:val="Hyperlink"/>
                <w:noProof/>
              </w:rPr>
              <w:t>Consent</w:t>
            </w:r>
            <w:r w:rsidR="006F0344">
              <w:rPr>
                <w:noProof/>
                <w:webHidden/>
              </w:rPr>
              <w:tab/>
            </w:r>
            <w:r w:rsidR="006F0344">
              <w:rPr>
                <w:noProof/>
                <w:webHidden/>
              </w:rPr>
              <w:fldChar w:fldCharType="begin"/>
            </w:r>
            <w:r w:rsidR="006F0344">
              <w:rPr>
                <w:noProof/>
                <w:webHidden/>
              </w:rPr>
              <w:instrText xml:space="preserve"> PAGEREF _Toc135397818 \h </w:instrText>
            </w:r>
            <w:r w:rsidR="006F0344">
              <w:rPr>
                <w:noProof/>
                <w:webHidden/>
              </w:rPr>
            </w:r>
            <w:r w:rsidR="006F0344">
              <w:rPr>
                <w:noProof/>
                <w:webHidden/>
              </w:rPr>
              <w:fldChar w:fldCharType="separate"/>
            </w:r>
            <w:r w:rsidR="006F0344">
              <w:rPr>
                <w:noProof/>
                <w:webHidden/>
              </w:rPr>
              <w:t>24</w:t>
            </w:r>
            <w:r w:rsidR="006F0344">
              <w:rPr>
                <w:noProof/>
                <w:webHidden/>
              </w:rPr>
              <w:fldChar w:fldCharType="end"/>
            </w:r>
          </w:hyperlink>
        </w:p>
        <w:p w14:paraId="24D6762D" w14:textId="67290158" w:rsidR="006F0344" w:rsidRDefault="00000000">
          <w:pPr>
            <w:pStyle w:val="TOC2"/>
            <w:tabs>
              <w:tab w:val="left" w:pos="880"/>
              <w:tab w:val="right" w:leader="dot" w:pos="9016"/>
            </w:tabs>
            <w:rPr>
              <w:rFonts w:eastAsiaTheme="minorEastAsia"/>
              <w:noProof/>
              <w:lang w:eastAsia="en-GB"/>
            </w:rPr>
          </w:pPr>
          <w:hyperlink w:anchor="_Toc135397819" w:history="1">
            <w:r w:rsidR="006F0344" w:rsidRPr="00B33F60">
              <w:rPr>
                <w:rStyle w:val="Hyperlink"/>
                <w:noProof/>
              </w:rPr>
              <w:t>11.3</w:t>
            </w:r>
            <w:r w:rsidR="006F0344">
              <w:rPr>
                <w:rFonts w:eastAsiaTheme="minorEastAsia"/>
                <w:noProof/>
                <w:lang w:eastAsia="en-GB"/>
              </w:rPr>
              <w:tab/>
            </w:r>
            <w:r w:rsidR="006F0344" w:rsidRPr="00B33F60">
              <w:rPr>
                <w:rStyle w:val="Hyperlink"/>
                <w:noProof/>
              </w:rPr>
              <w:t>Government advice</w:t>
            </w:r>
            <w:r w:rsidR="006F0344">
              <w:rPr>
                <w:noProof/>
                <w:webHidden/>
              </w:rPr>
              <w:tab/>
            </w:r>
            <w:r w:rsidR="006F0344">
              <w:rPr>
                <w:noProof/>
                <w:webHidden/>
              </w:rPr>
              <w:fldChar w:fldCharType="begin"/>
            </w:r>
            <w:r w:rsidR="006F0344">
              <w:rPr>
                <w:noProof/>
                <w:webHidden/>
              </w:rPr>
              <w:instrText xml:space="preserve"> PAGEREF _Toc135397819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5280554B" w14:textId="77BBEDA0" w:rsidR="006F0344" w:rsidRDefault="00000000">
          <w:pPr>
            <w:pStyle w:val="TOC2"/>
            <w:tabs>
              <w:tab w:val="left" w:pos="880"/>
              <w:tab w:val="right" w:leader="dot" w:pos="9016"/>
            </w:tabs>
            <w:rPr>
              <w:rFonts w:eastAsiaTheme="minorEastAsia"/>
              <w:noProof/>
              <w:lang w:eastAsia="en-GB"/>
            </w:rPr>
          </w:pPr>
          <w:hyperlink w:anchor="_Toc135397820" w:history="1">
            <w:r w:rsidR="006F0344" w:rsidRPr="00B33F60">
              <w:rPr>
                <w:rStyle w:val="Hyperlink"/>
                <w:noProof/>
              </w:rPr>
              <w:t>11.4</w:t>
            </w:r>
            <w:r w:rsidR="006F0344">
              <w:rPr>
                <w:rFonts w:eastAsiaTheme="minorEastAsia"/>
                <w:noProof/>
                <w:lang w:eastAsia="en-GB"/>
              </w:rPr>
              <w:tab/>
            </w:r>
            <w:r w:rsidR="006F0344" w:rsidRPr="00B33F60">
              <w:rPr>
                <w:rStyle w:val="Hyperlink"/>
                <w:noProof/>
              </w:rPr>
              <w:t>Mandatory disclosure of information</w:t>
            </w:r>
            <w:r w:rsidR="006F0344">
              <w:rPr>
                <w:noProof/>
                <w:webHidden/>
              </w:rPr>
              <w:tab/>
            </w:r>
            <w:r w:rsidR="006F0344">
              <w:rPr>
                <w:noProof/>
                <w:webHidden/>
              </w:rPr>
              <w:fldChar w:fldCharType="begin"/>
            </w:r>
            <w:r w:rsidR="006F0344">
              <w:rPr>
                <w:noProof/>
                <w:webHidden/>
              </w:rPr>
              <w:instrText xml:space="preserve"> PAGEREF _Toc135397820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2054F9E3" w14:textId="35CB3D97" w:rsidR="006F0344" w:rsidRDefault="00000000">
          <w:pPr>
            <w:pStyle w:val="TOC3"/>
            <w:tabs>
              <w:tab w:val="left" w:pos="1320"/>
              <w:tab w:val="right" w:leader="dot" w:pos="9016"/>
            </w:tabs>
            <w:rPr>
              <w:rFonts w:eastAsiaTheme="minorEastAsia"/>
              <w:noProof/>
              <w:lang w:eastAsia="en-GB"/>
            </w:rPr>
          </w:pPr>
          <w:hyperlink w:anchor="_Toc135397821" w:history="1">
            <w:r w:rsidR="006F0344" w:rsidRPr="00B33F60">
              <w:rPr>
                <w:rStyle w:val="Hyperlink"/>
                <w:noProof/>
              </w:rPr>
              <w:t>11.4.1</w:t>
            </w:r>
            <w:r w:rsidR="006F0344">
              <w:rPr>
                <w:rFonts w:eastAsiaTheme="minorEastAsia"/>
                <w:noProof/>
                <w:lang w:eastAsia="en-GB"/>
              </w:rPr>
              <w:tab/>
            </w:r>
            <w:r w:rsidR="006F0344" w:rsidRPr="00B33F60">
              <w:rPr>
                <w:rStyle w:val="Hyperlink"/>
                <w:noProof/>
              </w:rPr>
              <w:t>National Security and Terrorism Offences</w:t>
            </w:r>
            <w:r w:rsidR="006F0344">
              <w:rPr>
                <w:noProof/>
                <w:webHidden/>
              </w:rPr>
              <w:tab/>
            </w:r>
            <w:r w:rsidR="006F0344">
              <w:rPr>
                <w:noProof/>
                <w:webHidden/>
              </w:rPr>
              <w:fldChar w:fldCharType="begin"/>
            </w:r>
            <w:r w:rsidR="006F0344">
              <w:rPr>
                <w:noProof/>
                <w:webHidden/>
              </w:rPr>
              <w:instrText xml:space="preserve"> PAGEREF _Toc135397821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7703328F" w14:textId="2F70494E" w:rsidR="006F0344" w:rsidRDefault="00000000">
          <w:pPr>
            <w:pStyle w:val="TOC3"/>
            <w:tabs>
              <w:tab w:val="left" w:pos="1320"/>
              <w:tab w:val="right" w:leader="dot" w:pos="9016"/>
            </w:tabs>
            <w:rPr>
              <w:rFonts w:eastAsiaTheme="minorEastAsia"/>
              <w:noProof/>
              <w:lang w:eastAsia="en-GB"/>
            </w:rPr>
          </w:pPr>
          <w:hyperlink w:anchor="_Toc135397822" w:history="1">
            <w:r w:rsidR="006F0344" w:rsidRPr="00B33F60">
              <w:rPr>
                <w:rStyle w:val="Hyperlink"/>
                <w:noProof/>
              </w:rPr>
              <w:t>11.4.2</w:t>
            </w:r>
            <w:r w:rsidR="006F0344">
              <w:rPr>
                <w:rFonts w:eastAsiaTheme="minorEastAsia"/>
                <w:noProof/>
                <w:lang w:eastAsia="en-GB"/>
              </w:rPr>
              <w:tab/>
            </w:r>
            <w:r w:rsidR="006F0344" w:rsidRPr="00B33F60">
              <w:rPr>
                <w:rStyle w:val="Hyperlink"/>
                <w:noProof/>
              </w:rPr>
              <w:t>Investigation of serious crimes</w:t>
            </w:r>
            <w:r w:rsidR="006F0344">
              <w:rPr>
                <w:noProof/>
                <w:webHidden/>
              </w:rPr>
              <w:tab/>
            </w:r>
            <w:r w:rsidR="006F0344">
              <w:rPr>
                <w:noProof/>
                <w:webHidden/>
              </w:rPr>
              <w:fldChar w:fldCharType="begin"/>
            </w:r>
            <w:r w:rsidR="006F0344">
              <w:rPr>
                <w:noProof/>
                <w:webHidden/>
              </w:rPr>
              <w:instrText xml:space="preserve"> PAGEREF _Toc135397822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50B78186" w14:textId="7B5BC261" w:rsidR="006F0344" w:rsidRDefault="00000000">
          <w:pPr>
            <w:pStyle w:val="TOC3"/>
            <w:tabs>
              <w:tab w:val="left" w:pos="1320"/>
              <w:tab w:val="right" w:leader="dot" w:pos="9016"/>
            </w:tabs>
            <w:rPr>
              <w:rFonts w:eastAsiaTheme="minorEastAsia"/>
              <w:noProof/>
              <w:lang w:eastAsia="en-GB"/>
            </w:rPr>
          </w:pPr>
          <w:hyperlink w:anchor="_Toc135397823" w:history="1">
            <w:r w:rsidR="006F0344" w:rsidRPr="00B33F60">
              <w:rPr>
                <w:rStyle w:val="Hyperlink"/>
                <w:noProof/>
              </w:rPr>
              <w:t>11.4.3</w:t>
            </w:r>
            <w:r w:rsidR="006F0344">
              <w:rPr>
                <w:rFonts w:eastAsiaTheme="minorEastAsia"/>
                <w:noProof/>
                <w:lang w:eastAsia="en-GB"/>
              </w:rPr>
              <w:tab/>
            </w:r>
            <w:r w:rsidR="006F0344" w:rsidRPr="00B33F60">
              <w:rPr>
                <w:rStyle w:val="Hyperlink"/>
                <w:noProof/>
              </w:rPr>
              <w:t>Coroners’ Inquests</w:t>
            </w:r>
            <w:r w:rsidR="006F0344">
              <w:rPr>
                <w:noProof/>
                <w:webHidden/>
              </w:rPr>
              <w:tab/>
            </w:r>
            <w:r w:rsidR="006F0344">
              <w:rPr>
                <w:noProof/>
                <w:webHidden/>
              </w:rPr>
              <w:fldChar w:fldCharType="begin"/>
            </w:r>
            <w:r w:rsidR="006F0344">
              <w:rPr>
                <w:noProof/>
                <w:webHidden/>
              </w:rPr>
              <w:instrText xml:space="preserve"> PAGEREF _Toc135397823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2AF0C8F9" w14:textId="59B6B8DA" w:rsidR="006F0344" w:rsidRDefault="00000000">
          <w:pPr>
            <w:pStyle w:val="TOC1"/>
            <w:tabs>
              <w:tab w:val="left" w:pos="660"/>
              <w:tab w:val="right" w:leader="dot" w:pos="9016"/>
            </w:tabs>
            <w:rPr>
              <w:rFonts w:eastAsiaTheme="minorEastAsia"/>
              <w:noProof/>
              <w:lang w:eastAsia="en-GB"/>
            </w:rPr>
          </w:pPr>
          <w:hyperlink w:anchor="_Toc135397824" w:history="1">
            <w:r w:rsidR="006F0344" w:rsidRPr="00B33F60">
              <w:rPr>
                <w:rStyle w:val="Hyperlink"/>
                <w:noProof/>
              </w:rPr>
              <w:t>12.</w:t>
            </w:r>
            <w:r w:rsidR="006F0344">
              <w:rPr>
                <w:rFonts w:eastAsiaTheme="minorEastAsia"/>
                <w:noProof/>
                <w:lang w:eastAsia="en-GB"/>
              </w:rPr>
              <w:tab/>
            </w:r>
            <w:r w:rsidR="006F0344" w:rsidRPr="00B33F60">
              <w:rPr>
                <w:rStyle w:val="Hyperlink"/>
                <w:noProof/>
              </w:rPr>
              <w:t>Working with partners and hiring out venue</w:t>
            </w:r>
            <w:r w:rsidR="006F0344">
              <w:rPr>
                <w:noProof/>
                <w:webHidden/>
              </w:rPr>
              <w:tab/>
            </w:r>
            <w:r w:rsidR="006F0344">
              <w:rPr>
                <w:noProof/>
                <w:webHidden/>
              </w:rPr>
              <w:fldChar w:fldCharType="begin"/>
            </w:r>
            <w:r w:rsidR="006F0344">
              <w:rPr>
                <w:noProof/>
                <w:webHidden/>
              </w:rPr>
              <w:instrText xml:space="preserve"> PAGEREF _Toc135397824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725AC362" w14:textId="57BD858E" w:rsidR="006F0344" w:rsidRDefault="00000000">
          <w:pPr>
            <w:pStyle w:val="TOC2"/>
            <w:tabs>
              <w:tab w:val="left" w:pos="880"/>
              <w:tab w:val="right" w:leader="dot" w:pos="9016"/>
            </w:tabs>
            <w:rPr>
              <w:rFonts w:eastAsiaTheme="minorEastAsia"/>
              <w:noProof/>
              <w:lang w:eastAsia="en-GB"/>
            </w:rPr>
          </w:pPr>
          <w:hyperlink w:anchor="_Toc135397825" w:history="1">
            <w:r w:rsidR="006F0344" w:rsidRPr="00B33F60">
              <w:rPr>
                <w:rStyle w:val="Hyperlink"/>
                <w:noProof/>
              </w:rPr>
              <w:t>12.1</w:t>
            </w:r>
            <w:r w:rsidR="006F0344">
              <w:rPr>
                <w:rFonts w:eastAsiaTheme="minorEastAsia"/>
                <w:noProof/>
                <w:lang w:eastAsia="en-GB"/>
              </w:rPr>
              <w:tab/>
            </w:r>
            <w:r w:rsidR="006F0344" w:rsidRPr="00B33F60">
              <w:rPr>
                <w:rStyle w:val="Hyperlink"/>
                <w:noProof/>
              </w:rPr>
              <w:t>Duty of Care</w:t>
            </w:r>
            <w:r w:rsidR="006F0344">
              <w:rPr>
                <w:noProof/>
                <w:webHidden/>
              </w:rPr>
              <w:tab/>
            </w:r>
            <w:r w:rsidR="006F0344">
              <w:rPr>
                <w:noProof/>
                <w:webHidden/>
              </w:rPr>
              <w:fldChar w:fldCharType="begin"/>
            </w:r>
            <w:r w:rsidR="006F0344">
              <w:rPr>
                <w:noProof/>
                <w:webHidden/>
              </w:rPr>
              <w:instrText xml:space="preserve"> PAGEREF _Toc135397825 \h </w:instrText>
            </w:r>
            <w:r w:rsidR="006F0344">
              <w:rPr>
                <w:noProof/>
                <w:webHidden/>
              </w:rPr>
            </w:r>
            <w:r w:rsidR="006F0344">
              <w:rPr>
                <w:noProof/>
                <w:webHidden/>
              </w:rPr>
              <w:fldChar w:fldCharType="separate"/>
            </w:r>
            <w:r w:rsidR="006F0344">
              <w:rPr>
                <w:noProof/>
                <w:webHidden/>
              </w:rPr>
              <w:t>25</w:t>
            </w:r>
            <w:r w:rsidR="006F0344">
              <w:rPr>
                <w:noProof/>
                <w:webHidden/>
              </w:rPr>
              <w:fldChar w:fldCharType="end"/>
            </w:r>
          </w:hyperlink>
        </w:p>
        <w:p w14:paraId="1F067905" w14:textId="39A10758" w:rsidR="006F0344" w:rsidRDefault="00000000">
          <w:pPr>
            <w:pStyle w:val="TOC2"/>
            <w:tabs>
              <w:tab w:val="left" w:pos="880"/>
              <w:tab w:val="right" w:leader="dot" w:pos="9016"/>
            </w:tabs>
            <w:rPr>
              <w:rFonts w:eastAsiaTheme="minorEastAsia"/>
              <w:noProof/>
              <w:lang w:eastAsia="en-GB"/>
            </w:rPr>
          </w:pPr>
          <w:hyperlink w:anchor="_Toc135397826" w:history="1">
            <w:r w:rsidR="006F0344" w:rsidRPr="00B33F60">
              <w:rPr>
                <w:rStyle w:val="Hyperlink"/>
                <w:noProof/>
              </w:rPr>
              <w:t>12.2</w:t>
            </w:r>
            <w:r w:rsidR="006F0344">
              <w:rPr>
                <w:rFonts w:eastAsiaTheme="minorEastAsia"/>
                <w:noProof/>
                <w:lang w:eastAsia="en-GB"/>
              </w:rPr>
              <w:tab/>
            </w:r>
            <w:r w:rsidR="006F0344" w:rsidRPr="00B33F60">
              <w:rPr>
                <w:rStyle w:val="Hyperlink"/>
                <w:noProof/>
              </w:rPr>
              <w:t>Contractors</w:t>
            </w:r>
            <w:r w:rsidR="006F0344">
              <w:rPr>
                <w:noProof/>
                <w:webHidden/>
              </w:rPr>
              <w:tab/>
            </w:r>
            <w:r w:rsidR="006F0344">
              <w:rPr>
                <w:noProof/>
                <w:webHidden/>
              </w:rPr>
              <w:fldChar w:fldCharType="begin"/>
            </w:r>
            <w:r w:rsidR="006F0344">
              <w:rPr>
                <w:noProof/>
                <w:webHidden/>
              </w:rPr>
              <w:instrText xml:space="preserve"> PAGEREF _Toc135397826 \h </w:instrText>
            </w:r>
            <w:r w:rsidR="006F0344">
              <w:rPr>
                <w:noProof/>
                <w:webHidden/>
              </w:rPr>
            </w:r>
            <w:r w:rsidR="006F0344">
              <w:rPr>
                <w:noProof/>
                <w:webHidden/>
              </w:rPr>
              <w:fldChar w:fldCharType="separate"/>
            </w:r>
            <w:r w:rsidR="006F0344">
              <w:rPr>
                <w:noProof/>
                <w:webHidden/>
              </w:rPr>
              <w:t>26</w:t>
            </w:r>
            <w:r w:rsidR="006F0344">
              <w:rPr>
                <w:noProof/>
                <w:webHidden/>
              </w:rPr>
              <w:fldChar w:fldCharType="end"/>
            </w:r>
          </w:hyperlink>
        </w:p>
        <w:p w14:paraId="565D7661" w14:textId="20A44049" w:rsidR="006F0344" w:rsidRDefault="00000000">
          <w:pPr>
            <w:pStyle w:val="TOC2"/>
            <w:tabs>
              <w:tab w:val="left" w:pos="880"/>
              <w:tab w:val="right" w:leader="dot" w:pos="9016"/>
            </w:tabs>
            <w:rPr>
              <w:rFonts w:eastAsiaTheme="minorEastAsia"/>
              <w:noProof/>
              <w:lang w:eastAsia="en-GB"/>
            </w:rPr>
          </w:pPr>
          <w:hyperlink w:anchor="_Toc135397827" w:history="1">
            <w:r w:rsidR="006F0344" w:rsidRPr="00B33F60">
              <w:rPr>
                <w:rStyle w:val="Hyperlink"/>
                <w:noProof/>
              </w:rPr>
              <w:t>12.3</w:t>
            </w:r>
            <w:r w:rsidR="006F0344">
              <w:rPr>
                <w:rFonts w:eastAsiaTheme="minorEastAsia"/>
                <w:noProof/>
                <w:lang w:eastAsia="en-GB"/>
              </w:rPr>
              <w:tab/>
            </w:r>
            <w:r w:rsidR="006F0344" w:rsidRPr="00B33F60">
              <w:rPr>
                <w:rStyle w:val="Hyperlink"/>
                <w:noProof/>
              </w:rPr>
              <w:t>Partners and external organisations</w:t>
            </w:r>
            <w:r w:rsidR="006F0344">
              <w:rPr>
                <w:noProof/>
                <w:webHidden/>
              </w:rPr>
              <w:tab/>
            </w:r>
            <w:r w:rsidR="006F0344">
              <w:rPr>
                <w:noProof/>
                <w:webHidden/>
              </w:rPr>
              <w:fldChar w:fldCharType="begin"/>
            </w:r>
            <w:r w:rsidR="006F0344">
              <w:rPr>
                <w:noProof/>
                <w:webHidden/>
              </w:rPr>
              <w:instrText xml:space="preserve"> PAGEREF _Toc135397827 \h </w:instrText>
            </w:r>
            <w:r w:rsidR="006F0344">
              <w:rPr>
                <w:noProof/>
                <w:webHidden/>
              </w:rPr>
            </w:r>
            <w:r w:rsidR="006F0344">
              <w:rPr>
                <w:noProof/>
                <w:webHidden/>
              </w:rPr>
              <w:fldChar w:fldCharType="separate"/>
            </w:r>
            <w:r w:rsidR="006F0344">
              <w:rPr>
                <w:noProof/>
                <w:webHidden/>
              </w:rPr>
              <w:t>26</w:t>
            </w:r>
            <w:r w:rsidR="006F0344">
              <w:rPr>
                <w:noProof/>
                <w:webHidden/>
              </w:rPr>
              <w:fldChar w:fldCharType="end"/>
            </w:r>
          </w:hyperlink>
        </w:p>
        <w:p w14:paraId="5A933E9A" w14:textId="5A5702A8" w:rsidR="006F0344" w:rsidRDefault="00000000">
          <w:pPr>
            <w:pStyle w:val="TOC2"/>
            <w:tabs>
              <w:tab w:val="left" w:pos="880"/>
              <w:tab w:val="right" w:leader="dot" w:pos="9016"/>
            </w:tabs>
            <w:rPr>
              <w:rFonts w:eastAsiaTheme="minorEastAsia"/>
              <w:noProof/>
              <w:lang w:eastAsia="en-GB"/>
            </w:rPr>
          </w:pPr>
          <w:hyperlink w:anchor="_Toc135397828" w:history="1">
            <w:r w:rsidR="006F0344" w:rsidRPr="00B33F60">
              <w:rPr>
                <w:rStyle w:val="Hyperlink"/>
                <w:noProof/>
              </w:rPr>
              <w:t>12.4</w:t>
            </w:r>
            <w:r w:rsidR="006F0344">
              <w:rPr>
                <w:rFonts w:eastAsiaTheme="minorEastAsia"/>
                <w:noProof/>
                <w:lang w:eastAsia="en-GB"/>
              </w:rPr>
              <w:tab/>
            </w:r>
            <w:r w:rsidR="006F0344" w:rsidRPr="00B33F60">
              <w:rPr>
                <w:rStyle w:val="Hyperlink"/>
                <w:noProof/>
              </w:rPr>
              <w:t>Hirers</w:t>
            </w:r>
            <w:r w:rsidR="006F0344">
              <w:rPr>
                <w:noProof/>
                <w:webHidden/>
              </w:rPr>
              <w:tab/>
            </w:r>
            <w:r w:rsidR="006F0344">
              <w:rPr>
                <w:noProof/>
                <w:webHidden/>
              </w:rPr>
              <w:fldChar w:fldCharType="begin"/>
            </w:r>
            <w:r w:rsidR="006F0344">
              <w:rPr>
                <w:noProof/>
                <w:webHidden/>
              </w:rPr>
              <w:instrText xml:space="preserve"> PAGEREF _Toc135397828 \h </w:instrText>
            </w:r>
            <w:r w:rsidR="006F0344">
              <w:rPr>
                <w:noProof/>
                <w:webHidden/>
              </w:rPr>
            </w:r>
            <w:r w:rsidR="006F0344">
              <w:rPr>
                <w:noProof/>
                <w:webHidden/>
              </w:rPr>
              <w:fldChar w:fldCharType="separate"/>
            </w:r>
            <w:r w:rsidR="006F0344">
              <w:rPr>
                <w:noProof/>
                <w:webHidden/>
              </w:rPr>
              <w:t>26</w:t>
            </w:r>
            <w:r w:rsidR="006F0344">
              <w:rPr>
                <w:noProof/>
                <w:webHidden/>
              </w:rPr>
              <w:fldChar w:fldCharType="end"/>
            </w:r>
          </w:hyperlink>
        </w:p>
        <w:p w14:paraId="5DD59234" w14:textId="0FE5184E" w:rsidR="006F0344" w:rsidRDefault="00000000">
          <w:pPr>
            <w:pStyle w:val="TOC1"/>
            <w:tabs>
              <w:tab w:val="left" w:pos="660"/>
              <w:tab w:val="right" w:leader="dot" w:pos="9016"/>
            </w:tabs>
            <w:rPr>
              <w:rFonts w:eastAsiaTheme="minorEastAsia"/>
              <w:noProof/>
              <w:lang w:eastAsia="en-GB"/>
            </w:rPr>
          </w:pPr>
          <w:hyperlink w:anchor="_Toc135397829" w:history="1">
            <w:r w:rsidR="006F0344" w:rsidRPr="00B33F60">
              <w:rPr>
                <w:rStyle w:val="Hyperlink"/>
                <w:noProof/>
              </w:rPr>
              <w:t>13.</w:t>
            </w:r>
            <w:r w:rsidR="006F0344">
              <w:rPr>
                <w:rFonts w:eastAsiaTheme="minorEastAsia"/>
                <w:noProof/>
                <w:lang w:eastAsia="en-GB"/>
              </w:rPr>
              <w:tab/>
            </w:r>
            <w:r w:rsidR="006F0344" w:rsidRPr="00B33F60">
              <w:rPr>
                <w:rStyle w:val="Hyperlink"/>
                <w:noProof/>
              </w:rPr>
              <w:t>Serious Incident Reporting to the Charity Commission</w:t>
            </w:r>
            <w:r w:rsidR="006F0344">
              <w:rPr>
                <w:noProof/>
                <w:webHidden/>
              </w:rPr>
              <w:tab/>
            </w:r>
            <w:r w:rsidR="006F0344">
              <w:rPr>
                <w:noProof/>
                <w:webHidden/>
              </w:rPr>
              <w:fldChar w:fldCharType="begin"/>
            </w:r>
            <w:r w:rsidR="006F0344">
              <w:rPr>
                <w:noProof/>
                <w:webHidden/>
              </w:rPr>
              <w:instrText xml:space="preserve"> PAGEREF _Toc135397829 \h </w:instrText>
            </w:r>
            <w:r w:rsidR="006F0344">
              <w:rPr>
                <w:noProof/>
                <w:webHidden/>
              </w:rPr>
            </w:r>
            <w:r w:rsidR="006F0344">
              <w:rPr>
                <w:noProof/>
                <w:webHidden/>
              </w:rPr>
              <w:fldChar w:fldCharType="separate"/>
            </w:r>
            <w:r w:rsidR="006F0344">
              <w:rPr>
                <w:noProof/>
                <w:webHidden/>
              </w:rPr>
              <w:t>27</w:t>
            </w:r>
            <w:r w:rsidR="006F0344">
              <w:rPr>
                <w:noProof/>
                <w:webHidden/>
              </w:rPr>
              <w:fldChar w:fldCharType="end"/>
            </w:r>
          </w:hyperlink>
        </w:p>
        <w:p w14:paraId="6556C32F" w14:textId="356011BA" w:rsidR="006F0344" w:rsidRDefault="00000000">
          <w:pPr>
            <w:pStyle w:val="TOC2"/>
            <w:tabs>
              <w:tab w:val="left" w:pos="880"/>
              <w:tab w:val="right" w:leader="dot" w:pos="9016"/>
            </w:tabs>
            <w:rPr>
              <w:rFonts w:eastAsiaTheme="minorEastAsia"/>
              <w:noProof/>
              <w:lang w:eastAsia="en-GB"/>
            </w:rPr>
          </w:pPr>
          <w:hyperlink w:anchor="_Toc135397830" w:history="1">
            <w:r w:rsidR="006F0344" w:rsidRPr="00B33F60">
              <w:rPr>
                <w:rStyle w:val="Hyperlink"/>
                <w:noProof/>
              </w:rPr>
              <w:t>13.1</w:t>
            </w:r>
            <w:r w:rsidR="006F0344">
              <w:rPr>
                <w:rFonts w:eastAsiaTheme="minorEastAsia"/>
                <w:noProof/>
                <w:lang w:eastAsia="en-GB"/>
              </w:rPr>
              <w:tab/>
            </w:r>
            <w:r w:rsidR="006F0344" w:rsidRPr="00B33F60">
              <w:rPr>
                <w:rStyle w:val="Hyperlink"/>
                <w:noProof/>
              </w:rPr>
              <w:t>Guidance for the safeguarding director and trustees</w:t>
            </w:r>
            <w:r w:rsidR="006F0344">
              <w:rPr>
                <w:noProof/>
                <w:webHidden/>
              </w:rPr>
              <w:tab/>
            </w:r>
            <w:r w:rsidR="006F0344">
              <w:rPr>
                <w:noProof/>
                <w:webHidden/>
              </w:rPr>
              <w:fldChar w:fldCharType="begin"/>
            </w:r>
            <w:r w:rsidR="006F0344">
              <w:rPr>
                <w:noProof/>
                <w:webHidden/>
              </w:rPr>
              <w:instrText xml:space="preserve"> PAGEREF _Toc135397830 \h </w:instrText>
            </w:r>
            <w:r w:rsidR="006F0344">
              <w:rPr>
                <w:noProof/>
                <w:webHidden/>
              </w:rPr>
            </w:r>
            <w:r w:rsidR="006F0344">
              <w:rPr>
                <w:noProof/>
                <w:webHidden/>
              </w:rPr>
              <w:fldChar w:fldCharType="separate"/>
            </w:r>
            <w:r w:rsidR="006F0344">
              <w:rPr>
                <w:noProof/>
                <w:webHidden/>
              </w:rPr>
              <w:t>27</w:t>
            </w:r>
            <w:r w:rsidR="006F0344">
              <w:rPr>
                <w:noProof/>
                <w:webHidden/>
              </w:rPr>
              <w:fldChar w:fldCharType="end"/>
            </w:r>
          </w:hyperlink>
        </w:p>
        <w:p w14:paraId="4C8ACA4D" w14:textId="1DAE90FF" w:rsidR="006F0344" w:rsidRDefault="00000000">
          <w:pPr>
            <w:pStyle w:val="TOC2"/>
            <w:tabs>
              <w:tab w:val="left" w:pos="880"/>
              <w:tab w:val="right" w:leader="dot" w:pos="9016"/>
            </w:tabs>
            <w:rPr>
              <w:rFonts w:eastAsiaTheme="minorEastAsia"/>
              <w:noProof/>
              <w:lang w:eastAsia="en-GB"/>
            </w:rPr>
          </w:pPr>
          <w:hyperlink w:anchor="_Toc135397831" w:history="1">
            <w:r w:rsidR="006F0344" w:rsidRPr="00B33F60">
              <w:rPr>
                <w:rStyle w:val="Hyperlink"/>
                <w:noProof/>
              </w:rPr>
              <w:t>13.2</w:t>
            </w:r>
            <w:r w:rsidR="006F0344">
              <w:rPr>
                <w:rFonts w:eastAsiaTheme="minorEastAsia"/>
                <w:noProof/>
                <w:lang w:eastAsia="en-GB"/>
              </w:rPr>
              <w:tab/>
            </w:r>
            <w:r w:rsidR="006F0344" w:rsidRPr="00B33F60">
              <w:rPr>
                <w:rStyle w:val="Hyperlink"/>
                <w:noProof/>
              </w:rPr>
              <w:t>The Commission’s role in relation to safeguarding incidents</w:t>
            </w:r>
            <w:r w:rsidR="006F0344">
              <w:rPr>
                <w:noProof/>
                <w:webHidden/>
              </w:rPr>
              <w:tab/>
            </w:r>
            <w:r w:rsidR="006F0344">
              <w:rPr>
                <w:noProof/>
                <w:webHidden/>
              </w:rPr>
              <w:fldChar w:fldCharType="begin"/>
            </w:r>
            <w:r w:rsidR="006F0344">
              <w:rPr>
                <w:noProof/>
                <w:webHidden/>
              </w:rPr>
              <w:instrText xml:space="preserve"> PAGEREF _Toc135397831 \h </w:instrText>
            </w:r>
            <w:r w:rsidR="006F0344">
              <w:rPr>
                <w:noProof/>
                <w:webHidden/>
              </w:rPr>
            </w:r>
            <w:r w:rsidR="006F0344">
              <w:rPr>
                <w:noProof/>
                <w:webHidden/>
              </w:rPr>
              <w:fldChar w:fldCharType="separate"/>
            </w:r>
            <w:r w:rsidR="006F0344">
              <w:rPr>
                <w:noProof/>
                <w:webHidden/>
              </w:rPr>
              <w:t>28</w:t>
            </w:r>
            <w:r w:rsidR="006F0344">
              <w:rPr>
                <w:noProof/>
                <w:webHidden/>
              </w:rPr>
              <w:fldChar w:fldCharType="end"/>
            </w:r>
          </w:hyperlink>
        </w:p>
        <w:p w14:paraId="037FB8DA" w14:textId="0496983F" w:rsidR="006F0344" w:rsidRDefault="00000000">
          <w:pPr>
            <w:pStyle w:val="TOC2"/>
            <w:tabs>
              <w:tab w:val="left" w:pos="880"/>
              <w:tab w:val="right" w:leader="dot" w:pos="9016"/>
            </w:tabs>
            <w:rPr>
              <w:rFonts w:eastAsiaTheme="minorEastAsia"/>
              <w:noProof/>
              <w:lang w:eastAsia="en-GB"/>
            </w:rPr>
          </w:pPr>
          <w:hyperlink w:anchor="_Toc135397832" w:history="1">
            <w:r w:rsidR="006F0344" w:rsidRPr="00B33F60">
              <w:rPr>
                <w:rStyle w:val="Hyperlink"/>
                <w:noProof/>
                <w:lang w:eastAsia="en-GB"/>
              </w:rPr>
              <w:t>13.3</w:t>
            </w:r>
            <w:r w:rsidR="006F0344">
              <w:rPr>
                <w:rFonts w:eastAsiaTheme="minorEastAsia"/>
                <w:noProof/>
                <w:lang w:eastAsia="en-GB"/>
              </w:rPr>
              <w:tab/>
            </w:r>
            <w:r w:rsidR="006F0344" w:rsidRPr="00B33F60">
              <w:rPr>
                <w:rStyle w:val="Hyperlink"/>
                <w:noProof/>
                <w:lang w:eastAsia="en-GB"/>
              </w:rPr>
              <w:t>What to report to the Charity Commission</w:t>
            </w:r>
            <w:r w:rsidR="006F0344">
              <w:rPr>
                <w:noProof/>
                <w:webHidden/>
              </w:rPr>
              <w:tab/>
            </w:r>
            <w:r w:rsidR="006F0344">
              <w:rPr>
                <w:noProof/>
                <w:webHidden/>
              </w:rPr>
              <w:fldChar w:fldCharType="begin"/>
            </w:r>
            <w:r w:rsidR="006F0344">
              <w:rPr>
                <w:noProof/>
                <w:webHidden/>
              </w:rPr>
              <w:instrText xml:space="preserve"> PAGEREF _Toc135397832 \h </w:instrText>
            </w:r>
            <w:r w:rsidR="006F0344">
              <w:rPr>
                <w:noProof/>
                <w:webHidden/>
              </w:rPr>
            </w:r>
            <w:r w:rsidR="006F0344">
              <w:rPr>
                <w:noProof/>
                <w:webHidden/>
              </w:rPr>
              <w:fldChar w:fldCharType="separate"/>
            </w:r>
            <w:r w:rsidR="006F0344">
              <w:rPr>
                <w:noProof/>
                <w:webHidden/>
              </w:rPr>
              <w:t>28</w:t>
            </w:r>
            <w:r w:rsidR="006F0344">
              <w:rPr>
                <w:noProof/>
                <w:webHidden/>
              </w:rPr>
              <w:fldChar w:fldCharType="end"/>
            </w:r>
          </w:hyperlink>
        </w:p>
        <w:p w14:paraId="55E3449B" w14:textId="3D70F404" w:rsidR="006F0344" w:rsidRDefault="00000000">
          <w:pPr>
            <w:pStyle w:val="TOC2"/>
            <w:tabs>
              <w:tab w:val="left" w:pos="880"/>
              <w:tab w:val="right" w:leader="dot" w:pos="9016"/>
            </w:tabs>
            <w:rPr>
              <w:rFonts w:eastAsiaTheme="minorEastAsia"/>
              <w:noProof/>
              <w:lang w:eastAsia="en-GB"/>
            </w:rPr>
          </w:pPr>
          <w:hyperlink w:anchor="_Toc135397833" w:history="1">
            <w:r w:rsidR="006F0344" w:rsidRPr="00B33F60">
              <w:rPr>
                <w:rStyle w:val="Hyperlink"/>
                <w:noProof/>
              </w:rPr>
              <w:t>13.4</w:t>
            </w:r>
            <w:r w:rsidR="006F0344">
              <w:rPr>
                <w:rFonts w:eastAsiaTheme="minorEastAsia"/>
                <w:noProof/>
                <w:lang w:eastAsia="en-GB"/>
              </w:rPr>
              <w:tab/>
            </w:r>
            <w:r w:rsidR="006F0344" w:rsidRPr="00B33F60">
              <w:rPr>
                <w:rStyle w:val="Hyperlink"/>
                <w:noProof/>
              </w:rPr>
              <w:t>Confidentiality and data protection</w:t>
            </w:r>
            <w:r w:rsidR="006F0344">
              <w:rPr>
                <w:noProof/>
                <w:webHidden/>
              </w:rPr>
              <w:tab/>
            </w:r>
            <w:r w:rsidR="006F0344">
              <w:rPr>
                <w:noProof/>
                <w:webHidden/>
              </w:rPr>
              <w:fldChar w:fldCharType="begin"/>
            </w:r>
            <w:r w:rsidR="006F0344">
              <w:rPr>
                <w:noProof/>
                <w:webHidden/>
              </w:rPr>
              <w:instrText xml:space="preserve"> PAGEREF _Toc135397833 \h </w:instrText>
            </w:r>
            <w:r w:rsidR="006F0344">
              <w:rPr>
                <w:noProof/>
                <w:webHidden/>
              </w:rPr>
            </w:r>
            <w:r w:rsidR="006F0344">
              <w:rPr>
                <w:noProof/>
                <w:webHidden/>
              </w:rPr>
              <w:fldChar w:fldCharType="separate"/>
            </w:r>
            <w:r w:rsidR="006F0344">
              <w:rPr>
                <w:noProof/>
                <w:webHidden/>
              </w:rPr>
              <w:t>29</w:t>
            </w:r>
            <w:r w:rsidR="006F0344">
              <w:rPr>
                <w:noProof/>
                <w:webHidden/>
              </w:rPr>
              <w:fldChar w:fldCharType="end"/>
            </w:r>
          </w:hyperlink>
        </w:p>
        <w:p w14:paraId="0ACBDE1B" w14:textId="2D1F57CB" w:rsidR="006F0344" w:rsidRDefault="00000000">
          <w:pPr>
            <w:pStyle w:val="TOC2"/>
            <w:tabs>
              <w:tab w:val="left" w:pos="880"/>
              <w:tab w:val="right" w:leader="dot" w:pos="9016"/>
            </w:tabs>
            <w:rPr>
              <w:rFonts w:eastAsiaTheme="minorEastAsia"/>
              <w:noProof/>
              <w:lang w:eastAsia="en-GB"/>
            </w:rPr>
          </w:pPr>
          <w:hyperlink w:anchor="_Toc135397834" w:history="1">
            <w:r w:rsidR="006F0344" w:rsidRPr="00B33F60">
              <w:rPr>
                <w:rStyle w:val="Hyperlink"/>
                <w:noProof/>
              </w:rPr>
              <w:t>13.5</w:t>
            </w:r>
            <w:r w:rsidR="006F0344">
              <w:rPr>
                <w:rFonts w:eastAsiaTheme="minorEastAsia"/>
                <w:noProof/>
                <w:lang w:eastAsia="en-GB"/>
              </w:rPr>
              <w:tab/>
            </w:r>
            <w:r w:rsidR="006F0344" w:rsidRPr="00B33F60">
              <w:rPr>
                <w:rStyle w:val="Hyperlink"/>
                <w:noProof/>
              </w:rPr>
              <w:t>What happens next?</w:t>
            </w:r>
            <w:r w:rsidR="006F0344">
              <w:rPr>
                <w:noProof/>
                <w:webHidden/>
              </w:rPr>
              <w:tab/>
            </w:r>
            <w:r w:rsidR="006F0344">
              <w:rPr>
                <w:noProof/>
                <w:webHidden/>
              </w:rPr>
              <w:fldChar w:fldCharType="begin"/>
            </w:r>
            <w:r w:rsidR="006F0344">
              <w:rPr>
                <w:noProof/>
                <w:webHidden/>
              </w:rPr>
              <w:instrText xml:space="preserve"> PAGEREF _Toc135397834 \h </w:instrText>
            </w:r>
            <w:r w:rsidR="006F0344">
              <w:rPr>
                <w:noProof/>
                <w:webHidden/>
              </w:rPr>
            </w:r>
            <w:r w:rsidR="006F0344">
              <w:rPr>
                <w:noProof/>
                <w:webHidden/>
              </w:rPr>
              <w:fldChar w:fldCharType="separate"/>
            </w:r>
            <w:r w:rsidR="006F0344">
              <w:rPr>
                <w:noProof/>
                <w:webHidden/>
              </w:rPr>
              <w:t>29</w:t>
            </w:r>
            <w:r w:rsidR="006F0344">
              <w:rPr>
                <w:noProof/>
                <w:webHidden/>
              </w:rPr>
              <w:fldChar w:fldCharType="end"/>
            </w:r>
          </w:hyperlink>
        </w:p>
        <w:p w14:paraId="4A146595" w14:textId="1497ACAD" w:rsidR="006F0344" w:rsidRDefault="00000000">
          <w:pPr>
            <w:pStyle w:val="TOC2"/>
            <w:tabs>
              <w:tab w:val="left" w:pos="880"/>
              <w:tab w:val="right" w:leader="dot" w:pos="9016"/>
            </w:tabs>
            <w:rPr>
              <w:rFonts w:eastAsiaTheme="minorEastAsia"/>
              <w:noProof/>
              <w:lang w:eastAsia="en-GB"/>
            </w:rPr>
          </w:pPr>
          <w:hyperlink w:anchor="_Toc135397835" w:history="1">
            <w:r w:rsidR="006F0344" w:rsidRPr="00B33F60">
              <w:rPr>
                <w:rStyle w:val="Hyperlink"/>
                <w:noProof/>
              </w:rPr>
              <w:t>13.6</w:t>
            </w:r>
            <w:r w:rsidR="006F0344">
              <w:rPr>
                <w:rFonts w:eastAsiaTheme="minorEastAsia"/>
                <w:noProof/>
                <w:lang w:eastAsia="en-GB"/>
              </w:rPr>
              <w:tab/>
            </w:r>
            <w:r w:rsidR="006F0344" w:rsidRPr="00B33F60">
              <w:rPr>
                <w:rStyle w:val="Hyperlink"/>
                <w:noProof/>
              </w:rPr>
              <w:t>Learning from serious incidents</w:t>
            </w:r>
            <w:r w:rsidR="006F0344">
              <w:rPr>
                <w:noProof/>
                <w:webHidden/>
              </w:rPr>
              <w:tab/>
            </w:r>
            <w:r w:rsidR="006F0344">
              <w:rPr>
                <w:noProof/>
                <w:webHidden/>
              </w:rPr>
              <w:fldChar w:fldCharType="begin"/>
            </w:r>
            <w:r w:rsidR="006F0344">
              <w:rPr>
                <w:noProof/>
                <w:webHidden/>
              </w:rPr>
              <w:instrText xml:space="preserve"> PAGEREF _Toc135397835 \h </w:instrText>
            </w:r>
            <w:r w:rsidR="006F0344">
              <w:rPr>
                <w:noProof/>
                <w:webHidden/>
              </w:rPr>
            </w:r>
            <w:r w:rsidR="006F0344">
              <w:rPr>
                <w:noProof/>
                <w:webHidden/>
              </w:rPr>
              <w:fldChar w:fldCharType="separate"/>
            </w:r>
            <w:r w:rsidR="006F0344">
              <w:rPr>
                <w:noProof/>
                <w:webHidden/>
              </w:rPr>
              <w:t>30</w:t>
            </w:r>
            <w:r w:rsidR="006F0344">
              <w:rPr>
                <w:noProof/>
                <w:webHidden/>
              </w:rPr>
              <w:fldChar w:fldCharType="end"/>
            </w:r>
          </w:hyperlink>
        </w:p>
        <w:p w14:paraId="0B89F2AD" w14:textId="72853A25" w:rsidR="006F0344" w:rsidRDefault="00000000">
          <w:pPr>
            <w:pStyle w:val="TOC1"/>
            <w:tabs>
              <w:tab w:val="left" w:pos="660"/>
              <w:tab w:val="right" w:leader="dot" w:pos="9016"/>
            </w:tabs>
            <w:rPr>
              <w:rFonts w:eastAsiaTheme="minorEastAsia"/>
              <w:noProof/>
              <w:lang w:eastAsia="en-GB"/>
            </w:rPr>
          </w:pPr>
          <w:hyperlink w:anchor="_Toc135397836" w:history="1">
            <w:r w:rsidR="006F0344" w:rsidRPr="00B33F60">
              <w:rPr>
                <w:rStyle w:val="Hyperlink"/>
                <w:noProof/>
              </w:rPr>
              <w:t>14.</w:t>
            </w:r>
            <w:r w:rsidR="006F0344">
              <w:rPr>
                <w:rFonts w:eastAsiaTheme="minorEastAsia"/>
                <w:noProof/>
                <w:lang w:eastAsia="en-GB"/>
              </w:rPr>
              <w:tab/>
            </w:r>
            <w:r w:rsidR="006F0344" w:rsidRPr="00B33F60">
              <w:rPr>
                <w:rStyle w:val="Hyperlink"/>
                <w:noProof/>
              </w:rPr>
              <w:t>Related policies</w:t>
            </w:r>
            <w:r w:rsidR="006F0344">
              <w:rPr>
                <w:noProof/>
                <w:webHidden/>
              </w:rPr>
              <w:tab/>
            </w:r>
            <w:r w:rsidR="006F0344">
              <w:rPr>
                <w:noProof/>
                <w:webHidden/>
              </w:rPr>
              <w:fldChar w:fldCharType="begin"/>
            </w:r>
            <w:r w:rsidR="006F0344">
              <w:rPr>
                <w:noProof/>
                <w:webHidden/>
              </w:rPr>
              <w:instrText xml:space="preserve"> PAGEREF _Toc135397836 \h </w:instrText>
            </w:r>
            <w:r w:rsidR="006F0344">
              <w:rPr>
                <w:noProof/>
                <w:webHidden/>
              </w:rPr>
            </w:r>
            <w:r w:rsidR="006F0344">
              <w:rPr>
                <w:noProof/>
                <w:webHidden/>
              </w:rPr>
              <w:fldChar w:fldCharType="separate"/>
            </w:r>
            <w:r w:rsidR="006F0344">
              <w:rPr>
                <w:noProof/>
                <w:webHidden/>
              </w:rPr>
              <w:t>30</w:t>
            </w:r>
            <w:r w:rsidR="006F0344">
              <w:rPr>
                <w:noProof/>
                <w:webHidden/>
              </w:rPr>
              <w:fldChar w:fldCharType="end"/>
            </w:r>
          </w:hyperlink>
        </w:p>
        <w:p w14:paraId="462F9FC1" w14:textId="544C9CE3" w:rsidR="006F0344" w:rsidRDefault="00000000">
          <w:pPr>
            <w:pStyle w:val="TOC1"/>
            <w:tabs>
              <w:tab w:val="right" w:leader="dot" w:pos="9016"/>
            </w:tabs>
            <w:rPr>
              <w:rFonts w:eastAsiaTheme="minorEastAsia"/>
              <w:noProof/>
              <w:lang w:eastAsia="en-GB"/>
            </w:rPr>
          </w:pPr>
          <w:hyperlink w:anchor="_Toc135397837" w:history="1">
            <w:r w:rsidR="006F0344" w:rsidRPr="00B33F60">
              <w:rPr>
                <w:rStyle w:val="Hyperlink"/>
                <w:noProof/>
              </w:rPr>
              <w:t>Appendix 1</w:t>
            </w:r>
            <w:r w:rsidR="006F0344">
              <w:rPr>
                <w:noProof/>
                <w:webHidden/>
              </w:rPr>
              <w:tab/>
            </w:r>
            <w:r w:rsidR="006F0344">
              <w:rPr>
                <w:noProof/>
                <w:webHidden/>
              </w:rPr>
              <w:fldChar w:fldCharType="begin"/>
            </w:r>
            <w:r w:rsidR="006F0344">
              <w:rPr>
                <w:noProof/>
                <w:webHidden/>
              </w:rPr>
              <w:instrText xml:space="preserve"> PAGEREF _Toc135397837 \h </w:instrText>
            </w:r>
            <w:r w:rsidR="006F0344">
              <w:rPr>
                <w:noProof/>
                <w:webHidden/>
              </w:rPr>
            </w:r>
            <w:r w:rsidR="006F0344">
              <w:rPr>
                <w:noProof/>
                <w:webHidden/>
              </w:rPr>
              <w:fldChar w:fldCharType="separate"/>
            </w:r>
            <w:r w:rsidR="006F0344">
              <w:rPr>
                <w:noProof/>
                <w:webHidden/>
              </w:rPr>
              <w:t>30</w:t>
            </w:r>
            <w:r w:rsidR="006F0344">
              <w:rPr>
                <w:noProof/>
                <w:webHidden/>
              </w:rPr>
              <w:fldChar w:fldCharType="end"/>
            </w:r>
          </w:hyperlink>
        </w:p>
        <w:p w14:paraId="2C107ED7" w14:textId="68FAA29A" w:rsidR="006F0344" w:rsidRDefault="00000000">
          <w:pPr>
            <w:pStyle w:val="TOC1"/>
            <w:tabs>
              <w:tab w:val="right" w:leader="dot" w:pos="9016"/>
            </w:tabs>
            <w:rPr>
              <w:rFonts w:eastAsiaTheme="minorEastAsia"/>
              <w:noProof/>
              <w:lang w:eastAsia="en-GB"/>
            </w:rPr>
          </w:pPr>
          <w:hyperlink w:anchor="_Toc135397838" w:history="1">
            <w:r w:rsidR="006F0344" w:rsidRPr="00B33F60">
              <w:rPr>
                <w:rStyle w:val="Hyperlink"/>
                <w:noProof/>
              </w:rPr>
              <w:t>Appendix 2</w:t>
            </w:r>
            <w:r w:rsidR="006F0344">
              <w:rPr>
                <w:noProof/>
                <w:webHidden/>
              </w:rPr>
              <w:tab/>
            </w:r>
            <w:r w:rsidR="006F0344">
              <w:rPr>
                <w:noProof/>
                <w:webHidden/>
              </w:rPr>
              <w:fldChar w:fldCharType="begin"/>
            </w:r>
            <w:r w:rsidR="006F0344">
              <w:rPr>
                <w:noProof/>
                <w:webHidden/>
              </w:rPr>
              <w:instrText xml:space="preserve"> PAGEREF _Toc135397838 \h </w:instrText>
            </w:r>
            <w:r w:rsidR="006F0344">
              <w:rPr>
                <w:noProof/>
                <w:webHidden/>
              </w:rPr>
            </w:r>
            <w:r w:rsidR="006F0344">
              <w:rPr>
                <w:noProof/>
                <w:webHidden/>
              </w:rPr>
              <w:fldChar w:fldCharType="separate"/>
            </w:r>
            <w:r w:rsidR="006F0344">
              <w:rPr>
                <w:noProof/>
                <w:webHidden/>
              </w:rPr>
              <w:t>31</w:t>
            </w:r>
            <w:r w:rsidR="006F0344">
              <w:rPr>
                <w:noProof/>
                <w:webHidden/>
              </w:rPr>
              <w:fldChar w:fldCharType="end"/>
            </w:r>
          </w:hyperlink>
        </w:p>
        <w:p w14:paraId="731D01BE" w14:textId="0FDEBBC6" w:rsidR="006908D4" w:rsidRDefault="006908D4" w:rsidP="006908D4">
          <w:r>
            <w:rPr>
              <w:b/>
              <w:bCs/>
              <w:noProof/>
            </w:rPr>
            <w:fldChar w:fldCharType="end"/>
          </w:r>
        </w:p>
      </w:sdtContent>
    </w:sdt>
    <w:p w14:paraId="3AD8D63A" w14:textId="1D3DD1A5" w:rsidR="006B1AA4" w:rsidRDefault="006B1AA4">
      <w:r>
        <w:br w:type="page"/>
      </w:r>
    </w:p>
    <w:p w14:paraId="5475C34B" w14:textId="6B41F428" w:rsidR="00872969" w:rsidRPr="000B1B59" w:rsidRDefault="006908D4" w:rsidP="006908D4">
      <w:pPr>
        <w:pStyle w:val="Heading1"/>
      </w:pPr>
      <w:bookmarkStart w:id="0" w:name="_Toc135397756"/>
      <w:r w:rsidRPr="005606D5">
        <w:lastRenderedPageBreak/>
        <w:t>Introduction</w:t>
      </w:r>
      <w:bookmarkEnd w:id="0"/>
      <w:r w:rsidRPr="005606D5">
        <w:t xml:space="preserve"> </w:t>
      </w:r>
    </w:p>
    <w:p w14:paraId="22034EFB" w14:textId="3B84E002" w:rsidR="000B1B59" w:rsidRPr="000B1B59" w:rsidRDefault="00030A39" w:rsidP="00C34286">
      <w:pPr>
        <w:pStyle w:val="NoSpacing"/>
      </w:pPr>
      <w:r>
        <w:t xml:space="preserve">Factory International is a registered charity and cultural organisation that programmes and produces work at </w:t>
      </w:r>
      <w:r w:rsidR="000B1B59" w:rsidRPr="000B1B59">
        <w:t xml:space="preserve">Manchester International Festival (MIF) the world’s first </w:t>
      </w:r>
      <w:r>
        <w:t xml:space="preserve">biennial </w:t>
      </w:r>
      <w:r w:rsidR="000B1B59" w:rsidRPr="000B1B59">
        <w:t>festival of original, new</w:t>
      </w:r>
    </w:p>
    <w:p w14:paraId="22651E70" w14:textId="40105928" w:rsidR="00C34286" w:rsidRDefault="000B1B59" w:rsidP="00C34286">
      <w:pPr>
        <w:pStyle w:val="NoSpacing"/>
      </w:pPr>
      <w:r w:rsidRPr="000B1B59">
        <w:t>artistic work and special events</w:t>
      </w:r>
      <w:r w:rsidR="00C379D2">
        <w:t xml:space="preserve"> </w:t>
      </w:r>
      <w:r w:rsidR="00030A39">
        <w:t xml:space="preserve">in </w:t>
      </w:r>
      <w:r w:rsidRPr="000B1B59">
        <w:t>a new 6</w:t>
      </w:r>
      <w:r w:rsidR="00000EFC">
        <w:t>,</w:t>
      </w:r>
      <w:r w:rsidRPr="000B1B59">
        <w:t xml:space="preserve">500 capacity </w:t>
      </w:r>
      <w:r w:rsidR="00F05263" w:rsidRPr="000B1B59">
        <w:t>purpose-built</w:t>
      </w:r>
      <w:r w:rsidRPr="000B1B59">
        <w:t xml:space="preserve"> arts</w:t>
      </w:r>
      <w:r w:rsidR="00030A39">
        <w:t xml:space="preserve"> </w:t>
      </w:r>
      <w:r w:rsidR="00030A39" w:rsidRPr="000B1B59">
        <w:t>centre in the centre of Manchester</w:t>
      </w:r>
      <w:r w:rsidR="00030A39">
        <w:t>, at venues and with organisations across the world, in communities across Greater Manchester and the North of England and in digital spaces online.</w:t>
      </w:r>
    </w:p>
    <w:p w14:paraId="434C5EF8" w14:textId="77777777" w:rsidR="00030A39" w:rsidRPr="000B1B59" w:rsidRDefault="00030A39" w:rsidP="00C34286">
      <w:pPr>
        <w:pStyle w:val="NoSpacing"/>
      </w:pPr>
    </w:p>
    <w:p w14:paraId="1BDB24A0" w14:textId="77777777" w:rsidR="006908D4" w:rsidRDefault="006908D4" w:rsidP="007537DE">
      <w:pPr>
        <w:pStyle w:val="Heading2"/>
        <w:numPr>
          <w:ilvl w:val="1"/>
          <w:numId w:val="2"/>
        </w:numPr>
      </w:pPr>
      <w:bookmarkStart w:id="1" w:name="_Toc135397757"/>
      <w:r w:rsidRPr="00E32E02">
        <w:t>Policy Statement</w:t>
      </w:r>
      <w:bookmarkEnd w:id="1"/>
    </w:p>
    <w:p w14:paraId="4118DA41" w14:textId="120935A6" w:rsidR="006908D4" w:rsidRDefault="00E3146A" w:rsidP="00FC3D4C">
      <w:pPr>
        <w:pStyle w:val="NoSpacing"/>
        <w:ind w:left="360"/>
      </w:pPr>
      <w:r>
        <w:t>Factory International</w:t>
      </w:r>
      <w:r w:rsidR="006908D4" w:rsidRPr="0076361C">
        <w:t xml:space="preserve"> is committed to providing</w:t>
      </w:r>
      <w:r w:rsidR="006908D4">
        <w:t xml:space="preserve"> a</w:t>
      </w:r>
      <w:r w:rsidR="006908D4" w:rsidRPr="0076361C">
        <w:t xml:space="preserve"> secure</w:t>
      </w:r>
      <w:r w:rsidR="006908D4">
        <w:t xml:space="preserve"> and safe environment for </w:t>
      </w:r>
      <w:r w:rsidR="006908D4" w:rsidRPr="0076361C">
        <w:t xml:space="preserve">children </w:t>
      </w:r>
      <w:r w:rsidR="00096E3A">
        <w:t xml:space="preserve">and vulnerable adults </w:t>
      </w:r>
      <w:r w:rsidR="006908D4" w:rsidRPr="0076361C">
        <w:t xml:space="preserve">visiting </w:t>
      </w:r>
      <w:r w:rsidR="004804D4">
        <w:t>are spaces and engaging in activities</w:t>
      </w:r>
      <w:r w:rsidR="00A23EAB">
        <w:t xml:space="preserve">. </w:t>
      </w:r>
      <w:r w:rsidR="006908D4" w:rsidRPr="0094535F">
        <w:t>We believe that all children</w:t>
      </w:r>
      <w:r w:rsidR="00A23EAB">
        <w:t>, and vulnerable adults</w:t>
      </w:r>
      <w:r w:rsidR="006908D4" w:rsidRPr="0094535F">
        <w:t xml:space="preserve"> are entitled to protection from harm and have the right to take part in activities in a safe, positive, and enjoyable environment.</w:t>
      </w:r>
      <w:r w:rsidR="006908D4">
        <w:t xml:space="preserve"> </w:t>
      </w:r>
      <w:r w:rsidR="006908D4" w:rsidRPr="0094535F">
        <w:t xml:space="preserve">We recognise our 'duty of care' responsibilities and are committed to implementing a good </w:t>
      </w:r>
      <w:r w:rsidR="006908D4">
        <w:t>s</w:t>
      </w:r>
      <w:r w:rsidR="006908D4" w:rsidRPr="0094535F">
        <w:t xml:space="preserve">afeguarding </w:t>
      </w:r>
      <w:r w:rsidR="006908D4">
        <w:t>pr</w:t>
      </w:r>
      <w:r w:rsidR="006908D4" w:rsidRPr="0094535F">
        <w:t>actice to protect them.</w:t>
      </w:r>
    </w:p>
    <w:p w14:paraId="20348B42" w14:textId="77777777" w:rsidR="00000EFC" w:rsidRPr="0094535F" w:rsidRDefault="00000EFC" w:rsidP="00FC3D4C">
      <w:pPr>
        <w:pStyle w:val="NoSpacing"/>
        <w:ind w:left="360"/>
      </w:pPr>
    </w:p>
    <w:p w14:paraId="7179B811" w14:textId="6BFA7D8B" w:rsidR="006908D4" w:rsidRPr="008B5291" w:rsidRDefault="006908D4" w:rsidP="00FC3D4C">
      <w:pPr>
        <w:pStyle w:val="NoSpacing"/>
        <w:ind w:left="360"/>
        <w:rPr>
          <w:rFonts w:cstheme="minorHAnsi"/>
          <w:color w:val="000000" w:themeColor="text1"/>
        </w:rPr>
      </w:pPr>
      <w:r w:rsidRPr="008B5291">
        <w:rPr>
          <w:rFonts w:cstheme="minorHAnsi"/>
          <w:color w:val="000000" w:themeColor="text1"/>
        </w:rPr>
        <w:t>Having a safeguarding policy in place protects and promotes the welfare of children</w:t>
      </w:r>
      <w:r>
        <w:rPr>
          <w:rFonts w:cstheme="minorHAnsi"/>
          <w:color w:val="000000" w:themeColor="text1"/>
        </w:rPr>
        <w:t xml:space="preserve">. It </w:t>
      </w:r>
      <w:r w:rsidRPr="008B5291">
        <w:rPr>
          <w:rFonts w:cstheme="minorHAnsi"/>
          <w:color w:val="000000" w:themeColor="text1"/>
        </w:rPr>
        <w:t>enhances the confidence of visitors</w:t>
      </w:r>
      <w:r>
        <w:rPr>
          <w:rFonts w:cstheme="minorHAnsi"/>
          <w:color w:val="000000" w:themeColor="text1"/>
        </w:rPr>
        <w:t>,</w:t>
      </w:r>
      <w:r w:rsidRPr="008B5291">
        <w:rPr>
          <w:rFonts w:cstheme="minorHAnsi"/>
          <w:color w:val="000000" w:themeColor="text1"/>
        </w:rPr>
        <w:t xml:space="preserve"> and staff</w:t>
      </w:r>
      <w:r>
        <w:rPr>
          <w:rFonts w:cstheme="minorHAnsi"/>
          <w:color w:val="000000" w:themeColor="text1"/>
        </w:rPr>
        <w:t>,</w:t>
      </w:r>
      <w:r w:rsidRPr="008B5291">
        <w:rPr>
          <w:rFonts w:cstheme="minorHAnsi"/>
          <w:color w:val="000000" w:themeColor="text1"/>
        </w:rPr>
        <w:t xml:space="preserve"> that </w:t>
      </w:r>
      <w:r w:rsidR="0011437B">
        <w:rPr>
          <w:rFonts w:cstheme="minorHAnsi"/>
          <w:color w:val="000000" w:themeColor="text1"/>
        </w:rPr>
        <w:t>Factory International</w:t>
      </w:r>
      <w:r w:rsidRPr="008B5291">
        <w:rPr>
          <w:rFonts w:cstheme="minorHAnsi"/>
          <w:color w:val="000000" w:themeColor="text1"/>
        </w:rPr>
        <w:t xml:space="preserve"> takes </w:t>
      </w:r>
      <w:r>
        <w:rPr>
          <w:rFonts w:cstheme="minorHAnsi"/>
          <w:color w:val="000000" w:themeColor="text1"/>
        </w:rPr>
        <w:t>child safeguarding</w:t>
      </w:r>
      <w:r w:rsidRPr="008B5291">
        <w:rPr>
          <w:rFonts w:cstheme="minorHAnsi"/>
          <w:color w:val="000000" w:themeColor="text1"/>
        </w:rPr>
        <w:t xml:space="preserve"> seriously</w:t>
      </w:r>
      <w:r>
        <w:rPr>
          <w:rFonts w:cstheme="minorHAnsi"/>
          <w:color w:val="000000" w:themeColor="text1"/>
        </w:rPr>
        <w:t>.</w:t>
      </w:r>
    </w:p>
    <w:p w14:paraId="659756D0" w14:textId="77777777" w:rsidR="006908D4" w:rsidRPr="00105397" w:rsidRDefault="006908D4" w:rsidP="00FC3D4C">
      <w:pPr>
        <w:pStyle w:val="NoSpacing"/>
        <w:ind w:left="360"/>
        <w:rPr>
          <w:rFonts w:cstheme="minorHAnsi"/>
          <w:color w:val="000000" w:themeColor="text1"/>
        </w:rPr>
      </w:pPr>
    </w:p>
    <w:p w14:paraId="79EA6677" w14:textId="654FCE54" w:rsidR="006908D4" w:rsidRDefault="006908D4" w:rsidP="00FC3D4C">
      <w:pPr>
        <w:pStyle w:val="NoSpacing"/>
        <w:ind w:left="360"/>
        <w:rPr>
          <w:rFonts w:cstheme="minorHAnsi"/>
          <w:color w:val="000000" w:themeColor="text1"/>
        </w:rPr>
      </w:pPr>
      <w:r w:rsidRPr="00105397">
        <w:rPr>
          <w:rFonts w:cstheme="minorHAnsi"/>
          <w:color w:val="000000" w:themeColor="text1"/>
        </w:rPr>
        <w:t>Safeguarding and protecting children</w:t>
      </w:r>
      <w:r w:rsidR="0011437B">
        <w:rPr>
          <w:rFonts w:cstheme="minorHAnsi"/>
          <w:color w:val="000000" w:themeColor="text1"/>
        </w:rPr>
        <w:t>,</w:t>
      </w:r>
      <w:r w:rsidRPr="00105397">
        <w:rPr>
          <w:rFonts w:cstheme="minorHAnsi"/>
          <w:color w:val="000000" w:themeColor="text1"/>
        </w:rPr>
        <w:t xml:space="preserve"> young people</w:t>
      </w:r>
      <w:r w:rsidR="0011437B">
        <w:rPr>
          <w:rFonts w:cstheme="minorHAnsi"/>
          <w:color w:val="000000" w:themeColor="text1"/>
        </w:rPr>
        <w:t xml:space="preserve"> and vulnerable adults</w:t>
      </w:r>
      <w:r w:rsidRPr="00105397">
        <w:rPr>
          <w:rFonts w:cstheme="minorHAnsi"/>
          <w:color w:val="000000" w:themeColor="text1"/>
        </w:rPr>
        <w:t xml:space="preserve"> from abuse is everyone’s responsibility. This policy and associated procedures apply to all staff, </w:t>
      </w:r>
      <w:r w:rsidRPr="00225F01">
        <w:rPr>
          <w:rFonts w:cstheme="minorHAnsi"/>
          <w:color w:val="000000" w:themeColor="text1"/>
        </w:rPr>
        <w:t>including</w:t>
      </w:r>
      <w:r w:rsidR="009624C1" w:rsidRPr="00225F01">
        <w:rPr>
          <w:rFonts w:cstheme="minorHAnsi"/>
          <w:color w:val="000000" w:themeColor="text1"/>
        </w:rPr>
        <w:t xml:space="preserve"> paid staff, volunteers, </w:t>
      </w:r>
      <w:r w:rsidR="00000EFC" w:rsidRPr="00225F01">
        <w:rPr>
          <w:rFonts w:cstheme="minorHAnsi"/>
          <w:color w:val="000000" w:themeColor="text1"/>
        </w:rPr>
        <w:t>freelancers</w:t>
      </w:r>
      <w:r w:rsidR="005F59C5" w:rsidRPr="00225F01">
        <w:rPr>
          <w:rFonts w:cstheme="minorHAnsi"/>
          <w:color w:val="000000" w:themeColor="text1"/>
        </w:rPr>
        <w:t xml:space="preserve">, </w:t>
      </w:r>
      <w:r w:rsidRPr="00225F01">
        <w:rPr>
          <w:rFonts w:cstheme="minorHAnsi"/>
          <w:color w:val="000000" w:themeColor="text1"/>
        </w:rPr>
        <w:t xml:space="preserve">temporary, agency and contract staff, </w:t>
      </w:r>
      <w:r w:rsidR="0085562A" w:rsidRPr="00225F01">
        <w:rPr>
          <w:rFonts w:cstheme="minorHAnsi"/>
          <w:color w:val="000000" w:themeColor="text1"/>
        </w:rPr>
        <w:t>trustees,</w:t>
      </w:r>
      <w:r w:rsidR="00FD1131" w:rsidRPr="00225F01">
        <w:rPr>
          <w:rFonts w:cstheme="minorHAnsi"/>
          <w:color w:val="000000" w:themeColor="text1"/>
        </w:rPr>
        <w:t xml:space="preserve"> donors, sponsors, suppliers, interns, </w:t>
      </w:r>
      <w:r w:rsidR="0085562A" w:rsidRPr="00225F01">
        <w:rPr>
          <w:rFonts w:cstheme="minorHAnsi"/>
          <w:color w:val="000000" w:themeColor="text1"/>
        </w:rPr>
        <w:t>placements,</w:t>
      </w:r>
      <w:r w:rsidR="00EC4DBA" w:rsidRPr="00225F01">
        <w:rPr>
          <w:rFonts w:cstheme="minorHAnsi"/>
          <w:color w:val="000000" w:themeColor="text1"/>
        </w:rPr>
        <w:t xml:space="preserve"> or </w:t>
      </w:r>
      <w:r w:rsidR="00FD1131" w:rsidRPr="00225F01">
        <w:rPr>
          <w:rFonts w:cstheme="minorHAnsi"/>
          <w:color w:val="000000" w:themeColor="text1"/>
        </w:rPr>
        <w:t>artists</w:t>
      </w:r>
      <w:r w:rsidRPr="00225F01">
        <w:rPr>
          <w:rFonts w:cstheme="minorHAnsi"/>
          <w:color w:val="000000" w:themeColor="text1"/>
        </w:rPr>
        <w:t>.</w:t>
      </w:r>
      <w:r w:rsidR="0011437B">
        <w:rPr>
          <w:rFonts w:cstheme="minorHAnsi"/>
          <w:color w:val="000000" w:themeColor="text1"/>
        </w:rPr>
        <w:t xml:space="preserve"> </w:t>
      </w:r>
      <w:r w:rsidRPr="00105397">
        <w:rPr>
          <w:rFonts w:cstheme="minorHAnsi"/>
          <w:color w:val="000000" w:themeColor="text1"/>
        </w:rPr>
        <w:t xml:space="preserve">All staff must be aware of their individual and collective roles and responsibilities in safeguarding and protecting children and </w:t>
      </w:r>
      <w:r w:rsidR="00000EFC">
        <w:rPr>
          <w:rFonts w:cstheme="minorHAnsi"/>
          <w:color w:val="000000" w:themeColor="text1"/>
        </w:rPr>
        <w:t xml:space="preserve">vulnerable </w:t>
      </w:r>
      <w:r w:rsidR="008009EF">
        <w:rPr>
          <w:rFonts w:cstheme="minorHAnsi"/>
          <w:color w:val="000000" w:themeColor="text1"/>
        </w:rPr>
        <w:t>adults</w:t>
      </w:r>
      <w:r w:rsidRPr="00105397">
        <w:rPr>
          <w:rFonts w:cstheme="minorHAnsi"/>
          <w:color w:val="000000" w:themeColor="text1"/>
        </w:rPr>
        <w:t xml:space="preserve"> from abuse and neglect. </w:t>
      </w:r>
    </w:p>
    <w:p w14:paraId="75EAE21E" w14:textId="77777777" w:rsidR="008B1455" w:rsidRDefault="008B1455" w:rsidP="00FC3D4C">
      <w:pPr>
        <w:pStyle w:val="NoSpacing"/>
        <w:ind w:left="360"/>
        <w:rPr>
          <w:rFonts w:cstheme="minorHAnsi"/>
          <w:color w:val="000000" w:themeColor="text1"/>
        </w:rPr>
      </w:pPr>
    </w:p>
    <w:p w14:paraId="681918B9" w14:textId="168E1F34" w:rsidR="006908D4" w:rsidRDefault="0011437B" w:rsidP="00FC3D4C">
      <w:pPr>
        <w:pStyle w:val="NoSpacing"/>
        <w:ind w:left="360"/>
        <w:rPr>
          <w:rFonts w:cstheme="minorHAnsi"/>
          <w:color w:val="000000" w:themeColor="text1"/>
        </w:rPr>
      </w:pPr>
      <w:r>
        <w:rPr>
          <w:rFonts w:cstheme="minorHAnsi"/>
          <w:color w:val="000000" w:themeColor="text1"/>
        </w:rPr>
        <w:t>Factory International</w:t>
      </w:r>
      <w:r w:rsidR="006908D4" w:rsidRPr="00105397">
        <w:rPr>
          <w:rFonts w:cstheme="minorHAnsi"/>
          <w:color w:val="000000" w:themeColor="text1"/>
        </w:rPr>
        <w:t xml:space="preserve"> has allocated responsibilities of safeguarding to designated staff across the organisation. The role of the Designated Safeguarding Officer (DSO) is to act as a point of contact for everyone working for </w:t>
      </w:r>
      <w:r>
        <w:rPr>
          <w:rFonts w:cstheme="minorHAnsi"/>
          <w:color w:val="000000" w:themeColor="text1"/>
        </w:rPr>
        <w:t>Factory International</w:t>
      </w:r>
      <w:r w:rsidR="006908D4" w:rsidRPr="00105397">
        <w:rPr>
          <w:rFonts w:cstheme="minorHAnsi"/>
          <w:color w:val="000000" w:themeColor="text1"/>
        </w:rPr>
        <w:t xml:space="preserve"> and provide support on safeguarding matters. </w:t>
      </w:r>
      <w:r w:rsidR="00000EFC">
        <w:rPr>
          <w:rFonts w:cstheme="minorHAnsi"/>
          <w:color w:val="000000" w:themeColor="text1"/>
        </w:rPr>
        <w:t xml:space="preserve">The </w:t>
      </w:r>
      <w:r w:rsidR="006908D4" w:rsidRPr="00105397">
        <w:rPr>
          <w:rFonts w:cstheme="minorHAnsi"/>
          <w:color w:val="000000" w:themeColor="text1"/>
        </w:rPr>
        <w:t>Designated Safeguarding Officer and deputies have all undergone specific training to deliver this role.</w:t>
      </w:r>
    </w:p>
    <w:p w14:paraId="389E7153" w14:textId="77777777" w:rsidR="007E1703" w:rsidRDefault="007E1703" w:rsidP="003609B2">
      <w:pPr>
        <w:pStyle w:val="NoSpacing"/>
        <w:rPr>
          <w:rFonts w:cstheme="minorHAnsi"/>
          <w:color w:val="000000" w:themeColor="text1"/>
        </w:rPr>
      </w:pPr>
    </w:p>
    <w:p w14:paraId="25D66340" w14:textId="77777777" w:rsidR="006908D4" w:rsidRDefault="006908D4" w:rsidP="007537DE">
      <w:pPr>
        <w:pStyle w:val="Heading2"/>
        <w:numPr>
          <w:ilvl w:val="1"/>
          <w:numId w:val="2"/>
        </w:numPr>
      </w:pPr>
      <w:bookmarkStart w:id="2" w:name="_Toc135397758"/>
      <w:r w:rsidRPr="005606D5">
        <w:t>Aims</w:t>
      </w:r>
      <w:r>
        <w:t xml:space="preserve"> and objectives</w:t>
      </w:r>
      <w:bookmarkEnd w:id="2"/>
    </w:p>
    <w:p w14:paraId="2CAA5343" w14:textId="200DFDCF" w:rsidR="006908D4" w:rsidRPr="00D31838" w:rsidRDefault="006908D4" w:rsidP="00FC3D4C">
      <w:pPr>
        <w:ind w:left="360"/>
      </w:pPr>
      <w:r w:rsidRPr="00D31838">
        <w:t xml:space="preserve">This policy aims to ensure that safeguards are put in place to keep children </w:t>
      </w:r>
      <w:r w:rsidR="00A21132" w:rsidRPr="00D31838">
        <w:t xml:space="preserve">and vulnerable adults </w:t>
      </w:r>
      <w:r w:rsidRPr="00D31838">
        <w:t xml:space="preserve">safe and to prevent harm from occurring when participating in activities at </w:t>
      </w:r>
      <w:r w:rsidR="00BF5D7D" w:rsidRPr="00D31838">
        <w:t>Factory International.</w:t>
      </w:r>
    </w:p>
    <w:p w14:paraId="1D48EFFB" w14:textId="77777777" w:rsidR="006908D4" w:rsidRPr="00D31838" w:rsidRDefault="006908D4" w:rsidP="00FC3D4C">
      <w:pPr>
        <w:ind w:left="360"/>
      </w:pPr>
      <w:r w:rsidRPr="00D31838">
        <w:t>In particular:</w:t>
      </w:r>
    </w:p>
    <w:p w14:paraId="4CC55120" w14:textId="48C60B7F" w:rsidR="00E07CFF" w:rsidRPr="00D31838" w:rsidRDefault="00C73356" w:rsidP="008A21CD">
      <w:pPr>
        <w:pStyle w:val="ListParagraph"/>
        <w:numPr>
          <w:ilvl w:val="0"/>
          <w:numId w:val="8"/>
        </w:numPr>
        <w:rPr>
          <w:sz w:val="22"/>
          <w:szCs w:val="22"/>
        </w:rPr>
      </w:pPr>
      <w:r w:rsidRPr="00D31838">
        <w:rPr>
          <w:sz w:val="22"/>
          <w:szCs w:val="22"/>
        </w:rPr>
        <w:t>Having a Designated Safeguarding Officer (DSO) and deputies</w:t>
      </w:r>
      <w:r w:rsidR="00E07CFF" w:rsidRPr="00D31838">
        <w:rPr>
          <w:sz w:val="22"/>
          <w:szCs w:val="22"/>
        </w:rPr>
        <w:t>.</w:t>
      </w:r>
    </w:p>
    <w:p w14:paraId="622785BD" w14:textId="77777777" w:rsidR="00E07CFF" w:rsidRPr="00CE0859" w:rsidRDefault="00E07CFF" w:rsidP="008A21CD">
      <w:pPr>
        <w:pStyle w:val="ListParagraph"/>
        <w:numPr>
          <w:ilvl w:val="0"/>
          <w:numId w:val="8"/>
        </w:numPr>
        <w:autoSpaceDE w:val="0"/>
        <w:autoSpaceDN w:val="0"/>
        <w:adjustRightInd w:val="0"/>
        <w:rPr>
          <w:rFonts w:cstheme="minorHAnsi"/>
          <w:sz w:val="22"/>
          <w:szCs w:val="22"/>
        </w:rPr>
      </w:pPr>
      <w:r w:rsidRPr="00CE0859">
        <w:rPr>
          <w:rFonts w:cstheme="minorHAnsi"/>
          <w:sz w:val="22"/>
          <w:szCs w:val="22"/>
        </w:rPr>
        <w:t>By having designated Executive and Trustee leads to take responsibility and</w:t>
      </w:r>
    </w:p>
    <w:p w14:paraId="214284EB" w14:textId="5AD286EF" w:rsidR="00E07CFF" w:rsidRPr="00CE0859" w:rsidRDefault="00E07CFF" w:rsidP="00E07CFF">
      <w:pPr>
        <w:pStyle w:val="ListParagraph"/>
        <w:autoSpaceDE w:val="0"/>
        <w:autoSpaceDN w:val="0"/>
        <w:adjustRightInd w:val="0"/>
        <w:rPr>
          <w:rFonts w:cstheme="minorHAnsi"/>
          <w:sz w:val="22"/>
          <w:szCs w:val="22"/>
        </w:rPr>
      </w:pPr>
      <w:r w:rsidRPr="00CE0859">
        <w:rPr>
          <w:rFonts w:cstheme="minorHAnsi"/>
          <w:sz w:val="22"/>
          <w:szCs w:val="22"/>
        </w:rPr>
        <w:t>oversight for safeguarding arrangements</w:t>
      </w:r>
      <w:r w:rsidR="00957C50">
        <w:rPr>
          <w:rFonts w:cstheme="minorHAnsi"/>
          <w:sz w:val="22"/>
          <w:szCs w:val="22"/>
        </w:rPr>
        <w:t>.</w:t>
      </w:r>
    </w:p>
    <w:p w14:paraId="122B4455" w14:textId="094C3CCE" w:rsidR="006908D4" w:rsidRPr="00D31838" w:rsidRDefault="006908D4" w:rsidP="008A21CD">
      <w:pPr>
        <w:pStyle w:val="ListParagraph"/>
        <w:numPr>
          <w:ilvl w:val="0"/>
          <w:numId w:val="8"/>
        </w:numPr>
        <w:rPr>
          <w:sz w:val="22"/>
          <w:szCs w:val="22"/>
        </w:rPr>
      </w:pPr>
      <w:r w:rsidRPr="00D31838">
        <w:rPr>
          <w:sz w:val="22"/>
          <w:szCs w:val="22"/>
        </w:rPr>
        <w:t>Provide a framework for all staff and volunteers to be fully aware of their role and responsibilities in safeguarding children.</w:t>
      </w:r>
    </w:p>
    <w:p w14:paraId="20E923AF" w14:textId="77777777" w:rsidR="006908D4" w:rsidRPr="00D31838" w:rsidRDefault="006908D4" w:rsidP="008A21CD">
      <w:pPr>
        <w:pStyle w:val="ListParagraph"/>
        <w:numPr>
          <w:ilvl w:val="0"/>
          <w:numId w:val="8"/>
        </w:numPr>
        <w:rPr>
          <w:sz w:val="22"/>
          <w:szCs w:val="22"/>
        </w:rPr>
      </w:pPr>
      <w:r w:rsidRPr="00D31838">
        <w:rPr>
          <w:sz w:val="22"/>
          <w:szCs w:val="22"/>
        </w:rPr>
        <w:t>Ensure through training and support that all staff are able to implement their responsibilities.</w:t>
      </w:r>
    </w:p>
    <w:p w14:paraId="2B0AA9E5" w14:textId="77777777" w:rsidR="006908D4" w:rsidRPr="00D31838" w:rsidRDefault="006908D4" w:rsidP="008A21CD">
      <w:pPr>
        <w:pStyle w:val="ListParagraph"/>
        <w:numPr>
          <w:ilvl w:val="0"/>
          <w:numId w:val="8"/>
        </w:numPr>
        <w:rPr>
          <w:sz w:val="22"/>
          <w:szCs w:val="22"/>
        </w:rPr>
      </w:pPr>
      <w:r w:rsidRPr="00D31838">
        <w:rPr>
          <w:sz w:val="22"/>
          <w:szCs w:val="22"/>
        </w:rPr>
        <w:t>Support the promotion of a safe working environment in which the rights of all children and young people are protected and respected.</w:t>
      </w:r>
    </w:p>
    <w:p w14:paraId="53248E4E" w14:textId="77777777" w:rsidR="006908D4" w:rsidRPr="00D31838" w:rsidRDefault="006908D4" w:rsidP="008A21CD">
      <w:pPr>
        <w:pStyle w:val="ListParagraph"/>
        <w:numPr>
          <w:ilvl w:val="0"/>
          <w:numId w:val="8"/>
        </w:numPr>
        <w:rPr>
          <w:sz w:val="22"/>
          <w:szCs w:val="22"/>
        </w:rPr>
      </w:pPr>
      <w:r w:rsidRPr="00D31838">
        <w:rPr>
          <w:sz w:val="22"/>
          <w:szCs w:val="22"/>
        </w:rPr>
        <w:t xml:space="preserve">Promote and embed clear guidance for staff working with children and young people. </w:t>
      </w:r>
    </w:p>
    <w:p w14:paraId="3C74378E" w14:textId="77777777" w:rsidR="006908D4" w:rsidRPr="00D31838" w:rsidRDefault="006908D4" w:rsidP="008A21CD">
      <w:pPr>
        <w:pStyle w:val="ListParagraph"/>
        <w:numPr>
          <w:ilvl w:val="0"/>
          <w:numId w:val="8"/>
        </w:numPr>
        <w:rPr>
          <w:sz w:val="22"/>
          <w:szCs w:val="22"/>
        </w:rPr>
      </w:pPr>
      <w:r w:rsidRPr="00D31838">
        <w:rPr>
          <w:sz w:val="22"/>
          <w:szCs w:val="22"/>
        </w:rPr>
        <w:t>Ensure appropriate action is taken in the event of safeguarding incidents or concerns of abuse.</w:t>
      </w:r>
    </w:p>
    <w:p w14:paraId="518407AB" w14:textId="77777777" w:rsidR="006908D4" w:rsidRPr="00D31838" w:rsidRDefault="006908D4" w:rsidP="008A21CD">
      <w:pPr>
        <w:pStyle w:val="ListParagraph"/>
        <w:numPr>
          <w:ilvl w:val="0"/>
          <w:numId w:val="8"/>
        </w:numPr>
        <w:rPr>
          <w:sz w:val="22"/>
          <w:szCs w:val="22"/>
        </w:rPr>
      </w:pPr>
      <w:r w:rsidRPr="00D31838">
        <w:rPr>
          <w:sz w:val="22"/>
          <w:szCs w:val="22"/>
        </w:rPr>
        <w:t>Offer support to anyone who raises a concern or makes a safeguarding disclosure.</w:t>
      </w:r>
    </w:p>
    <w:p w14:paraId="51271718" w14:textId="580CA2FF" w:rsidR="006908D4" w:rsidRPr="00D31838" w:rsidRDefault="006908D4" w:rsidP="008A21CD">
      <w:pPr>
        <w:pStyle w:val="ListParagraph"/>
        <w:numPr>
          <w:ilvl w:val="0"/>
          <w:numId w:val="8"/>
        </w:numPr>
        <w:rPr>
          <w:sz w:val="22"/>
          <w:szCs w:val="22"/>
        </w:rPr>
      </w:pPr>
      <w:r w:rsidRPr="00D31838">
        <w:rPr>
          <w:sz w:val="22"/>
          <w:szCs w:val="22"/>
        </w:rPr>
        <w:lastRenderedPageBreak/>
        <w:t xml:space="preserve">Provide appropriate learning opportunities to recognise, identify and respond to signs of abuse, neglect and other safeguarding concerns relating to children and </w:t>
      </w:r>
      <w:r w:rsidR="00957C50">
        <w:rPr>
          <w:sz w:val="22"/>
          <w:szCs w:val="22"/>
        </w:rPr>
        <w:t>vulnerable adults</w:t>
      </w:r>
      <w:r w:rsidRPr="00D31838">
        <w:rPr>
          <w:sz w:val="22"/>
          <w:szCs w:val="22"/>
        </w:rPr>
        <w:t>.</w:t>
      </w:r>
    </w:p>
    <w:p w14:paraId="63ADC3BE" w14:textId="77777777" w:rsidR="006908D4" w:rsidRDefault="006908D4" w:rsidP="006908D4">
      <w:pPr>
        <w:rPr>
          <w:rFonts w:ascii="Open Sans" w:hAnsi="Open Sans" w:cs="Open Sans"/>
          <w:color w:val="2A2A2A"/>
          <w:spacing w:val="15"/>
          <w:shd w:val="clear" w:color="auto" w:fill="FFFFFF"/>
        </w:rPr>
      </w:pPr>
    </w:p>
    <w:p w14:paraId="1C3B2991" w14:textId="77777777" w:rsidR="006908D4" w:rsidRDefault="006908D4" w:rsidP="007537DE">
      <w:pPr>
        <w:pStyle w:val="Heading2"/>
        <w:numPr>
          <w:ilvl w:val="1"/>
          <w:numId w:val="2"/>
        </w:numPr>
      </w:pPr>
      <w:bookmarkStart w:id="3" w:name="_Toc135397759"/>
      <w:r>
        <w:t>Communication of the policy</w:t>
      </w:r>
      <w:bookmarkEnd w:id="3"/>
    </w:p>
    <w:p w14:paraId="24B6557A" w14:textId="749243EA" w:rsidR="006908D4" w:rsidRPr="00D31838" w:rsidRDefault="006908D4" w:rsidP="00021753">
      <w:pPr>
        <w:ind w:left="360"/>
      </w:pPr>
      <w:r w:rsidRPr="00D31838">
        <w:t>To ensure the successful implementation of this policy it is essential that its aims and objectives are communicated to all staff</w:t>
      </w:r>
      <w:r w:rsidR="00135411">
        <w:t xml:space="preserve"> and volunteers</w:t>
      </w:r>
      <w:r w:rsidRPr="00D31838">
        <w:t>. How to access and use the policy should be included in relevant safeguarding training and be part of induction of all staff.</w:t>
      </w:r>
    </w:p>
    <w:p w14:paraId="01F9ECD6" w14:textId="4F6E2648" w:rsidR="006908D4" w:rsidRPr="00D31838" w:rsidRDefault="006908D4" w:rsidP="00021753">
      <w:pPr>
        <w:ind w:left="360"/>
      </w:pPr>
      <w:r w:rsidRPr="00D31838">
        <w:t xml:space="preserve">Access to the policy is available via the </w:t>
      </w:r>
      <w:r w:rsidR="00135411">
        <w:t>Factory International</w:t>
      </w:r>
      <w:r w:rsidRPr="00D31838">
        <w:t xml:space="preserve"> website. This ensures staff, visitors and parents have access to this information and can understand both how the policy will be implemented and the process they should follow should an issue arise. It emphasises and promotes our approach and commitment to safeguarding. </w:t>
      </w:r>
    </w:p>
    <w:p w14:paraId="6BFF741A" w14:textId="77777777" w:rsidR="006908D4" w:rsidRDefault="006908D4" w:rsidP="007537DE">
      <w:pPr>
        <w:pStyle w:val="Heading2"/>
        <w:numPr>
          <w:ilvl w:val="1"/>
          <w:numId w:val="2"/>
        </w:numPr>
      </w:pPr>
      <w:bookmarkStart w:id="4" w:name="_Toc135397760"/>
      <w:r w:rsidRPr="005606D5">
        <w:t>Review</w:t>
      </w:r>
      <w:bookmarkEnd w:id="4"/>
    </w:p>
    <w:p w14:paraId="421609A6" w14:textId="557247C6" w:rsidR="006908D4" w:rsidRPr="00D31838" w:rsidRDefault="006908D4" w:rsidP="00021753">
      <w:pPr>
        <w:spacing w:after="0"/>
        <w:ind w:left="360"/>
      </w:pPr>
      <w:r w:rsidRPr="00D31838">
        <w:t xml:space="preserve">The policy, procedures and guidance are reviewed annually by the DSO </w:t>
      </w:r>
      <w:r w:rsidR="000434DE">
        <w:t>and</w:t>
      </w:r>
      <w:r w:rsidR="00CD3048">
        <w:t xml:space="preserve"> safeguarding </w:t>
      </w:r>
      <w:r w:rsidR="00030A39">
        <w:t>D</w:t>
      </w:r>
      <w:r w:rsidR="00CD3048">
        <w:t xml:space="preserve">irector </w:t>
      </w:r>
      <w:r w:rsidRPr="00D31838">
        <w:t xml:space="preserve">with final policy sign off made by </w:t>
      </w:r>
      <w:r w:rsidR="00030A39">
        <w:t>the board HR Sub Committee and wider Board of trustees.</w:t>
      </w:r>
      <w:r w:rsidRPr="00D31838">
        <w:t xml:space="preserve"> The policy will be reviewed every year, or sooner if deemed necessary due to significant changes in legislation or government guidance on safeguarding, or because of any other significant event or safeguarding incident. </w:t>
      </w:r>
    </w:p>
    <w:p w14:paraId="627D0DFA" w14:textId="77777777" w:rsidR="006908D4" w:rsidRPr="00D7372B" w:rsidRDefault="006908D4" w:rsidP="006908D4">
      <w:pPr>
        <w:rPr>
          <w:sz w:val="24"/>
          <w:szCs w:val="24"/>
        </w:rPr>
      </w:pPr>
    </w:p>
    <w:p w14:paraId="728E2681" w14:textId="77777777" w:rsidR="006908D4" w:rsidRDefault="006908D4" w:rsidP="006908D4">
      <w:pPr>
        <w:pStyle w:val="Heading1"/>
      </w:pPr>
      <w:bookmarkStart w:id="5" w:name="_Toc135397761"/>
      <w:r w:rsidRPr="005606D5">
        <w:t>Statutory guidance</w:t>
      </w:r>
      <w:bookmarkEnd w:id="5"/>
    </w:p>
    <w:p w14:paraId="52681846" w14:textId="77777777" w:rsidR="006908D4" w:rsidRDefault="006908D4" w:rsidP="006908D4">
      <w:r>
        <w:t xml:space="preserve">A child is defined </w:t>
      </w:r>
      <w:r w:rsidRPr="00D770C2">
        <w:t xml:space="preserve">in the Children Acts 1989 and 2004 respectively, </w:t>
      </w:r>
      <w:r>
        <w:t>a</w:t>
      </w:r>
      <w:r w:rsidRPr="00D770C2">
        <w:t>s anyone who has not yet reached their 18th birthday. ‘Children’ thus means ‘children and young people’ throughout.</w:t>
      </w:r>
    </w:p>
    <w:p w14:paraId="7E78278B" w14:textId="77777777" w:rsidR="006908D4" w:rsidRDefault="006908D4" w:rsidP="006908D4">
      <w:pPr>
        <w:pStyle w:val="NoSpacing"/>
        <w:rPr>
          <w:rFonts w:cstheme="minorHAnsi"/>
        </w:rPr>
      </w:pPr>
      <w:r w:rsidRPr="00FB274A">
        <w:rPr>
          <w:rFonts w:cstheme="minorHAnsi"/>
        </w:rPr>
        <w:t xml:space="preserve">This policy has been devised in accordance with the following legislation and guidance: </w:t>
      </w:r>
    </w:p>
    <w:p w14:paraId="6291F1D6" w14:textId="77777777" w:rsidR="006908D4" w:rsidRPr="00FB274A" w:rsidRDefault="006908D4" w:rsidP="006908D4">
      <w:pPr>
        <w:pStyle w:val="NoSpacing"/>
        <w:rPr>
          <w:rFonts w:cstheme="minorHAnsi"/>
        </w:rPr>
      </w:pPr>
    </w:p>
    <w:p w14:paraId="13F77FC7" w14:textId="77777777" w:rsidR="006908D4" w:rsidRPr="00C561C2" w:rsidRDefault="006908D4" w:rsidP="006908D4">
      <w:pPr>
        <w:pStyle w:val="NoSpacing"/>
      </w:pPr>
      <w:r w:rsidRPr="00C561C2">
        <w:t xml:space="preserve">The UN Convention on the Rights of the Child sets out key principles to ensure that every child is entitled to specific rights, including: </w:t>
      </w:r>
    </w:p>
    <w:p w14:paraId="18EDB163" w14:textId="77777777" w:rsidR="006908D4" w:rsidRPr="00C561C2" w:rsidRDefault="006908D4" w:rsidP="008A21CD">
      <w:pPr>
        <w:pStyle w:val="NoSpacing"/>
        <w:numPr>
          <w:ilvl w:val="0"/>
          <w:numId w:val="9"/>
        </w:numPr>
      </w:pPr>
      <w:r>
        <w:t xml:space="preserve">The </w:t>
      </w:r>
      <w:r w:rsidRPr="00C561C2">
        <w:t>right to life, survival, and development</w:t>
      </w:r>
      <w:r>
        <w:t>.</w:t>
      </w:r>
    </w:p>
    <w:p w14:paraId="71BAF05D" w14:textId="77777777" w:rsidR="006908D4" w:rsidRPr="00C561C2" w:rsidRDefault="006908D4" w:rsidP="008A21CD">
      <w:pPr>
        <w:pStyle w:val="NoSpacing"/>
        <w:numPr>
          <w:ilvl w:val="0"/>
          <w:numId w:val="9"/>
        </w:numPr>
      </w:pPr>
      <w:r>
        <w:t xml:space="preserve">The </w:t>
      </w:r>
      <w:r w:rsidRPr="00C561C2">
        <w:t xml:space="preserve">right to have their views respected, and to have their best interests considered at all times. </w:t>
      </w:r>
    </w:p>
    <w:p w14:paraId="2BA411FA" w14:textId="77777777" w:rsidR="006908D4" w:rsidRPr="00C561C2" w:rsidRDefault="006908D4" w:rsidP="008A21CD">
      <w:pPr>
        <w:pStyle w:val="NoSpacing"/>
        <w:numPr>
          <w:ilvl w:val="0"/>
          <w:numId w:val="9"/>
        </w:numPr>
      </w:pPr>
      <w:r>
        <w:t xml:space="preserve">The </w:t>
      </w:r>
      <w:r w:rsidRPr="00C561C2">
        <w:t>right to a name and nationality, freedom of expression, and access to information concerning them</w:t>
      </w:r>
      <w:r>
        <w:t>.</w:t>
      </w:r>
    </w:p>
    <w:p w14:paraId="505276C4" w14:textId="77777777" w:rsidR="006908D4" w:rsidRPr="00C561C2" w:rsidRDefault="006908D4" w:rsidP="008A21CD">
      <w:pPr>
        <w:pStyle w:val="NoSpacing"/>
        <w:numPr>
          <w:ilvl w:val="0"/>
          <w:numId w:val="9"/>
        </w:numPr>
      </w:pPr>
      <w:r>
        <w:t xml:space="preserve">The </w:t>
      </w:r>
      <w:r w:rsidRPr="00C561C2">
        <w:t>right to live in a family environment or alternative care, and to have contact with both parents wherever possible</w:t>
      </w:r>
      <w:r>
        <w:t>.</w:t>
      </w:r>
    </w:p>
    <w:p w14:paraId="06A319F8" w14:textId="77777777" w:rsidR="006908D4" w:rsidRPr="00C561C2" w:rsidRDefault="006908D4" w:rsidP="008A21CD">
      <w:pPr>
        <w:pStyle w:val="NoSpacing"/>
        <w:numPr>
          <w:ilvl w:val="0"/>
          <w:numId w:val="9"/>
        </w:numPr>
      </w:pPr>
      <w:r>
        <w:t>H</w:t>
      </w:r>
      <w:r w:rsidRPr="00C561C2">
        <w:t>ealth and welfare rights, including rights for disabled children, the right to health and health care, and social security</w:t>
      </w:r>
      <w:r>
        <w:t>.</w:t>
      </w:r>
    </w:p>
    <w:p w14:paraId="3A27EDA0" w14:textId="776644CA" w:rsidR="006908D4" w:rsidRPr="00C561C2" w:rsidRDefault="006908D4" w:rsidP="008A21CD">
      <w:pPr>
        <w:pStyle w:val="NoSpacing"/>
        <w:numPr>
          <w:ilvl w:val="0"/>
          <w:numId w:val="9"/>
        </w:numPr>
      </w:pPr>
      <w:r>
        <w:t>T</w:t>
      </w:r>
      <w:r w:rsidRPr="00C561C2">
        <w:t xml:space="preserve">he right to education, leisure, </w:t>
      </w:r>
      <w:r w:rsidR="00F53356" w:rsidRPr="00C561C2">
        <w:t>culture,</w:t>
      </w:r>
      <w:r w:rsidRPr="00C561C2">
        <w:t xml:space="preserve"> and the arts</w:t>
      </w:r>
      <w:r>
        <w:t>.</w:t>
      </w:r>
    </w:p>
    <w:p w14:paraId="28D3E540" w14:textId="77777777" w:rsidR="006908D4" w:rsidRPr="00C561C2" w:rsidRDefault="006908D4" w:rsidP="008A21CD">
      <w:pPr>
        <w:pStyle w:val="NoSpacing"/>
        <w:numPr>
          <w:ilvl w:val="0"/>
          <w:numId w:val="9"/>
        </w:numPr>
      </w:pPr>
      <w:r>
        <w:t>S</w:t>
      </w:r>
      <w:r w:rsidRPr="00C561C2">
        <w:t xml:space="preserve">pecial protection for refugee children, children in the juvenile justice system, children deprived of their liberty and children suffering economic, sexual, or other forms of exploitation. </w:t>
      </w:r>
    </w:p>
    <w:p w14:paraId="640E7EB9" w14:textId="77777777" w:rsidR="006908D4" w:rsidRPr="00C561C2" w:rsidRDefault="006908D4" w:rsidP="006908D4">
      <w:pPr>
        <w:pStyle w:val="NoSpacing"/>
      </w:pPr>
    </w:p>
    <w:p w14:paraId="1B205B12" w14:textId="77777777" w:rsidR="006908D4" w:rsidRPr="00C561C2" w:rsidRDefault="006908D4" w:rsidP="006908D4">
      <w:pPr>
        <w:pStyle w:val="NoSpacing"/>
      </w:pPr>
      <w:r w:rsidRPr="00C561C2">
        <w:t xml:space="preserve">The Children Act 1989 sets out that the child’s welfare is paramount and safeguarding and promoting it is the priority. </w:t>
      </w:r>
    </w:p>
    <w:p w14:paraId="43528F8A" w14:textId="77777777" w:rsidR="006908D4" w:rsidRPr="00C561C2" w:rsidRDefault="006908D4" w:rsidP="006908D4">
      <w:pPr>
        <w:pStyle w:val="NoSpacing"/>
      </w:pPr>
    </w:p>
    <w:p w14:paraId="51597E58" w14:textId="77777777" w:rsidR="006908D4" w:rsidRPr="00C561C2" w:rsidRDefault="006908D4" w:rsidP="006908D4">
      <w:pPr>
        <w:pStyle w:val="NoSpacing"/>
      </w:pPr>
      <w:r w:rsidRPr="00C561C2">
        <w:t>The Children Act 2004 set</w:t>
      </w:r>
      <w:r>
        <w:t>s</w:t>
      </w:r>
      <w:r w:rsidRPr="00C561C2">
        <w:t xml:space="preserve"> out a duty on local authorities to work closely with those providing services to children and young people. </w:t>
      </w:r>
    </w:p>
    <w:p w14:paraId="7150CE4E" w14:textId="77777777" w:rsidR="006908D4" w:rsidRPr="00C561C2" w:rsidRDefault="006908D4" w:rsidP="006908D4">
      <w:pPr>
        <w:pStyle w:val="NoSpacing"/>
      </w:pPr>
    </w:p>
    <w:p w14:paraId="44078C75" w14:textId="397E52C1" w:rsidR="006908D4" w:rsidRDefault="000434DE" w:rsidP="006908D4">
      <w:pPr>
        <w:pStyle w:val="NoSpacing"/>
      </w:pPr>
      <w:r>
        <w:lastRenderedPageBreak/>
        <w:t xml:space="preserve">HM government (2018) </w:t>
      </w:r>
      <w:r w:rsidR="006908D4" w:rsidRPr="00DE5197">
        <w:rPr>
          <w:i/>
          <w:iCs/>
        </w:rPr>
        <w:t>Working Together to Safeguard Children</w:t>
      </w:r>
      <w:r w:rsidR="006908D4" w:rsidRPr="00C561C2">
        <w:t xml:space="preserve"> sets out how organisations and individuals should work together to safeguard and promote the welfare of children and young people in accordance with the Children Act 1989 and the Children Act 2004. </w:t>
      </w:r>
    </w:p>
    <w:p w14:paraId="70A443BC" w14:textId="77777777" w:rsidR="006908D4" w:rsidRDefault="006908D4" w:rsidP="006908D4">
      <w:pPr>
        <w:pStyle w:val="NoSpacing"/>
      </w:pPr>
    </w:p>
    <w:p w14:paraId="68C77E54" w14:textId="77777777" w:rsidR="006908D4" w:rsidRDefault="006908D4" w:rsidP="006908D4">
      <w:pPr>
        <w:pStyle w:val="NoSpacing"/>
      </w:pPr>
      <w:r>
        <w:t>Other legislation considered:</w:t>
      </w:r>
    </w:p>
    <w:p w14:paraId="338B28B2" w14:textId="77777777" w:rsidR="000C68F2" w:rsidRPr="00C561C2" w:rsidRDefault="000C68F2" w:rsidP="006908D4">
      <w:pPr>
        <w:pStyle w:val="NoSpacing"/>
      </w:pPr>
    </w:p>
    <w:tbl>
      <w:tblPr>
        <w:tblStyle w:val="TableGrid"/>
        <w:tblW w:w="9067" w:type="dxa"/>
        <w:tblInd w:w="0" w:type="dxa"/>
        <w:tblLook w:val="04A0" w:firstRow="1" w:lastRow="0" w:firstColumn="1" w:lastColumn="0" w:noHBand="0" w:noVBand="1"/>
      </w:tblPr>
      <w:tblGrid>
        <w:gridCol w:w="4673"/>
        <w:gridCol w:w="4394"/>
      </w:tblGrid>
      <w:tr w:rsidR="008B4575" w:rsidRPr="0075067A" w14:paraId="1B425382"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043C076C" w14:textId="6FE06999" w:rsidR="008B4575" w:rsidRPr="000C68F2" w:rsidRDefault="000C68F2" w:rsidP="000C68F2">
            <w:pPr>
              <w:pStyle w:val="NoSpacing"/>
              <w:rPr>
                <w:rFonts w:cstheme="minorHAnsi"/>
              </w:rPr>
            </w:pPr>
            <w:r w:rsidRPr="00FB274A">
              <w:rPr>
                <w:rFonts w:cstheme="minorHAnsi"/>
              </w:rPr>
              <w:t xml:space="preserve">Information Sharing: Advice for practitioners, DfE (March 2015) </w:t>
            </w:r>
          </w:p>
        </w:tc>
        <w:tc>
          <w:tcPr>
            <w:tcW w:w="4394" w:type="dxa"/>
            <w:tcBorders>
              <w:top w:val="single" w:sz="4" w:space="0" w:color="auto"/>
              <w:left w:val="single" w:sz="4" w:space="0" w:color="auto"/>
              <w:bottom w:val="single" w:sz="4" w:space="0" w:color="auto"/>
              <w:right w:val="single" w:sz="4" w:space="0" w:color="auto"/>
            </w:tcBorders>
            <w:hideMark/>
          </w:tcPr>
          <w:p w14:paraId="0DF56C24" w14:textId="5E211396" w:rsidR="008B4575" w:rsidRPr="000C68F2" w:rsidRDefault="00FA083B" w:rsidP="000C68F2">
            <w:pPr>
              <w:pStyle w:val="NoSpacing"/>
              <w:rPr>
                <w:rFonts w:cstheme="minorHAnsi"/>
              </w:rPr>
            </w:pPr>
            <w:r w:rsidRPr="0075067A">
              <w:rPr>
                <w:rFonts w:cstheme="minorHAnsi"/>
              </w:rPr>
              <w:t>Child performance and activities licensing legislation in England, 2015</w:t>
            </w:r>
          </w:p>
        </w:tc>
      </w:tr>
      <w:tr w:rsidR="008B4575" w:rsidRPr="0075067A" w14:paraId="5B656F89"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5A8A5F11" w14:textId="77777777" w:rsidR="008B4575" w:rsidRPr="0075067A" w:rsidRDefault="008B4575" w:rsidP="00536F74">
            <w:pPr>
              <w:pStyle w:val="Default"/>
              <w:rPr>
                <w:rFonts w:asciiTheme="minorHAnsi" w:hAnsiTheme="minorHAnsi" w:cstheme="minorHAnsi"/>
                <w:bCs/>
                <w:sz w:val="22"/>
                <w:szCs w:val="22"/>
              </w:rPr>
            </w:pPr>
            <w:r w:rsidRPr="0075067A">
              <w:rPr>
                <w:rFonts w:asciiTheme="minorHAnsi" w:hAnsiTheme="minorHAnsi" w:cstheme="minorHAnsi"/>
                <w:bCs/>
                <w:sz w:val="22"/>
                <w:szCs w:val="22"/>
              </w:rPr>
              <w:t xml:space="preserve">Data Protection Act </w:t>
            </w:r>
            <w:r w:rsidRPr="0075067A">
              <w:rPr>
                <w:rFonts w:asciiTheme="minorHAnsi" w:hAnsiTheme="minorHAnsi" w:cstheme="minorHAnsi"/>
                <w:bCs/>
                <w:color w:val="auto"/>
                <w:sz w:val="22"/>
                <w:szCs w:val="22"/>
              </w:rPr>
              <w:t>2018 and the GDPR 2018</w:t>
            </w:r>
          </w:p>
        </w:tc>
        <w:tc>
          <w:tcPr>
            <w:tcW w:w="4394" w:type="dxa"/>
            <w:tcBorders>
              <w:top w:val="single" w:sz="4" w:space="0" w:color="auto"/>
              <w:left w:val="single" w:sz="4" w:space="0" w:color="auto"/>
              <w:bottom w:val="single" w:sz="4" w:space="0" w:color="auto"/>
              <w:right w:val="single" w:sz="4" w:space="0" w:color="auto"/>
            </w:tcBorders>
            <w:hideMark/>
          </w:tcPr>
          <w:p w14:paraId="096DFBE6" w14:textId="6DB5D1F1" w:rsidR="008B4575" w:rsidRPr="000C68F2" w:rsidRDefault="000C68F2" w:rsidP="000C68F2">
            <w:pPr>
              <w:pStyle w:val="NoSpacing"/>
              <w:rPr>
                <w:rFonts w:cstheme="minorHAnsi"/>
              </w:rPr>
            </w:pPr>
            <w:r w:rsidRPr="00FB274A">
              <w:rPr>
                <w:rFonts w:cstheme="minorHAnsi"/>
              </w:rPr>
              <w:t xml:space="preserve">The Domestic Abuse Act (2021) </w:t>
            </w:r>
          </w:p>
        </w:tc>
      </w:tr>
      <w:tr w:rsidR="008B4575" w:rsidRPr="0075067A" w14:paraId="14A427F4"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5D74B176" w14:textId="36D393AE" w:rsidR="008B4575" w:rsidRPr="0075067A" w:rsidRDefault="000C68F2" w:rsidP="00536F74">
            <w:pPr>
              <w:pStyle w:val="Default"/>
              <w:rPr>
                <w:rFonts w:asciiTheme="minorHAnsi" w:hAnsiTheme="minorHAnsi" w:cstheme="minorHAnsi"/>
                <w:bCs/>
                <w:sz w:val="22"/>
                <w:szCs w:val="22"/>
              </w:rPr>
            </w:pPr>
            <w:r w:rsidRPr="0075067A">
              <w:rPr>
                <w:rFonts w:asciiTheme="minorHAnsi" w:hAnsiTheme="minorHAnsi" w:cstheme="minorHAnsi"/>
                <w:bCs/>
                <w:sz w:val="22"/>
                <w:szCs w:val="22"/>
              </w:rPr>
              <w:t>Protection of Freedoms Act 2012</w:t>
            </w:r>
          </w:p>
        </w:tc>
        <w:tc>
          <w:tcPr>
            <w:tcW w:w="4394" w:type="dxa"/>
            <w:tcBorders>
              <w:top w:val="single" w:sz="4" w:space="0" w:color="auto"/>
              <w:left w:val="single" w:sz="4" w:space="0" w:color="auto"/>
              <w:bottom w:val="single" w:sz="4" w:space="0" w:color="auto"/>
              <w:right w:val="single" w:sz="4" w:space="0" w:color="auto"/>
            </w:tcBorders>
            <w:hideMark/>
          </w:tcPr>
          <w:p w14:paraId="60C8DBC6" w14:textId="77777777" w:rsidR="008B4575" w:rsidRPr="0075067A" w:rsidRDefault="008B4575" w:rsidP="00536F74">
            <w:pPr>
              <w:rPr>
                <w:rFonts w:cstheme="minorHAnsi"/>
              </w:rPr>
            </w:pPr>
            <w:r w:rsidRPr="0075067A">
              <w:rPr>
                <w:rFonts w:cstheme="minorHAnsi"/>
              </w:rPr>
              <w:t>Counter Terrorism and Security Act 2015</w:t>
            </w:r>
          </w:p>
        </w:tc>
      </w:tr>
      <w:tr w:rsidR="008B4575" w:rsidRPr="0075067A" w14:paraId="144ABF6F"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789D7A21" w14:textId="77777777" w:rsidR="008B4575" w:rsidRPr="0075067A" w:rsidRDefault="008B4575" w:rsidP="00536F74">
            <w:pPr>
              <w:pStyle w:val="Default"/>
              <w:rPr>
                <w:rFonts w:asciiTheme="minorHAnsi" w:hAnsiTheme="minorHAnsi" w:cstheme="minorHAnsi"/>
                <w:bCs/>
                <w:sz w:val="22"/>
                <w:szCs w:val="22"/>
              </w:rPr>
            </w:pPr>
            <w:r w:rsidRPr="0075067A">
              <w:rPr>
                <w:rFonts w:asciiTheme="minorHAnsi" w:hAnsiTheme="minorHAnsi" w:cstheme="minorHAnsi"/>
                <w:bCs/>
                <w:sz w:val="22"/>
                <w:szCs w:val="22"/>
              </w:rPr>
              <w:t>Communications Act 2003</w:t>
            </w:r>
          </w:p>
        </w:tc>
        <w:tc>
          <w:tcPr>
            <w:tcW w:w="4394" w:type="dxa"/>
            <w:tcBorders>
              <w:top w:val="single" w:sz="4" w:space="0" w:color="auto"/>
              <w:left w:val="single" w:sz="4" w:space="0" w:color="auto"/>
              <w:bottom w:val="single" w:sz="4" w:space="0" w:color="auto"/>
              <w:right w:val="single" w:sz="4" w:space="0" w:color="auto"/>
            </w:tcBorders>
            <w:hideMark/>
          </w:tcPr>
          <w:p w14:paraId="4C63308F" w14:textId="77777777" w:rsidR="008B4575" w:rsidRPr="0075067A" w:rsidRDefault="008B4575" w:rsidP="00536F74">
            <w:pPr>
              <w:rPr>
                <w:rFonts w:cstheme="minorHAnsi"/>
              </w:rPr>
            </w:pPr>
            <w:r w:rsidRPr="0075067A">
              <w:rPr>
                <w:rFonts w:cstheme="minorHAnsi"/>
              </w:rPr>
              <w:t xml:space="preserve">Female Genital Mutilation Act 2003 </w:t>
            </w:r>
          </w:p>
        </w:tc>
      </w:tr>
      <w:tr w:rsidR="008B4575" w:rsidRPr="0075067A" w14:paraId="5F1E973A"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129EC4DE" w14:textId="77777777" w:rsidR="008B4575" w:rsidRPr="0075067A" w:rsidRDefault="008B4575" w:rsidP="00536F74">
            <w:pPr>
              <w:pStyle w:val="Default"/>
              <w:rPr>
                <w:rFonts w:asciiTheme="minorHAnsi" w:hAnsiTheme="minorHAnsi" w:cstheme="minorHAnsi"/>
                <w:bCs/>
                <w:sz w:val="22"/>
                <w:szCs w:val="22"/>
              </w:rPr>
            </w:pPr>
            <w:r w:rsidRPr="0075067A">
              <w:rPr>
                <w:rFonts w:asciiTheme="minorHAnsi" w:hAnsiTheme="minorHAnsi" w:cstheme="minorHAnsi"/>
                <w:bCs/>
                <w:sz w:val="22"/>
                <w:szCs w:val="22"/>
              </w:rPr>
              <w:t>Protection of Children Act 1978</w:t>
            </w:r>
          </w:p>
        </w:tc>
        <w:tc>
          <w:tcPr>
            <w:tcW w:w="4394" w:type="dxa"/>
            <w:tcBorders>
              <w:top w:val="single" w:sz="4" w:space="0" w:color="auto"/>
              <w:left w:val="single" w:sz="4" w:space="0" w:color="auto"/>
              <w:bottom w:val="single" w:sz="4" w:space="0" w:color="auto"/>
              <w:right w:val="single" w:sz="4" w:space="0" w:color="auto"/>
            </w:tcBorders>
            <w:hideMark/>
          </w:tcPr>
          <w:p w14:paraId="6FF32D52" w14:textId="77777777" w:rsidR="008B4575" w:rsidRPr="0075067A" w:rsidRDefault="008B4575" w:rsidP="00536F74">
            <w:pPr>
              <w:rPr>
                <w:rFonts w:cstheme="minorHAnsi"/>
              </w:rPr>
            </w:pPr>
            <w:r w:rsidRPr="0075067A">
              <w:rPr>
                <w:rFonts w:cstheme="minorHAnsi"/>
              </w:rPr>
              <w:t xml:space="preserve">Charity Commission Safeguarding Guidance </w:t>
            </w:r>
          </w:p>
        </w:tc>
      </w:tr>
      <w:tr w:rsidR="008B4575" w:rsidRPr="0075067A" w14:paraId="37367E82"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339C7066" w14:textId="77777777" w:rsidR="008B4575" w:rsidRPr="0075067A" w:rsidRDefault="008B4575" w:rsidP="00536F74">
            <w:pPr>
              <w:pStyle w:val="Default"/>
              <w:rPr>
                <w:rFonts w:asciiTheme="minorHAnsi" w:hAnsiTheme="minorHAnsi" w:cstheme="minorHAnsi"/>
                <w:bCs/>
                <w:sz w:val="22"/>
                <w:szCs w:val="22"/>
              </w:rPr>
            </w:pPr>
            <w:r w:rsidRPr="0075067A">
              <w:rPr>
                <w:rFonts w:asciiTheme="minorHAnsi" w:hAnsiTheme="minorHAnsi" w:cstheme="minorHAnsi"/>
                <w:bCs/>
                <w:sz w:val="22"/>
                <w:szCs w:val="22"/>
              </w:rPr>
              <w:t>Sexual Offences Act 2003</w:t>
            </w:r>
          </w:p>
        </w:tc>
        <w:tc>
          <w:tcPr>
            <w:tcW w:w="4394" w:type="dxa"/>
            <w:tcBorders>
              <w:top w:val="single" w:sz="4" w:space="0" w:color="auto"/>
              <w:left w:val="single" w:sz="4" w:space="0" w:color="auto"/>
              <w:bottom w:val="single" w:sz="4" w:space="0" w:color="auto"/>
              <w:right w:val="single" w:sz="4" w:space="0" w:color="auto"/>
            </w:tcBorders>
            <w:hideMark/>
          </w:tcPr>
          <w:p w14:paraId="1390DB37" w14:textId="77777777" w:rsidR="008B4575" w:rsidRPr="0075067A" w:rsidRDefault="008B4575" w:rsidP="00536F74">
            <w:pPr>
              <w:rPr>
                <w:rFonts w:cstheme="minorHAnsi"/>
              </w:rPr>
            </w:pPr>
            <w:r w:rsidRPr="0075067A">
              <w:rPr>
                <w:rFonts w:cstheme="minorHAnsi"/>
              </w:rPr>
              <w:t>Serious Crime Act 2015</w:t>
            </w:r>
          </w:p>
        </w:tc>
      </w:tr>
      <w:tr w:rsidR="008B4575" w:rsidRPr="0075067A" w14:paraId="0548009E" w14:textId="77777777" w:rsidTr="00536F74">
        <w:trPr>
          <w:trHeight w:val="271"/>
        </w:trPr>
        <w:tc>
          <w:tcPr>
            <w:tcW w:w="4673" w:type="dxa"/>
            <w:tcBorders>
              <w:top w:val="single" w:sz="4" w:space="0" w:color="auto"/>
              <w:left w:val="single" w:sz="4" w:space="0" w:color="auto"/>
              <w:bottom w:val="single" w:sz="4" w:space="0" w:color="auto"/>
              <w:right w:val="single" w:sz="4" w:space="0" w:color="auto"/>
            </w:tcBorders>
            <w:hideMark/>
          </w:tcPr>
          <w:p w14:paraId="40A01D8A" w14:textId="77777777" w:rsidR="008B4575" w:rsidRPr="0075067A" w:rsidRDefault="008B4575" w:rsidP="00536F74">
            <w:pPr>
              <w:rPr>
                <w:rFonts w:cstheme="minorHAnsi"/>
              </w:rPr>
            </w:pPr>
            <w:r w:rsidRPr="0075067A">
              <w:rPr>
                <w:rFonts w:cstheme="minorHAnsi"/>
              </w:rPr>
              <w:t>Modern Slavery 2015</w:t>
            </w:r>
          </w:p>
        </w:tc>
        <w:tc>
          <w:tcPr>
            <w:tcW w:w="4394" w:type="dxa"/>
            <w:tcBorders>
              <w:top w:val="single" w:sz="4" w:space="0" w:color="auto"/>
              <w:left w:val="single" w:sz="4" w:space="0" w:color="auto"/>
              <w:bottom w:val="single" w:sz="4" w:space="0" w:color="auto"/>
              <w:right w:val="single" w:sz="4" w:space="0" w:color="auto"/>
            </w:tcBorders>
            <w:hideMark/>
          </w:tcPr>
          <w:p w14:paraId="599A0894" w14:textId="77777777" w:rsidR="008B4575" w:rsidRPr="0075067A" w:rsidRDefault="008B4575" w:rsidP="00536F74">
            <w:pPr>
              <w:rPr>
                <w:rFonts w:cstheme="minorHAnsi"/>
              </w:rPr>
            </w:pPr>
            <w:r w:rsidRPr="0075067A">
              <w:rPr>
                <w:rFonts w:cstheme="minorHAnsi"/>
              </w:rPr>
              <w:t>Safeguarding Vulnerable Groups Act 2006</w:t>
            </w:r>
          </w:p>
        </w:tc>
      </w:tr>
      <w:tr w:rsidR="00A47FF4" w:rsidRPr="0075067A" w14:paraId="51321FA8" w14:textId="77777777" w:rsidTr="00536F74">
        <w:tc>
          <w:tcPr>
            <w:tcW w:w="4673" w:type="dxa"/>
            <w:tcBorders>
              <w:top w:val="single" w:sz="4" w:space="0" w:color="auto"/>
              <w:left w:val="single" w:sz="4" w:space="0" w:color="auto"/>
              <w:bottom w:val="single" w:sz="4" w:space="0" w:color="auto"/>
              <w:right w:val="single" w:sz="4" w:space="0" w:color="auto"/>
            </w:tcBorders>
            <w:hideMark/>
          </w:tcPr>
          <w:p w14:paraId="364C61A0" w14:textId="62BC53E9" w:rsidR="00A47FF4" w:rsidRPr="0075067A" w:rsidRDefault="00A47FF4" w:rsidP="00A47FF4">
            <w:pPr>
              <w:rPr>
                <w:rFonts w:cstheme="minorHAnsi"/>
              </w:rPr>
            </w:pPr>
            <w:r w:rsidRPr="0075067A">
              <w:rPr>
                <w:rFonts w:cstheme="minorHAnsi"/>
              </w:rPr>
              <w:t>Voyeurism (Offences Act) Act 2019</w:t>
            </w:r>
          </w:p>
        </w:tc>
        <w:tc>
          <w:tcPr>
            <w:tcW w:w="4394" w:type="dxa"/>
            <w:tcBorders>
              <w:top w:val="single" w:sz="4" w:space="0" w:color="auto"/>
              <w:left w:val="single" w:sz="4" w:space="0" w:color="auto"/>
              <w:bottom w:val="single" w:sz="4" w:space="0" w:color="auto"/>
              <w:right w:val="single" w:sz="4" w:space="0" w:color="auto"/>
            </w:tcBorders>
            <w:hideMark/>
          </w:tcPr>
          <w:p w14:paraId="2B4A01C1" w14:textId="11B8BE9F" w:rsidR="00A47FF4" w:rsidRPr="0075067A" w:rsidRDefault="00A47FF4" w:rsidP="00A47FF4">
            <w:pPr>
              <w:rPr>
                <w:rFonts w:cstheme="minorHAnsi"/>
              </w:rPr>
            </w:pPr>
            <w:r w:rsidRPr="0075067A">
              <w:rPr>
                <w:rFonts w:cstheme="minorHAnsi"/>
              </w:rPr>
              <w:t>Police Act 1997</w:t>
            </w:r>
          </w:p>
        </w:tc>
      </w:tr>
      <w:tr w:rsidR="00A47FF4" w:rsidRPr="0075067A" w14:paraId="4574C172" w14:textId="77777777" w:rsidTr="00536F74">
        <w:tc>
          <w:tcPr>
            <w:tcW w:w="4673" w:type="dxa"/>
            <w:tcBorders>
              <w:top w:val="single" w:sz="4" w:space="0" w:color="auto"/>
              <w:left w:val="single" w:sz="4" w:space="0" w:color="auto"/>
              <w:bottom w:val="single" w:sz="4" w:space="0" w:color="auto"/>
              <w:right w:val="single" w:sz="4" w:space="0" w:color="auto"/>
            </w:tcBorders>
          </w:tcPr>
          <w:p w14:paraId="0AF54202" w14:textId="6DEC0D0D" w:rsidR="00A47FF4" w:rsidRPr="0075067A" w:rsidRDefault="00A47FF4" w:rsidP="00A47FF4">
            <w:pPr>
              <w:rPr>
                <w:rFonts w:cstheme="minorHAnsi"/>
              </w:rPr>
            </w:pPr>
            <w:r w:rsidRPr="0075067A">
              <w:rPr>
                <w:rFonts w:cstheme="minorHAnsi"/>
              </w:rPr>
              <w:t>The Care Act 2014</w:t>
            </w:r>
          </w:p>
        </w:tc>
        <w:tc>
          <w:tcPr>
            <w:tcW w:w="4394" w:type="dxa"/>
            <w:tcBorders>
              <w:top w:val="single" w:sz="4" w:space="0" w:color="auto"/>
              <w:left w:val="single" w:sz="4" w:space="0" w:color="auto"/>
              <w:bottom w:val="single" w:sz="4" w:space="0" w:color="auto"/>
              <w:right w:val="single" w:sz="4" w:space="0" w:color="auto"/>
            </w:tcBorders>
          </w:tcPr>
          <w:p w14:paraId="7DF1EF42" w14:textId="7775964D" w:rsidR="00A47FF4" w:rsidRPr="0075067A" w:rsidRDefault="00A47FF4" w:rsidP="00A47FF4">
            <w:pPr>
              <w:rPr>
                <w:rFonts w:cstheme="minorHAnsi"/>
              </w:rPr>
            </w:pPr>
            <w:r w:rsidRPr="0075067A">
              <w:rPr>
                <w:rFonts w:cstheme="minorHAnsi"/>
                <w:iCs/>
              </w:rPr>
              <w:t>Mental Capacity Act 2005</w:t>
            </w:r>
          </w:p>
        </w:tc>
      </w:tr>
      <w:tr w:rsidR="00A47FF4" w:rsidRPr="0075067A" w14:paraId="4751AB47" w14:textId="77777777" w:rsidTr="00536F74">
        <w:tc>
          <w:tcPr>
            <w:tcW w:w="4673" w:type="dxa"/>
            <w:tcBorders>
              <w:top w:val="single" w:sz="4" w:space="0" w:color="auto"/>
              <w:left w:val="single" w:sz="4" w:space="0" w:color="auto"/>
              <w:bottom w:val="single" w:sz="4" w:space="0" w:color="auto"/>
              <w:right w:val="single" w:sz="4" w:space="0" w:color="auto"/>
            </w:tcBorders>
          </w:tcPr>
          <w:p w14:paraId="2B2DFFAB" w14:textId="13BD8BC9" w:rsidR="00A47FF4" w:rsidRPr="0075067A" w:rsidRDefault="00A47FF4" w:rsidP="00A47FF4">
            <w:pPr>
              <w:rPr>
                <w:rFonts w:cstheme="minorHAnsi"/>
              </w:rPr>
            </w:pPr>
            <w:r w:rsidRPr="0075067A">
              <w:rPr>
                <w:rFonts w:cstheme="minorHAnsi"/>
                <w:iCs/>
              </w:rPr>
              <w:t xml:space="preserve">The Equality Act 2010 </w:t>
            </w:r>
          </w:p>
        </w:tc>
        <w:tc>
          <w:tcPr>
            <w:tcW w:w="4394" w:type="dxa"/>
            <w:tcBorders>
              <w:top w:val="single" w:sz="4" w:space="0" w:color="auto"/>
              <w:left w:val="single" w:sz="4" w:space="0" w:color="auto"/>
              <w:bottom w:val="single" w:sz="4" w:space="0" w:color="auto"/>
              <w:right w:val="single" w:sz="4" w:space="0" w:color="auto"/>
            </w:tcBorders>
          </w:tcPr>
          <w:p w14:paraId="1EB60104" w14:textId="7513FF2E" w:rsidR="00A47FF4" w:rsidRPr="0075067A" w:rsidRDefault="00A47FF4" w:rsidP="00A47FF4">
            <w:pPr>
              <w:rPr>
                <w:rFonts w:cstheme="minorHAnsi"/>
                <w:iCs/>
              </w:rPr>
            </w:pPr>
            <w:r w:rsidRPr="0075067A">
              <w:rPr>
                <w:rFonts w:cstheme="minorHAnsi"/>
              </w:rPr>
              <w:t>The Human Rights Act 1998</w:t>
            </w:r>
          </w:p>
        </w:tc>
      </w:tr>
      <w:tr w:rsidR="00A47FF4" w:rsidRPr="0075067A" w14:paraId="7A0F20E5" w14:textId="77777777" w:rsidTr="00536F74">
        <w:tc>
          <w:tcPr>
            <w:tcW w:w="4673" w:type="dxa"/>
            <w:tcBorders>
              <w:top w:val="single" w:sz="4" w:space="0" w:color="auto"/>
              <w:left w:val="single" w:sz="4" w:space="0" w:color="auto"/>
              <w:bottom w:val="single" w:sz="4" w:space="0" w:color="auto"/>
              <w:right w:val="single" w:sz="4" w:space="0" w:color="auto"/>
            </w:tcBorders>
          </w:tcPr>
          <w:p w14:paraId="23249ECF" w14:textId="3F34792B" w:rsidR="00A47FF4" w:rsidRPr="00A47FF4" w:rsidRDefault="00A47FF4" w:rsidP="00A47FF4">
            <w:pPr>
              <w:pStyle w:val="NoSpacing"/>
            </w:pPr>
            <w:r w:rsidRPr="00FB274A">
              <w:rPr>
                <w:rFonts w:cstheme="minorHAnsi"/>
              </w:rPr>
              <w:t>Mandatory Reporting of Female Genital Mutilation – procedural information, Home Office (October 20</w:t>
            </w:r>
            <w:r w:rsidR="00CE0859">
              <w:rPr>
                <w:rFonts w:cstheme="minorHAnsi"/>
              </w:rPr>
              <w:t>20)</w:t>
            </w:r>
          </w:p>
        </w:tc>
        <w:tc>
          <w:tcPr>
            <w:tcW w:w="4394" w:type="dxa"/>
            <w:tcBorders>
              <w:top w:val="single" w:sz="4" w:space="0" w:color="auto"/>
              <w:left w:val="single" w:sz="4" w:space="0" w:color="auto"/>
              <w:bottom w:val="single" w:sz="4" w:space="0" w:color="auto"/>
              <w:right w:val="single" w:sz="4" w:space="0" w:color="auto"/>
            </w:tcBorders>
          </w:tcPr>
          <w:p w14:paraId="4EED20C6" w14:textId="22B3D4FD" w:rsidR="00A47FF4" w:rsidRPr="0075067A" w:rsidRDefault="00A47FF4" w:rsidP="00A47FF4">
            <w:pPr>
              <w:rPr>
                <w:rFonts w:cstheme="minorHAnsi"/>
                <w:iCs/>
              </w:rPr>
            </w:pPr>
          </w:p>
        </w:tc>
      </w:tr>
    </w:tbl>
    <w:p w14:paraId="1A9938F9" w14:textId="77777777" w:rsidR="006908D4" w:rsidRDefault="006908D4" w:rsidP="006908D4">
      <w:pPr>
        <w:autoSpaceDE w:val="0"/>
        <w:autoSpaceDN w:val="0"/>
        <w:adjustRightInd w:val="0"/>
        <w:spacing w:after="0" w:line="240" w:lineRule="auto"/>
        <w:rPr>
          <w:rFonts w:ascii="Arial" w:hAnsi="Arial" w:cs="Arial"/>
          <w:color w:val="000000"/>
          <w:sz w:val="23"/>
          <w:szCs w:val="23"/>
        </w:rPr>
      </w:pPr>
    </w:p>
    <w:p w14:paraId="032B55DE" w14:textId="39512D5B" w:rsidR="006908D4" w:rsidRDefault="006908D4" w:rsidP="006908D4">
      <w:pPr>
        <w:pStyle w:val="Heading1"/>
      </w:pPr>
      <w:bookmarkStart w:id="6" w:name="_Toc111614977"/>
      <w:bookmarkStart w:id="7" w:name="_Toc135397762"/>
      <w:r w:rsidRPr="005606D5">
        <w:t>Definition</w:t>
      </w:r>
      <w:bookmarkEnd w:id="6"/>
      <w:r w:rsidR="00FB7298">
        <w:t>s</w:t>
      </w:r>
      <w:bookmarkEnd w:id="7"/>
    </w:p>
    <w:p w14:paraId="6217E226" w14:textId="245EBECD" w:rsidR="00FB7298" w:rsidRDefault="00055E1A" w:rsidP="006908D4">
      <w:pPr>
        <w:pStyle w:val="NoSpacing"/>
        <w:rPr>
          <w:rFonts w:cstheme="minorHAnsi"/>
        </w:rPr>
      </w:pPr>
      <w:r>
        <w:rPr>
          <w:rFonts w:cstheme="minorHAnsi"/>
        </w:rPr>
        <w:t xml:space="preserve">For the purpose of </w:t>
      </w:r>
      <w:r w:rsidR="00D526D6">
        <w:rPr>
          <w:rFonts w:cstheme="minorHAnsi"/>
        </w:rPr>
        <w:t xml:space="preserve">clarity and </w:t>
      </w:r>
      <w:r w:rsidR="001F5B1A">
        <w:rPr>
          <w:rFonts w:cstheme="minorHAnsi"/>
        </w:rPr>
        <w:t>understanding</w:t>
      </w:r>
      <w:r w:rsidR="00D526D6">
        <w:rPr>
          <w:rFonts w:cstheme="minorHAnsi"/>
        </w:rPr>
        <w:t xml:space="preserve">, the following terms </w:t>
      </w:r>
      <w:r w:rsidR="00BA4350">
        <w:rPr>
          <w:rFonts w:cstheme="minorHAnsi"/>
        </w:rPr>
        <w:t xml:space="preserve">used in this policy </w:t>
      </w:r>
      <w:r w:rsidR="00D526D6">
        <w:rPr>
          <w:rFonts w:cstheme="minorHAnsi"/>
        </w:rPr>
        <w:t>are defined</w:t>
      </w:r>
      <w:r w:rsidR="00BA4350">
        <w:rPr>
          <w:rFonts w:cstheme="minorHAnsi"/>
        </w:rPr>
        <w:t>:</w:t>
      </w:r>
    </w:p>
    <w:p w14:paraId="306DD2D6" w14:textId="77777777" w:rsidR="00BA4350" w:rsidRDefault="00BA4350" w:rsidP="006908D4">
      <w:pPr>
        <w:pStyle w:val="NoSpacing"/>
        <w:rPr>
          <w:rFonts w:cstheme="minorHAnsi"/>
        </w:rPr>
      </w:pPr>
    </w:p>
    <w:p w14:paraId="13EEA65C" w14:textId="7B4074B5" w:rsidR="00BA4350" w:rsidRDefault="004604C4" w:rsidP="005A2993">
      <w:pPr>
        <w:pStyle w:val="Heading2"/>
      </w:pPr>
      <w:bookmarkStart w:id="8" w:name="_Toc135397763"/>
      <w:r>
        <w:t>Child</w:t>
      </w:r>
      <w:bookmarkEnd w:id="8"/>
    </w:p>
    <w:p w14:paraId="49D77B93" w14:textId="28FFB730" w:rsidR="005F3E40" w:rsidRPr="005F3E40" w:rsidRDefault="005F3E40" w:rsidP="005F3E40">
      <w:pPr>
        <w:ind w:left="360"/>
      </w:pPr>
      <w:r>
        <w:t>A</w:t>
      </w:r>
      <w:r w:rsidRPr="005F3E40">
        <w:t>nyone up to the age of 18 years and this includes children who work for us in retail and food and beverage or who do work experience or volunteer for us. Legally, a child includes babies, children and young people from pre-birth up to 18 years. The fact that a person has reached the age of 16, is living independently or is in further education, is a member of the armed forces, is in hospital or in custody does not change his/her entitlement to protection.</w:t>
      </w:r>
    </w:p>
    <w:p w14:paraId="44DD6D0C" w14:textId="1C321CFD" w:rsidR="00A73B60" w:rsidRDefault="00A73B60" w:rsidP="005A2993">
      <w:pPr>
        <w:pStyle w:val="Heading2"/>
      </w:pPr>
      <w:bookmarkStart w:id="9" w:name="_Toc135397764"/>
      <w:r>
        <w:t>Child Abuse</w:t>
      </w:r>
      <w:bookmarkEnd w:id="9"/>
      <w:r>
        <w:t xml:space="preserve"> </w:t>
      </w:r>
    </w:p>
    <w:p w14:paraId="5DD710CD" w14:textId="77777777" w:rsidR="0023160F" w:rsidRPr="0023160F" w:rsidRDefault="0023160F" w:rsidP="005A2993">
      <w:pPr>
        <w:ind w:left="360"/>
      </w:pPr>
      <w:r w:rsidRPr="0023160F">
        <w:t>A child may be subject to abuse or neglect by a person inflicting harm or failing to act to prevent harm. Children may be abused in a family, or an institutional or community setting.  This could be by those known to them, or, more rarely, by a stranger. They may be abused by an adult or adults or another child or children. Abuse can also take place wholly online, or technology may be used to facilitate offline abuse.</w:t>
      </w:r>
    </w:p>
    <w:p w14:paraId="52D1D985" w14:textId="1C7C5C40" w:rsidR="00FB7298" w:rsidRDefault="00370277" w:rsidP="00370277">
      <w:pPr>
        <w:pStyle w:val="Heading2"/>
      </w:pPr>
      <w:bookmarkStart w:id="10" w:name="_Toc135397765"/>
      <w:r w:rsidRPr="0075067A">
        <w:t>Safeguarding and promoting the welfare of children</w:t>
      </w:r>
      <w:bookmarkEnd w:id="10"/>
    </w:p>
    <w:p w14:paraId="013B5E1F" w14:textId="38CBCF61" w:rsidR="00370277" w:rsidRDefault="0059521A" w:rsidP="0059521A">
      <w:pPr>
        <w:ind w:left="360"/>
      </w:pPr>
      <w:r>
        <w:t>P</w:t>
      </w:r>
      <w:r w:rsidRPr="0059521A">
        <w:t>rotecting children from maltreatment; preventing harm to children’s health or development; ensuring children grow up with the provision of safe and effective care; taking action to enable children to have the best outcomes; and educating those around children to recognise the signs and dangers of abuse and neglect</w:t>
      </w:r>
    </w:p>
    <w:p w14:paraId="48803158" w14:textId="62016DE0" w:rsidR="0059521A" w:rsidRDefault="002A1251" w:rsidP="002A1251">
      <w:pPr>
        <w:pStyle w:val="Heading2"/>
      </w:pPr>
      <w:bookmarkStart w:id="11" w:name="_Toc135397766"/>
      <w:r w:rsidRPr="0075067A">
        <w:t>Child protection</w:t>
      </w:r>
      <w:bookmarkEnd w:id="11"/>
    </w:p>
    <w:p w14:paraId="34656CE4" w14:textId="55DC3B92" w:rsidR="002A1251" w:rsidRDefault="003A1D0D" w:rsidP="003A1D0D">
      <w:pPr>
        <w:ind w:left="360"/>
      </w:pPr>
      <w:r>
        <w:t>P</w:t>
      </w:r>
      <w:r w:rsidRPr="003A1D0D">
        <w:t xml:space="preserve">art of safeguarding and promoting welfare. It refers to the activity that is undertaken to protect specific children who are suffering, or at risk of suffering, significant harm. Different types of abuse (e.g., physical, emotional, sexual or neglect) may constitute significant harm.  </w:t>
      </w:r>
    </w:p>
    <w:p w14:paraId="74B97DBE" w14:textId="61DD67B6" w:rsidR="00583B7A" w:rsidRPr="00583B7A" w:rsidRDefault="00583B7A" w:rsidP="00583B7A">
      <w:pPr>
        <w:pStyle w:val="Heading2"/>
      </w:pPr>
      <w:bookmarkStart w:id="12" w:name="_Toc131367827"/>
      <w:bookmarkStart w:id="13" w:name="_Toc135397767"/>
      <w:r w:rsidRPr="00583B7A">
        <w:lastRenderedPageBreak/>
        <w:t>Adult at risk</w:t>
      </w:r>
      <w:bookmarkEnd w:id="12"/>
      <w:r w:rsidR="000434DE">
        <w:t xml:space="preserve"> (commonly referred to as a vulnerable adult)</w:t>
      </w:r>
      <w:bookmarkEnd w:id="13"/>
    </w:p>
    <w:p w14:paraId="2EF353D1" w14:textId="5A750C8C" w:rsidR="00096E91" w:rsidRPr="00096E91" w:rsidRDefault="00096E91" w:rsidP="00096E91">
      <w:pPr>
        <w:spacing w:after="0"/>
        <w:ind w:left="357"/>
      </w:pPr>
      <w:r>
        <w:t>A</w:t>
      </w:r>
      <w:r w:rsidRPr="00096E91">
        <w:t xml:space="preserve"> person aged 18 or over who:</w:t>
      </w:r>
    </w:p>
    <w:p w14:paraId="47E34D38" w14:textId="77777777" w:rsidR="00096E91" w:rsidRPr="00096E91" w:rsidRDefault="00096E91" w:rsidP="008A21CD">
      <w:pPr>
        <w:pStyle w:val="ListParagraph"/>
        <w:numPr>
          <w:ilvl w:val="0"/>
          <w:numId w:val="15"/>
        </w:numPr>
        <w:rPr>
          <w:sz w:val="22"/>
          <w:szCs w:val="22"/>
        </w:rPr>
      </w:pPr>
      <w:r w:rsidRPr="00096E91">
        <w:rPr>
          <w:sz w:val="22"/>
          <w:szCs w:val="22"/>
        </w:rPr>
        <w:t>Has needs for care and support (whether or not the local authority is meeting any of those needs); and</w:t>
      </w:r>
    </w:p>
    <w:p w14:paraId="76164471" w14:textId="77777777" w:rsidR="00096E91" w:rsidRPr="00096E91" w:rsidRDefault="00096E91" w:rsidP="008A21CD">
      <w:pPr>
        <w:pStyle w:val="ListParagraph"/>
        <w:numPr>
          <w:ilvl w:val="0"/>
          <w:numId w:val="15"/>
        </w:numPr>
        <w:rPr>
          <w:sz w:val="22"/>
          <w:szCs w:val="22"/>
        </w:rPr>
      </w:pPr>
      <w:r w:rsidRPr="00096E91">
        <w:rPr>
          <w:sz w:val="22"/>
          <w:szCs w:val="22"/>
        </w:rPr>
        <w:t>Is experiencing, or is at risk of, abuse or neglect; and</w:t>
      </w:r>
    </w:p>
    <w:p w14:paraId="4F4CA0DB" w14:textId="77777777" w:rsidR="00096E91" w:rsidRPr="00096E91" w:rsidRDefault="00096E91" w:rsidP="008A21CD">
      <w:pPr>
        <w:pStyle w:val="ListParagraph"/>
        <w:numPr>
          <w:ilvl w:val="0"/>
          <w:numId w:val="15"/>
        </w:numPr>
        <w:rPr>
          <w:sz w:val="22"/>
          <w:szCs w:val="22"/>
        </w:rPr>
      </w:pPr>
      <w:r w:rsidRPr="00096E91">
        <w:rPr>
          <w:sz w:val="22"/>
          <w:szCs w:val="22"/>
        </w:rPr>
        <w:t>As a result of those care and support needs is unable to protect themselves from either the risk of, or the experience of, abuse or neglect.</w:t>
      </w:r>
    </w:p>
    <w:p w14:paraId="69D28AF2" w14:textId="4D2953FC" w:rsidR="005C5D7E" w:rsidRDefault="005C5D7E" w:rsidP="005C5D7E">
      <w:pPr>
        <w:pStyle w:val="Heading2"/>
      </w:pPr>
      <w:bookmarkStart w:id="14" w:name="_Toc135397768"/>
      <w:r w:rsidRPr="0075067A">
        <w:t>Adult in need of care and support</w:t>
      </w:r>
      <w:bookmarkEnd w:id="14"/>
    </w:p>
    <w:p w14:paraId="39F4F5B2" w14:textId="153AFD67" w:rsidR="00AF7CBE" w:rsidRPr="00AF7CBE" w:rsidRDefault="00AF7CBE" w:rsidP="00AF7CBE">
      <w:pPr>
        <w:ind w:left="360"/>
      </w:pPr>
      <w:r>
        <w:t>D</w:t>
      </w:r>
      <w:r w:rsidRPr="00AF7CBE">
        <w:t>etermined by a range of factors including personal characteristics, factors associated with their situation or environment and social factors.</w:t>
      </w:r>
    </w:p>
    <w:p w14:paraId="05827AD8" w14:textId="226699E6" w:rsidR="00AF7CBE" w:rsidRPr="00AF7CBE" w:rsidRDefault="00AF7CBE" w:rsidP="00AF7CBE">
      <w:pPr>
        <w:ind w:left="360"/>
      </w:pPr>
      <w:r w:rsidRPr="00AF7CBE">
        <w:t>Naturally, a person’s disability or frailty does not mean that they will inevitably experience harm or abuse. In the context of safeguarding adults, the likelihood of an adult in need of care and support experiencing harm or abuse should be determined by considering a range of social, environmental, and clinical factors, not merely because they may be defined by one or more of the above descriptors.</w:t>
      </w:r>
    </w:p>
    <w:p w14:paraId="211C5312" w14:textId="77777777" w:rsidR="00C40BD5" w:rsidRDefault="00C40BD5" w:rsidP="00C40BD5">
      <w:pPr>
        <w:pStyle w:val="Heading2"/>
        <w:rPr>
          <w:lang w:val="en" w:eastAsia="en-GB"/>
        </w:rPr>
      </w:pPr>
      <w:bookmarkStart w:id="15" w:name="_Toc135397769"/>
      <w:r w:rsidRPr="0075067A">
        <w:rPr>
          <w:lang w:val="en" w:eastAsia="en-GB"/>
        </w:rPr>
        <w:t>Safeguarding Adults</w:t>
      </w:r>
      <w:bookmarkEnd w:id="15"/>
      <w:r w:rsidRPr="0075067A">
        <w:rPr>
          <w:lang w:val="en" w:eastAsia="en-GB"/>
        </w:rPr>
        <w:t xml:space="preserve"> </w:t>
      </w:r>
    </w:p>
    <w:p w14:paraId="7E52FEC7" w14:textId="40E3591F" w:rsidR="00C40BD5" w:rsidRPr="00C40BD5" w:rsidRDefault="00C40BD5" w:rsidP="00C40BD5">
      <w:pPr>
        <w:ind w:left="360"/>
      </w:pPr>
      <w:r w:rsidRPr="00C40BD5">
        <w:t>Protecting people’s rights to live in safety, free from abuse and neglect; people and organisations working together to prevent the risk of abuse or neglect, and to stop it from happening; and, making sure people's wellbeing is promoted, taking their views, wishes, feelings and beliefs into account</w:t>
      </w:r>
    </w:p>
    <w:p w14:paraId="39B4C669" w14:textId="77777777" w:rsidR="006908D4" w:rsidRDefault="006908D4" w:rsidP="006908D4">
      <w:pPr>
        <w:pStyle w:val="Heading1"/>
      </w:pPr>
      <w:bookmarkStart w:id="16" w:name="_Toc111614978"/>
      <w:bookmarkStart w:id="17" w:name="_Toc135397770"/>
      <w:r w:rsidRPr="005606D5">
        <w:t>Roles and Responsibilities</w:t>
      </w:r>
      <w:bookmarkEnd w:id="16"/>
      <w:bookmarkEnd w:id="17"/>
    </w:p>
    <w:p w14:paraId="672C8D6C" w14:textId="77777777" w:rsidR="006908D4" w:rsidRDefault="006908D4" w:rsidP="006908D4">
      <w:pPr>
        <w:pStyle w:val="NoSpacing"/>
        <w:rPr>
          <w:rFonts w:cstheme="minorHAnsi"/>
        </w:rPr>
      </w:pPr>
      <w:r>
        <w:rPr>
          <w:sz w:val="23"/>
          <w:szCs w:val="23"/>
        </w:rPr>
        <w:t>The Executive Board has an appointed individual who is responsible for dealing with any safeguarding concerns. In their absence, a deputy will always be available for anyone to consult with.</w:t>
      </w:r>
    </w:p>
    <w:p w14:paraId="333A5BED" w14:textId="77777777" w:rsidR="006908D4" w:rsidRDefault="006908D4" w:rsidP="006908D4">
      <w:pPr>
        <w:pStyle w:val="NoSpacing"/>
        <w:rPr>
          <w:rFonts w:cstheme="minorHAnsi"/>
        </w:rPr>
      </w:pPr>
    </w:p>
    <w:p w14:paraId="60E557F4" w14:textId="608CE93B" w:rsidR="006908D4" w:rsidRDefault="006908D4" w:rsidP="006908D4">
      <w:pPr>
        <w:pStyle w:val="NoSpacing"/>
        <w:rPr>
          <w:rFonts w:cstheme="minorHAnsi"/>
        </w:rPr>
      </w:pPr>
      <w:r w:rsidRPr="00FB274A">
        <w:rPr>
          <w:rFonts w:cstheme="minorHAnsi"/>
        </w:rPr>
        <w:t xml:space="preserve">It is the responsibility of </w:t>
      </w:r>
      <w:r>
        <w:rPr>
          <w:rFonts w:cstheme="minorHAnsi"/>
        </w:rPr>
        <w:t xml:space="preserve">every </w:t>
      </w:r>
      <w:r w:rsidRPr="00FB274A">
        <w:rPr>
          <w:rFonts w:cstheme="minorHAnsi"/>
        </w:rPr>
        <w:t>member of staff at</w:t>
      </w:r>
      <w:r w:rsidR="00DE5197">
        <w:rPr>
          <w:rFonts w:cstheme="minorHAnsi"/>
        </w:rPr>
        <w:t xml:space="preserve"> Factory International</w:t>
      </w:r>
      <w:r w:rsidRPr="00FB274A">
        <w:rPr>
          <w:rFonts w:cstheme="minorHAnsi"/>
        </w:rPr>
        <w:t xml:space="preserve"> to ensure that they carry out the requirements of this policy and always work in a way that safeguards and promotes the welfare of all children. This includes the responsibility to provide a safe environment in which children can </w:t>
      </w:r>
      <w:r>
        <w:rPr>
          <w:rFonts w:cstheme="minorHAnsi"/>
        </w:rPr>
        <w:t>play and enjoy the facilities at the property</w:t>
      </w:r>
      <w:r w:rsidRPr="00FB274A">
        <w:rPr>
          <w:rFonts w:cstheme="minorHAnsi"/>
        </w:rPr>
        <w:t xml:space="preserve">. </w:t>
      </w:r>
    </w:p>
    <w:p w14:paraId="4EE8FF49" w14:textId="77777777" w:rsidR="00274C55" w:rsidRDefault="00274C55" w:rsidP="006908D4">
      <w:pPr>
        <w:pStyle w:val="NoSpacing"/>
        <w:rPr>
          <w:rFonts w:cstheme="minorHAnsi"/>
        </w:rPr>
      </w:pPr>
    </w:p>
    <w:p w14:paraId="60E8817C" w14:textId="77777777" w:rsidR="00274C55" w:rsidRDefault="00274C55" w:rsidP="007537DE">
      <w:pPr>
        <w:pStyle w:val="Heading2"/>
        <w:numPr>
          <w:ilvl w:val="1"/>
          <w:numId w:val="2"/>
        </w:numPr>
      </w:pPr>
      <w:bookmarkStart w:id="18" w:name="_Toc111614984"/>
      <w:bookmarkStart w:id="19" w:name="_Toc135397771"/>
      <w:r w:rsidRPr="005606D5">
        <w:t>All staff</w:t>
      </w:r>
      <w:bookmarkEnd w:id="18"/>
      <w:bookmarkEnd w:id="19"/>
      <w:r w:rsidRPr="005606D5">
        <w:t xml:space="preserve"> </w:t>
      </w:r>
    </w:p>
    <w:p w14:paraId="52BC4DE9" w14:textId="77777777" w:rsidR="00274C55" w:rsidRDefault="00274C55" w:rsidP="00274C55">
      <w:pPr>
        <w:pStyle w:val="NoSpacing"/>
        <w:ind w:left="360"/>
        <w:rPr>
          <w:rFonts w:cstheme="minorHAnsi"/>
        </w:rPr>
      </w:pPr>
      <w:r w:rsidRPr="00FB274A">
        <w:rPr>
          <w:rFonts w:cstheme="minorHAnsi"/>
        </w:rPr>
        <w:t xml:space="preserve">All staff have responsibility to provide a safe environment for children and work in a child centred way, always considering the best interests of the child. </w:t>
      </w:r>
    </w:p>
    <w:p w14:paraId="2A0F8762" w14:textId="77777777" w:rsidR="00937BE7" w:rsidRDefault="00937BE7" w:rsidP="00274C55">
      <w:pPr>
        <w:pStyle w:val="NoSpacing"/>
        <w:ind w:left="360"/>
        <w:rPr>
          <w:rFonts w:cstheme="minorHAnsi"/>
        </w:rPr>
      </w:pPr>
    </w:p>
    <w:p w14:paraId="00A4CB53" w14:textId="36FA2210" w:rsidR="00274C55" w:rsidRDefault="00274C55" w:rsidP="00274C55">
      <w:pPr>
        <w:ind w:left="360"/>
      </w:pPr>
      <w:r w:rsidRPr="008641B4">
        <w:t xml:space="preserve">It is important that </w:t>
      </w:r>
      <w:r w:rsidR="00DE5197">
        <w:t>all staff and volunteers</w:t>
      </w:r>
      <w:r w:rsidR="00DE5197" w:rsidRPr="008641B4">
        <w:t xml:space="preserve"> </w:t>
      </w:r>
      <w:r w:rsidRPr="008641B4">
        <w:t>are vigilant and act when they become aware of a possible case of abuse, or of a child</w:t>
      </w:r>
      <w:r w:rsidR="00C1192D">
        <w:t xml:space="preserve"> or vulnerable adult</w:t>
      </w:r>
      <w:r w:rsidRPr="008641B4">
        <w:t xml:space="preserve"> who is acting in an agitated manner, or a parent who appears to be in a distressed state. </w:t>
      </w:r>
      <w:r>
        <w:t>Staff</w:t>
      </w:r>
      <w:r w:rsidRPr="008641B4">
        <w:t xml:space="preserve"> also need to be alert to a child being approached by an obvious stranger, or for any signs of inappropriate behaviour patterns by a colleague when children are close by.</w:t>
      </w:r>
      <w:r>
        <w:t xml:space="preserve"> Staff</w:t>
      </w:r>
      <w:r w:rsidRPr="008641B4">
        <w:t xml:space="preserve"> also need to take care that they do not place themselves in a situation with children which could be potentially compromising.</w:t>
      </w:r>
    </w:p>
    <w:p w14:paraId="4D18EF84" w14:textId="1D6D9986" w:rsidR="00274C55" w:rsidRDefault="00274C55" w:rsidP="00274C55">
      <w:pPr>
        <w:pStyle w:val="NoSpacing"/>
        <w:ind w:left="360"/>
        <w:rPr>
          <w:rFonts w:cstheme="minorHAnsi"/>
        </w:rPr>
      </w:pPr>
      <w:r>
        <w:rPr>
          <w:rFonts w:cstheme="minorHAnsi"/>
        </w:rPr>
        <w:t xml:space="preserve">By </w:t>
      </w:r>
      <w:r w:rsidRPr="00FB274A">
        <w:rPr>
          <w:rFonts w:cstheme="minorHAnsi"/>
        </w:rPr>
        <w:t>read</w:t>
      </w:r>
      <w:r>
        <w:rPr>
          <w:rFonts w:cstheme="minorHAnsi"/>
        </w:rPr>
        <w:t>ing</w:t>
      </w:r>
      <w:r w:rsidRPr="00FB274A">
        <w:rPr>
          <w:rFonts w:cstheme="minorHAnsi"/>
        </w:rPr>
        <w:t xml:space="preserve"> and understand</w:t>
      </w:r>
      <w:r>
        <w:rPr>
          <w:rFonts w:cstheme="minorHAnsi"/>
        </w:rPr>
        <w:t>ing</w:t>
      </w:r>
      <w:r w:rsidRPr="00FB274A">
        <w:rPr>
          <w:rFonts w:cstheme="minorHAnsi"/>
        </w:rPr>
        <w:t xml:space="preserve"> t</w:t>
      </w:r>
      <w:r>
        <w:rPr>
          <w:rFonts w:cstheme="minorHAnsi"/>
        </w:rPr>
        <w:t>his</w:t>
      </w:r>
      <w:r w:rsidRPr="00FB274A">
        <w:rPr>
          <w:rFonts w:cstheme="minorHAnsi"/>
        </w:rPr>
        <w:t xml:space="preserve"> policy</w:t>
      </w:r>
      <w:r>
        <w:rPr>
          <w:rFonts w:cstheme="minorHAnsi"/>
        </w:rPr>
        <w:t xml:space="preserve"> and attending appropriate safeguarding training, </w:t>
      </w:r>
      <w:r w:rsidRPr="00FB274A">
        <w:rPr>
          <w:rFonts w:cstheme="minorHAnsi"/>
        </w:rPr>
        <w:t>all staff are expected to be aware of the following safeguarding actions:</w:t>
      </w:r>
    </w:p>
    <w:p w14:paraId="5B3D184E" w14:textId="77777777" w:rsidR="00021753" w:rsidRPr="00FB274A" w:rsidRDefault="00021753" w:rsidP="00274C55">
      <w:pPr>
        <w:pStyle w:val="NoSpacing"/>
        <w:ind w:left="360"/>
        <w:rPr>
          <w:rFonts w:cstheme="minorHAnsi"/>
        </w:rPr>
      </w:pPr>
    </w:p>
    <w:p w14:paraId="50A975EB" w14:textId="37108E12" w:rsidR="00274C55" w:rsidRPr="00FB274A" w:rsidRDefault="00274C55" w:rsidP="007537DE">
      <w:pPr>
        <w:pStyle w:val="NoSpacing"/>
        <w:numPr>
          <w:ilvl w:val="0"/>
          <w:numId w:val="3"/>
        </w:numPr>
        <w:rPr>
          <w:rFonts w:cstheme="minorHAnsi"/>
        </w:rPr>
      </w:pPr>
      <w:r>
        <w:rPr>
          <w:rFonts w:cstheme="minorHAnsi"/>
        </w:rPr>
        <w:t>H</w:t>
      </w:r>
      <w:r w:rsidRPr="00FB274A">
        <w:rPr>
          <w:rFonts w:cstheme="minorHAnsi"/>
        </w:rPr>
        <w:t>ow to raise a concern about a child’s</w:t>
      </w:r>
      <w:r w:rsidR="00661FAC">
        <w:rPr>
          <w:rFonts w:cstheme="minorHAnsi"/>
        </w:rPr>
        <w:t xml:space="preserve"> or vulnerable </w:t>
      </w:r>
      <w:r w:rsidR="00447AE2">
        <w:rPr>
          <w:rFonts w:cstheme="minorHAnsi"/>
        </w:rPr>
        <w:t>adults’</w:t>
      </w:r>
      <w:r w:rsidRPr="00FB274A">
        <w:rPr>
          <w:rFonts w:cstheme="minorHAnsi"/>
        </w:rPr>
        <w:t xml:space="preserve"> welfare</w:t>
      </w:r>
      <w:r>
        <w:rPr>
          <w:rFonts w:cstheme="minorHAnsi"/>
        </w:rPr>
        <w:t xml:space="preserve"> </w:t>
      </w:r>
      <w:r w:rsidRPr="00FB274A">
        <w:rPr>
          <w:rFonts w:cstheme="minorHAnsi"/>
        </w:rPr>
        <w:t xml:space="preserve">by speaking to </w:t>
      </w:r>
      <w:r w:rsidR="00FB43A8">
        <w:rPr>
          <w:rFonts w:cstheme="minorHAnsi"/>
        </w:rPr>
        <w:t xml:space="preserve">one of </w:t>
      </w:r>
      <w:r w:rsidRPr="00FB274A">
        <w:rPr>
          <w:rFonts w:cstheme="minorHAnsi"/>
        </w:rPr>
        <w:t>the DS</w:t>
      </w:r>
      <w:r>
        <w:rPr>
          <w:rFonts w:cstheme="minorHAnsi"/>
        </w:rPr>
        <w:t>O</w:t>
      </w:r>
      <w:r w:rsidR="00FB43A8">
        <w:rPr>
          <w:rFonts w:cstheme="minorHAnsi"/>
        </w:rPr>
        <w:t>’s (Designated Safeguarding Officers)</w:t>
      </w:r>
    </w:p>
    <w:p w14:paraId="101D8AF2" w14:textId="78A3BDB6" w:rsidR="00274C55" w:rsidRPr="00FB274A" w:rsidRDefault="00274C55" w:rsidP="007537DE">
      <w:pPr>
        <w:pStyle w:val="NoSpacing"/>
        <w:numPr>
          <w:ilvl w:val="0"/>
          <w:numId w:val="3"/>
        </w:numPr>
        <w:rPr>
          <w:rFonts w:cstheme="minorHAnsi"/>
        </w:rPr>
      </w:pPr>
      <w:r>
        <w:rPr>
          <w:rFonts w:cstheme="minorHAnsi"/>
        </w:rPr>
        <w:lastRenderedPageBreak/>
        <w:t>I</w:t>
      </w:r>
      <w:r w:rsidRPr="00FB274A">
        <w:rPr>
          <w:rFonts w:cstheme="minorHAnsi"/>
        </w:rPr>
        <w:t>n exceptional circumstances where the DS</w:t>
      </w:r>
      <w:r>
        <w:rPr>
          <w:rFonts w:cstheme="minorHAnsi"/>
        </w:rPr>
        <w:t>O</w:t>
      </w:r>
      <w:r w:rsidRPr="00FB274A">
        <w:rPr>
          <w:rFonts w:cstheme="minorHAnsi"/>
        </w:rPr>
        <w:t xml:space="preserve"> or deputy is not available, appropriate action should not be delayed and members of staff must speak to a </w:t>
      </w:r>
      <w:r>
        <w:rPr>
          <w:rFonts w:cstheme="minorHAnsi"/>
        </w:rPr>
        <w:t>supervisor or manager</w:t>
      </w:r>
      <w:r w:rsidRPr="00FB274A">
        <w:rPr>
          <w:rFonts w:cstheme="minorHAnsi"/>
        </w:rPr>
        <w:t xml:space="preserve"> and/or take advice from children’s </w:t>
      </w:r>
      <w:r w:rsidR="004C560A">
        <w:rPr>
          <w:rFonts w:cstheme="minorHAnsi"/>
        </w:rPr>
        <w:t xml:space="preserve">or adult </w:t>
      </w:r>
      <w:r w:rsidRPr="00FB274A">
        <w:rPr>
          <w:rFonts w:cstheme="minorHAnsi"/>
        </w:rPr>
        <w:t xml:space="preserve">social care. </w:t>
      </w:r>
      <w:r>
        <w:rPr>
          <w:rFonts w:cstheme="minorHAnsi"/>
        </w:rPr>
        <w:t xml:space="preserve">If there is a risk of immediate serious harm to a child a member of staff should call the police on 999. </w:t>
      </w:r>
      <w:r w:rsidRPr="00FB274A">
        <w:rPr>
          <w:rFonts w:cstheme="minorHAnsi"/>
        </w:rPr>
        <w:t>In these circumstances, any action taken should be shared with the DS</w:t>
      </w:r>
      <w:r>
        <w:rPr>
          <w:rFonts w:cstheme="minorHAnsi"/>
        </w:rPr>
        <w:t>O</w:t>
      </w:r>
      <w:r w:rsidRPr="00FB274A">
        <w:rPr>
          <w:rFonts w:cstheme="minorHAnsi"/>
        </w:rPr>
        <w:t xml:space="preserve"> (or deputy) as soon as possible</w:t>
      </w:r>
      <w:r>
        <w:rPr>
          <w:rFonts w:cstheme="minorHAnsi"/>
        </w:rPr>
        <w:t>.</w:t>
      </w:r>
    </w:p>
    <w:p w14:paraId="58681FD5" w14:textId="389CD8F6" w:rsidR="00274C55" w:rsidRPr="00FB274A" w:rsidRDefault="00274C55" w:rsidP="007537DE">
      <w:pPr>
        <w:pStyle w:val="NoSpacing"/>
        <w:numPr>
          <w:ilvl w:val="0"/>
          <w:numId w:val="3"/>
        </w:numPr>
        <w:rPr>
          <w:rFonts w:cstheme="minorHAnsi"/>
        </w:rPr>
      </w:pPr>
      <w:r>
        <w:rPr>
          <w:rFonts w:cstheme="minorHAnsi"/>
        </w:rPr>
        <w:t>K</w:t>
      </w:r>
      <w:r w:rsidRPr="00FB274A">
        <w:rPr>
          <w:rFonts w:cstheme="minorHAnsi"/>
        </w:rPr>
        <w:t>now what to look for in early identification of abuse and neglect to be able identify cases where children</w:t>
      </w:r>
      <w:r w:rsidR="00102344">
        <w:rPr>
          <w:rFonts w:cstheme="minorHAnsi"/>
        </w:rPr>
        <w:t xml:space="preserve"> or vulnerable adults</w:t>
      </w:r>
      <w:r w:rsidRPr="00FB274A">
        <w:rPr>
          <w:rFonts w:cstheme="minorHAnsi"/>
        </w:rPr>
        <w:t xml:space="preserve"> may need help or protection</w:t>
      </w:r>
      <w:r>
        <w:rPr>
          <w:rFonts w:cstheme="minorHAnsi"/>
        </w:rPr>
        <w:t>.</w:t>
      </w:r>
    </w:p>
    <w:p w14:paraId="2D9A17E1" w14:textId="2C4E1443" w:rsidR="00274C55" w:rsidRPr="00FB274A" w:rsidRDefault="00274C55" w:rsidP="007537DE">
      <w:pPr>
        <w:pStyle w:val="NoSpacing"/>
        <w:numPr>
          <w:ilvl w:val="0"/>
          <w:numId w:val="3"/>
        </w:numPr>
        <w:rPr>
          <w:rFonts w:cstheme="minorHAnsi"/>
        </w:rPr>
      </w:pPr>
      <w:r>
        <w:rPr>
          <w:rFonts w:cstheme="minorHAnsi"/>
        </w:rPr>
        <w:t>K</w:t>
      </w:r>
      <w:r w:rsidRPr="00FB274A">
        <w:rPr>
          <w:rFonts w:cstheme="minorHAnsi"/>
        </w:rPr>
        <w:t xml:space="preserve">now how to respond if a child </w:t>
      </w:r>
      <w:r w:rsidR="00102344">
        <w:rPr>
          <w:rFonts w:cstheme="minorHAnsi"/>
        </w:rPr>
        <w:t xml:space="preserve">or vulnerable adult </w:t>
      </w:r>
      <w:r w:rsidRPr="00FB274A">
        <w:rPr>
          <w:rFonts w:cstheme="minorHAnsi"/>
        </w:rPr>
        <w:t>tells them they are being abused, exploited, neglected, or otherwise at risk of harm</w:t>
      </w:r>
      <w:r>
        <w:rPr>
          <w:rFonts w:cstheme="minorHAnsi"/>
        </w:rPr>
        <w:t>.</w:t>
      </w:r>
    </w:p>
    <w:p w14:paraId="0B92E2FD" w14:textId="4D289B47" w:rsidR="00274C55" w:rsidRPr="00FB274A" w:rsidRDefault="00274C55" w:rsidP="007537DE">
      <w:pPr>
        <w:pStyle w:val="NoSpacing"/>
        <w:numPr>
          <w:ilvl w:val="0"/>
          <w:numId w:val="3"/>
        </w:numPr>
        <w:rPr>
          <w:rFonts w:cstheme="minorHAnsi"/>
        </w:rPr>
      </w:pPr>
      <w:r>
        <w:rPr>
          <w:rFonts w:cstheme="minorHAnsi"/>
        </w:rPr>
        <w:t>B</w:t>
      </w:r>
      <w:r w:rsidRPr="00FB274A">
        <w:rPr>
          <w:rFonts w:cstheme="minorHAnsi"/>
        </w:rPr>
        <w:t xml:space="preserve">e aware of behaviours linked to safeguarding issues that can put children </w:t>
      </w:r>
      <w:r w:rsidR="00102344">
        <w:rPr>
          <w:rFonts w:cstheme="minorHAnsi"/>
        </w:rPr>
        <w:t xml:space="preserve">or vulnerable adult </w:t>
      </w:r>
      <w:r w:rsidRPr="00FB274A">
        <w:rPr>
          <w:rFonts w:cstheme="minorHAnsi"/>
        </w:rPr>
        <w:t>at risk of harm, e.g., drug taking and or alcohol misuse</w:t>
      </w:r>
      <w:r>
        <w:rPr>
          <w:rFonts w:cstheme="minorHAnsi"/>
        </w:rPr>
        <w:t>.</w:t>
      </w:r>
    </w:p>
    <w:p w14:paraId="1D1ACBFE" w14:textId="73B5348C" w:rsidR="00274C55" w:rsidRPr="00FB274A" w:rsidRDefault="00274C55" w:rsidP="007537DE">
      <w:pPr>
        <w:pStyle w:val="NoSpacing"/>
        <w:numPr>
          <w:ilvl w:val="0"/>
          <w:numId w:val="3"/>
        </w:numPr>
        <w:rPr>
          <w:rFonts w:cstheme="minorHAnsi"/>
        </w:rPr>
      </w:pPr>
      <w:r>
        <w:rPr>
          <w:rFonts w:cstheme="minorHAnsi"/>
        </w:rPr>
        <w:t>B</w:t>
      </w:r>
      <w:r w:rsidRPr="00FB274A">
        <w:rPr>
          <w:rFonts w:cstheme="minorHAnsi"/>
        </w:rPr>
        <w:t xml:space="preserve">e aware that a child </w:t>
      </w:r>
      <w:r w:rsidR="00102344">
        <w:rPr>
          <w:rFonts w:cstheme="minorHAnsi"/>
        </w:rPr>
        <w:t xml:space="preserve">or vulnerable adult </w:t>
      </w:r>
      <w:r w:rsidRPr="00FB274A">
        <w:rPr>
          <w:rFonts w:cstheme="minorHAnsi"/>
        </w:rPr>
        <w:t xml:space="preserve">experiencing mental health issues can in some cases, be an indicator that </w:t>
      </w:r>
      <w:r w:rsidR="00102344">
        <w:rPr>
          <w:rFonts w:cstheme="minorHAnsi"/>
        </w:rPr>
        <w:t xml:space="preserve">they have </w:t>
      </w:r>
      <w:r w:rsidRPr="00FB274A">
        <w:rPr>
          <w:rFonts w:cstheme="minorHAnsi"/>
        </w:rPr>
        <w:t>suffered or is at risk of suffering abuse, neglect, or exploitation, which should be referred to the DS</w:t>
      </w:r>
      <w:r>
        <w:rPr>
          <w:rFonts w:cstheme="minorHAnsi"/>
        </w:rPr>
        <w:t xml:space="preserve">O </w:t>
      </w:r>
      <w:r w:rsidRPr="00FB274A">
        <w:rPr>
          <w:rFonts w:cstheme="minorHAnsi"/>
        </w:rPr>
        <w:t>or deputy</w:t>
      </w:r>
      <w:r>
        <w:rPr>
          <w:rFonts w:cstheme="minorHAnsi"/>
        </w:rPr>
        <w:t>.</w:t>
      </w:r>
    </w:p>
    <w:p w14:paraId="28109F13" w14:textId="784F3F40" w:rsidR="00274C55" w:rsidRPr="00FB274A" w:rsidRDefault="00274C55" w:rsidP="007537DE">
      <w:pPr>
        <w:pStyle w:val="NoSpacing"/>
        <w:numPr>
          <w:ilvl w:val="0"/>
          <w:numId w:val="3"/>
        </w:numPr>
        <w:rPr>
          <w:rFonts w:cstheme="minorHAnsi"/>
        </w:rPr>
      </w:pPr>
      <w:r>
        <w:rPr>
          <w:rFonts w:cstheme="minorHAnsi"/>
        </w:rPr>
        <w:t>T</w:t>
      </w:r>
      <w:r w:rsidRPr="00FB274A">
        <w:rPr>
          <w:rFonts w:cstheme="minorHAnsi"/>
        </w:rPr>
        <w:t xml:space="preserve">hat children </w:t>
      </w:r>
      <w:r w:rsidR="00102344">
        <w:rPr>
          <w:rFonts w:cstheme="minorHAnsi"/>
        </w:rPr>
        <w:t xml:space="preserve">or vulnerable adult </w:t>
      </w:r>
      <w:r w:rsidRPr="00FB274A">
        <w:rPr>
          <w:rFonts w:cstheme="minorHAnsi"/>
        </w:rPr>
        <w:t>are at risk of abuse online as well as face to face, and that technology is a significant component in many safeguarding and wellbeing issues</w:t>
      </w:r>
      <w:r>
        <w:rPr>
          <w:rFonts w:cstheme="minorHAnsi"/>
        </w:rPr>
        <w:t>.</w:t>
      </w:r>
    </w:p>
    <w:p w14:paraId="6E4C9C54" w14:textId="77777777" w:rsidR="00274C55" w:rsidRDefault="00274C55" w:rsidP="006908D4">
      <w:pPr>
        <w:pStyle w:val="NoSpacing"/>
        <w:rPr>
          <w:rFonts w:cstheme="minorHAnsi"/>
        </w:rPr>
      </w:pPr>
    </w:p>
    <w:p w14:paraId="257073ED" w14:textId="2A4E689A" w:rsidR="006908D4" w:rsidRDefault="006908D4" w:rsidP="007537DE">
      <w:pPr>
        <w:pStyle w:val="Heading2"/>
        <w:numPr>
          <w:ilvl w:val="1"/>
          <w:numId w:val="2"/>
        </w:numPr>
      </w:pPr>
      <w:bookmarkStart w:id="20" w:name="_Toc135397772"/>
      <w:r>
        <w:t xml:space="preserve">Board </w:t>
      </w:r>
      <w:r w:rsidR="00B06150">
        <w:t>of</w:t>
      </w:r>
      <w:r>
        <w:t xml:space="preserve"> Trustees</w:t>
      </w:r>
      <w:bookmarkEnd w:id="20"/>
      <w:r w:rsidRPr="005606D5">
        <w:t xml:space="preserve"> </w:t>
      </w:r>
    </w:p>
    <w:p w14:paraId="71BE8F9C" w14:textId="77777777" w:rsidR="00B0576B" w:rsidRPr="0075067A" w:rsidRDefault="00B0576B" w:rsidP="0053611F">
      <w:pPr>
        <w:ind w:left="360"/>
        <w:rPr>
          <w:rFonts w:cstheme="minorHAnsi"/>
        </w:rPr>
      </w:pPr>
      <w:r w:rsidRPr="0075067A">
        <w:rPr>
          <w:rFonts w:cstheme="minorHAnsi"/>
        </w:rPr>
        <w:t>The Charity Commission for England and Wales holds Trustees to account for safeguarding. They expect Trustees to promote a fair, open and positive culture and ensure all involved feel able to report concerns, confident that they will be heard and responded to. Safeguarding is the responsibility of all Trustees but there is an expectation that there is a lead Trustee or champion for safeguarding. The responsibilities of our Trustees are to:</w:t>
      </w:r>
    </w:p>
    <w:p w14:paraId="0B527B82" w14:textId="63260486" w:rsidR="00B0576B" w:rsidRPr="0053611F" w:rsidRDefault="00B0576B" w:rsidP="008A21CD">
      <w:pPr>
        <w:pStyle w:val="ListParagraph"/>
        <w:numPr>
          <w:ilvl w:val="0"/>
          <w:numId w:val="16"/>
        </w:numPr>
        <w:spacing w:after="200"/>
        <w:ind w:left="1080"/>
        <w:rPr>
          <w:rFonts w:cstheme="minorHAnsi"/>
          <w:bCs/>
          <w:color w:val="000000" w:themeColor="text1"/>
          <w:sz w:val="22"/>
          <w:szCs w:val="22"/>
        </w:rPr>
      </w:pPr>
      <w:r w:rsidRPr="0053611F">
        <w:rPr>
          <w:rFonts w:cstheme="minorHAnsi"/>
          <w:bCs/>
          <w:color w:val="000000" w:themeColor="text1"/>
          <w:sz w:val="22"/>
          <w:szCs w:val="22"/>
        </w:rPr>
        <w:t xml:space="preserve">Ensure safeguarding policies and procedures are in place and being </w:t>
      </w:r>
      <w:r w:rsidR="003B3FE3" w:rsidRPr="0053611F">
        <w:rPr>
          <w:rFonts w:cstheme="minorHAnsi"/>
          <w:bCs/>
          <w:color w:val="000000" w:themeColor="text1"/>
          <w:sz w:val="22"/>
          <w:szCs w:val="22"/>
        </w:rPr>
        <w:t>followed.</w:t>
      </w:r>
    </w:p>
    <w:p w14:paraId="7658F082" w14:textId="0B3C3FD7" w:rsidR="00B0576B" w:rsidRPr="0053611F" w:rsidRDefault="00B0576B" w:rsidP="008A21CD">
      <w:pPr>
        <w:pStyle w:val="ListParagraph"/>
        <w:numPr>
          <w:ilvl w:val="0"/>
          <w:numId w:val="16"/>
        </w:numPr>
        <w:spacing w:after="200"/>
        <w:ind w:left="1080"/>
        <w:rPr>
          <w:rFonts w:cstheme="minorHAnsi"/>
          <w:bCs/>
          <w:color w:val="000000" w:themeColor="text1"/>
          <w:sz w:val="22"/>
          <w:szCs w:val="22"/>
        </w:rPr>
      </w:pPr>
      <w:r w:rsidRPr="0053611F">
        <w:rPr>
          <w:rFonts w:cstheme="minorHAnsi"/>
          <w:bCs/>
          <w:color w:val="000000" w:themeColor="text1"/>
          <w:sz w:val="22"/>
          <w:szCs w:val="22"/>
        </w:rPr>
        <w:t xml:space="preserve">Ensure there are checks to confirm people are suitable to act in their roles with children and </w:t>
      </w:r>
      <w:r w:rsidR="003B3FE3" w:rsidRPr="0053611F">
        <w:rPr>
          <w:rFonts w:cstheme="minorHAnsi"/>
          <w:bCs/>
          <w:color w:val="000000" w:themeColor="text1"/>
          <w:sz w:val="22"/>
          <w:szCs w:val="22"/>
        </w:rPr>
        <w:t>adults.</w:t>
      </w:r>
    </w:p>
    <w:p w14:paraId="4D0F939A" w14:textId="70E8A177" w:rsidR="00B0576B" w:rsidRPr="0053611F" w:rsidRDefault="00B0576B" w:rsidP="008A21CD">
      <w:pPr>
        <w:pStyle w:val="ListParagraph"/>
        <w:numPr>
          <w:ilvl w:val="0"/>
          <w:numId w:val="16"/>
        </w:numPr>
        <w:spacing w:after="200"/>
        <w:ind w:left="1080"/>
        <w:rPr>
          <w:rFonts w:cstheme="minorHAnsi"/>
          <w:bCs/>
          <w:color w:val="000000" w:themeColor="text1"/>
          <w:sz w:val="22"/>
          <w:szCs w:val="22"/>
        </w:rPr>
      </w:pPr>
      <w:r w:rsidRPr="0053611F">
        <w:rPr>
          <w:rFonts w:cstheme="minorHAnsi"/>
          <w:bCs/>
          <w:color w:val="000000" w:themeColor="text1"/>
          <w:sz w:val="22"/>
          <w:szCs w:val="22"/>
        </w:rPr>
        <w:t xml:space="preserve">Ensure there is ongoing monitoring and review processes in place to check safeguards are being implemented in practice and that the controls in place are </w:t>
      </w:r>
      <w:r w:rsidR="003B3FE3" w:rsidRPr="0053611F">
        <w:rPr>
          <w:rFonts w:cstheme="minorHAnsi"/>
          <w:bCs/>
          <w:color w:val="000000" w:themeColor="text1"/>
          <w:sz w:val="22"/>
          <w:szCs w:val="22"/>
        </w:rPr>
        <w:t>effective.</w:t>
      </w:r>
    </w:p>
    <w:p w14:paraId="699E55D5" w14:textId="16EB817D" w:rsidR="00B0576B" w:rsidRPr="0053611F" w:rsidRDefault="00B0576B" w:rsidP="008A21CD">
      <w:pPr>
        <w:pStyle w:val="ListParagraph"/>
        <w:numPr>
          <w:ilvl w:val="0"/>
          <w:numId w:val="16"/>
        </w:numPr>
        <w:autoSpaceDE w:val="0"/>
        <w:autoSpaceDN w:val="0"/>
        <w:adjustRightInd w:val="0"/>
        <w:spacing w:after="200"/>
        <w:ind w:left="1080"/>
        <w:rPr>
          <w:rFonts w:cstheme="minorHAnsi"/>
          <w:color w:val="000000" w:themeColor="text1"/>
          <w:sz w:val="22"/>
          <w:szCs w:val="22"/>
          <w:lang w:eastAsia="en-GB"/>
        </w:rPr>
      </w:pPr>
      <w:r w:rsidRPr="0053611F">
        <w:rPr>
          <w:rFonts w:cstheme="minorHAnsi"/>
          <w:color w:val="000000" w:themeColor="text1"/>
          <w:sz w:val="22"/>
          <w:szCs w:val="22"/>
          <w:lang w:eastAsia="en-GB"/>
        </w:rPr>
        <w:t xml:space="preserve">Actively promote a culture and environment whereby all staff, volunteers, </w:t>
      </w:r>
      <w:r w:rsidR="008E41D3" w:rsidRPr="0053611F">
        <w:rPr>
          <w:rFonts w:cstheme="minorHAnsi"/>
          <w:color w:val="000000" w:themeColor="text1"/>
          <w:sz w:val="22"/>
          <w:szCs w:val="22"/>
          <w:lang w:eastAsia="en-GB"/>
        </w:rPr>
        <w:t>freelancers,</w:t>
      </w:r>
      <w:r w:rsidRPr="0053611F">
        <w:rPr>
          <w:rFonts w:cstheme="minorHAnsi"/>
          <w:color w:val="000000" w:themeColor="text1"/>
          <w:sz w:val="22"/>
          <w:szCs w:val="22"/>
          <w:lang w:eastAsia="en-GB"/>
        </w:rPr>
        <w:t xml:space="preserve"> and visitors are enabled to raise concerns and understand their safeguarding </w:t>
      </w:r>
      <w:r w:rsidR="008E41D3" w:rsidRPr="0053611F">
        <w:rPr>
          <w:rFonts w:cstheme="minorHAnsi"/>
          <w:color w:val="000000" w:themeColor="text1"/>
          <w:sz w:val="22"/>
          <w:szCs w:val="22"/>
          <w:lang w:eastAsia="en-GB"/>
        </w:rPr>
        <w:t>responsibilities.</w:t>
      </w:r>
    </w:p>
    <w:p w14:paraId="7A4FB2E1" w14:textId="0B506413" w:rsidR="00B0576B" w:rsidRPr="0053611F" w:rsidRDefault="00B0576B" w:rsidP="008A21CD">
      <w:pPr>
        <w:pStyle w:val="ListParagraph"/>
        <w:numPr>
          <w:ilvl w:val="0"/>
          <w:numId w:val="16"/>
        </w:numPr>
        <w:autoSpaceDE w:val="0"/>
        <w:autoSpaceDN w:val="0"/>
        <w:adjustRightInd w:val="0"/>
        <w:spacing w:after="200"/>
        <w:ind w:left="1080"/>
        <w:rPr>
          <w:rFonts w:cstheme="minorHAnsi"/>
          <w:color w:val="000000" w:themeColor="text1"/>
          <w:sz w:val="22"/>
          <w:szCs w:val="22"/>
          <w:lang w:eastAsia="en-GB"/>
        </w:rPr>
      </w:pPr>
      <w:r w:rsidRPr="0053611F">
        <w:rPr>
          <w:rFonts w:cstheme="minorHAnsi"/>
          <w:color w:val="000000" w:themeColor="text1"/>
          <w:sz w:val="22"/>
          <w:szCs w:val="22"/>
        </w:rPr>
        <w:t>Nominate a person from the Leadership Team to hold the strategic safeguarding brief (referred to as the Safeguarding Director</w:t>
      </w:r>
      <w:r w:rsidR="008E41D3" w:rsidRPr="0053611F">
        <w:rPr>
          <w:rFonts w:cstheme="minorHAnsi"/>
          <w:color w:val="000000" w:themeColor="text1"/>
          <w:sz w:val="22"/>
          <w:szCs w:val="22"/>
        </w:rPr>
        <w:t>).</w:t>
      </w:r>
    </w:p>
    <w:p w14:paraId="5E8E4E28" w14:textId="219937C2" w:rsidR="00B0576B" w:rsidRPr="0053611F" w:rsidRDefault="00B0576B" w:rsidP="008A21CD">
      <w:pPr>
        <w:pStyle w:val="ListParagraph"/>
        <w:numPr>
          <w:ilvl w:val="0"/>
          <w:numId w:val="16"/>
        </w:numPr>
        <w:spacing w:after="200"/>
        <w:ind w:left="1080"/>
        <w:rPr>
          <w:rFonts w:cstheme="minorHAnsi"/>
          <w:bCs/>
          <w:color w:val="000000" w:themeColor="text1"/>
          <w:sz w:val="22"/>
          <w:szCs w:val="22"/>
        </w:rPr>
      </w:pPr>
      <w:r w:rsidRPr="0053611F">
        <w:rPr>
          <w:rFonts w:cstheme="minorHAnsi"/>
          <w:color w:val="000000" w:themeColor="text1"/>
          <w:sz w:val="22"/>
          <w:szCs w:val="22"/>
          <w:lang w:eastAsia="en-GB"/>
        </w:rPr>
        <w:t>Appoint a Safeguarding Trustee on the Board</w:t>
      </w:r>
      <w:r w:rsidRPr="0053611F">
        <w:rPr>
          <w:rFonts w:cstheme="minorHAnsi"/>
          <w:bCs/>
          <w:color w:val="000000" w:themeColor="text1"/>
          <w:sz w:val="22"/>
          <w:szCs w:val="22"/>
        </w:rPr>
        <w:t xml:space="preserve"> whose role is one of scrutiny, keeping up to date with the Charity Commission requirements for safeguarding and to support the COO and Safeguarding Director in assessing and managing safeguarding </w:t>
      </w:r>
      <w:r w:rsidR="008E41D3" w:rsidRPr="0053611F">
        <w:rPr>
          <w:rFonts w:cstheme="minorHAnsi"/>
          <w:bCs/>
          <w:color w:val="000000" w:themeColor="text1"/>
          <w:sz w:val="22"/>
          <w:szCs w:val="22"/>
        </w:rPr>
        <w:t>risks.</w:t>
      </w:r>
    </w:p>
    <w:p w14:paraId="14594E71" w14:textId="566C7C03" w:rsidR="00B0576B" w:rsidRPr="0053611F" w:rsidRDefault="00B0576B" w:rsidP="008A21CD">
      <w:pPr>
        <w:pStyle w:val="ListParagraph"/>
        <w:numPr>
          <w:ilvl w:val="0"/>
          <w:numId w:val="16"/>
        </w:numPr>
        <w:autoSpaceDE w:val="0"/>
        <w:autoSpaceDN w:val="0"/>
        <w:adjustRightInd w:val="0"/>
        <w:spacing w:after="200"/>
        <w:ind w:left="1080"/>
        <w:rPr>
          <w:rFonts w:cstheme="minorHAnsi"/>
          <w:color w:val="000000" w:themeColor="text1"/>
          <w:sz w:val="22"/>
          <w:szCs w:val="22"/>
          <w:lang w:eastAsia="en-GB"/>
        </w:rPr>
      </w:pPr>
      <w:r w:rsidRPr="0053611F">
        <w:rPr>
          <w:rFonts w:cstheme="minorHAnsi"/>
          <w:color w:val="000000" w:themeColor="text1"/>
          <w:sz w:val="22"/>
          <w:szCs w:val="22"/>
        </w:rPr>
        <w:t xml:space="preserve">Ensure that serious incidents are reported to the Charity </w:t>
      </w:r>
      <w:r w:rsidR="008E41D3" w:rsidRPr="0053611F">
        <w:rPr>
          <w:rFonts w:cstheme="minorHAnsi"/>
          <w:color w:val="000000" w:themeColor="text1"/>
          <w:sz w:val="22"/>
          <w:szCs w:val="22"/>
        </w:rPr>
        <w:t>Commission.</w:t>
      </w:r>
    </w:p>
    <w:p w14:paraId="41230CD5" w14:textId="22C3A919" w:rsidR="00B0576B" w:rsidRDefault="00B0576B" w:rsidP="008A21CD">
      <w:pPr>
        <w:pStyle w:val="ListParagraph"/>
        <w:numPr>
          <w:ilvl w:val="0"/>
          <w:numId w:val="16"/>
        </w:numPr>
        <w:autoSpaceDE w:val="0"/>
        <w:autoSpaceDN w:val="0"/>
        <w:adjustRightInd w:val="0"/>
        <w:spacing w:after="200"/>
        <w:ind w:left="1080"/>
        <w:rPr>
          <w:rFonts w:cstheme="minorHAnsi"/>
          <w:color w:val="000000" w:themeColor="text1"/>
          <w:sz w:val="22"/>
          <w:szCs w:val="22"/>
          <w:lang w:eastAsia="en-GB"/>
        </w:rPr>
      </w:pPr>
      <w:r w:rsidRPr="0053611F">
        <w:rPr>
          <w:rFonts w:cstheme="minorHAnsi"/>
          <w:color w:val="000000" w:themeColor="text1"/>
          <w:sz w:val="22"/>
          <w:szCs w:val="22"/>
        </w:rPr>
        <w:t xml:space="preserve">Ensure that </w:t>
      </w:r>
      <w:r w:rsidR="00B90794">
        <w:rPr>
          <w:rFonts w:cstheme="minorHAnsi"/>
          <w:color w:val="000000" w:themeColor="text1"/>
          <w:sz w:val="22"/>
          <w:szCs w:val="22"/>
        </w:rPr>
        <w:t>Factory International</w:t>
      </w:r>
      <w:r w:rsidRPr="0053611F">
        <w:rPr>
          <w:rFonts w:cstheme="minorHAnsi"/>
          <w:color w:val="000000" w:themeColor="text1"/>
          <w:sz w:val="22"/>
          <w:szCs w:val="22"/>
        </w:rPr>
        <w:t xml:space="preserve"> allocates sufficient resources, including trained staff, </w:t>
      </w:r>
      <w:r w:rsidR="00A1548F" w:rsidRPr="0053611F">
        <w:rPr>
          <w:rFonts w:cstheme="minorHAnsi"/>
          <w:color w:val="000000" w:themeColor="text1"/>
          <w:sz w:val="22"/>
          <w:szCs w:val="22"/>
        </w:rPr>
        <w:t>volunteers,</w:t>
      </w:r>
      <w:r w:rsidRPr="0053611F">
        <w:rPr>
          <w:rFonts w:cstheme="minorHAnsi"/>
          <w:color w:val="000000" w:themeColor="text1"/>
          <w:sz w:val="22"/>
          <w:szCs w:val="22"/>
        </w:rPr>
        <w:t xml:space="preserve"> and Trustees, for the arrangements to safeguard and protect children and adults</w:t>
      </w:r>
      <w:r w:rsidR="00B90794">
        <w:rPr>
          <w:rFonts w:cstheme="minorHAnsi"/>
          <w:color w:val="000000" w:themeColor="text1"/>
          <w:sz w:val="22"/>
          <w:szCs w:val="22"/>
        </w:rPr>
        <w:t>.</w:t>
      </w:r>
    </w:p>
    <w:p w14:paraId="6E5E9E95" w14:textId="7C1DFFF7" w:rsidR="00D46C59" w:rsidRDefault="00D46C59" w:rsidP="00B67366">
      <w:pPr>
        <w:pStyle w:val="Heading2"/>
        <w:rPr>
          <w:lang w:eastAsia="en-GB"/>
        </w:rPr>
      </w:pPr>
      <w:bookmarkStart w:id="21" w:name="_Toc135397773"/>
      <w:r>
        <w:rPr>
          <w:lang w:eastAsia="en-GB"/>
        </w:rPr>
        <w:t>Safeguarding Director</w:t>
      </w:r>
      <w:r w:rsidR="00B67366">
        <w:rPr>
          <w:lang w:eastAsia="en-GB"/>
        </w:rPr>
        <w:t xml:space="preserve"> (SD)</w:t>
      </w:r>
      <w:bookmarkEnd w:id="21"/>
    </w:p>
    <w:p w14:paraId="2BB70182" w14:textId="34F99F7F" w:rsidR="00873B51" w:rsidRPr="005A7B18" w:rsidRDefault="00873B51" w:rsidP="00D708AC">
      <w:pPr>
        <w:pStyle w:val="ListParagraph"/>
        <w:numPr>
          <w:ilvl w:val="0"/>
          <w:numId w:val="17"/>
        </w:numPr>
        <w:autoSpaceDE w:val="0"/>
        <w:autoSpaceDN w:val="0"/>
        <w:adjustRightInd w:val="0"/>
        <w:spacing w:after="200"/>
        <w:rPr>
          <w:rFonts w:cstheme="minorHAnsi"/>
          <w:sz w:val="22"/>
          <w:szCs w:val="22"/>
          <w:lang w:eastAsia="en-GB"/>
        </w:rPr>
      </w:pPr>
      <w:r w:rsidRPr="005A7B18">
        <w:rPr>
          <w:rFonts w:cstheme="minorHAnsi"/>
          <w:sz w:val="22"/>
          <w:szCs w:val="22"/>
          <w:lang w:eastAsia="en-GB"/>
        </w:rPr>
        <w:t xml:space="preserve">Provide support and direction to the Designated Safeguarding </w:t>
      </w:r>
      <w:r w:rsidR="005A7B18" w:rsidRPr="005A7B18">
        <w:rPr>
          <w:rFonts w:cstheme="minorHAnsi"/>
          <w:sz w:val="22"/>
          <w:szCs w:val="22"/>
          <w:lang w:eastAsia="en-GB"/>
        </w:rPr>
        <w:t>Officer</w:t>
      </w:r>
      <w:r w:rsidR="000434DE">
        <w:rPr>
          <w:rFonts w:cstheme="minorHAnsi"/>
          <w:sz w:val="22"/>
          <w:szCs w:val="22"/>
          <w:lang w:eastAsia="en-GB"/>
        </w:rPr>
        <w:t xml:space="preserve"> and deputies</w:t>
      </w:r>
      <w:r w:rsidR="005A7B18" w:rsidRPr="005A7B18">
        <w:rPr>
          <w:rFonts w:cstheme="minorHAnsi"/>
          <w:sz w:val="22"/>
          <w:szCs w:val="22"/>
          <w:lang w:eastAsia="en-GB"/>
        </w:rPr>
        <w:t>.</w:t>
      </w:r>
    </w:p>
    <w:p w14:paraId="26C1B3A4" w14:textId="2882FD91" w:rsidR="00873B51" w:rsidRPr="005A7B18" w:rsidRDefault="00873B51" w:rsidP="00D708AC">
      <w:pPr>
        <w:pStyle w:val="ListParagraph"/>
        <w:numPr>
          <w:ilvl w:val="0"/>
          <w:numId w:val="17"/>
        </w:numPr>
        <w:autoSpaceDE w:val="0"/>
        <w:autoSpaceDN w:val="0"/>
        <w:adjustRightInd w:val="0"/>
        <w:spacing w:after="200"/>
        <w:rPr>
          <w:rFonts w:cstheme="minorHAnsi"/>
          <w:sz w:val="22"/>
          <w:szCs w:val="22"/>
          <w:lang w:eastAsia="en-GB"/>
        </w:rPr>
      </w:pPr>
      <w:r w:rsidRPr="005A7B18">
        <w:rPr>
          <w:rFonts w:cstheme="minorHAnsi"/>
          <w:sz w:val="22"/>
          <w:szCs w:val="22"/>
          <w:lang w:eastAsia="en-GB"/>
        </w:rPr>
        <w:t xml:space="preserve">Alert the Safeguarding Trustee of any risk or deficits in </w:t>
      </w:r>
      <w:r w:rsidR="002B71BA">
        <w:rPr>
          <w:rFonts w:cstheme="minorHAnsi"/>
          <w:sz w:val="22"/>
          <w:szCs w:val="22"/>
          <w:lang w:eastAsia="en-GB"/>
        </w:rPr>
        <w:t>o</w:t>
      </w:r>
      <w:r w:rsidR="002B71BA" w:rsidRPr="005A7B18">
        <w:rPr>
          <w:rFonts w:cstheme="minorHAnsi"/>
          <w:sz w:val="22"/>
          <w:szCs w:val="22"/>
          <w:lang w:eastAsia="en-GB"/>
        </w:rPr>
        <w:t>rganisational</w:t>
      </w:r>
      <w:r w:rsidRPr="005A7B18">
        <w:rPr>
          <w:rFonts w:cstheme="minorHAnsi"/>
          <w:sz w:val="22"/>
          <w:szCs w:val="22"/>
          <w:lang w:eastAsia="en-GB"/>
        </w:rPr>
        <w:t xml:space="preserve"> safeguarding arrangements or practices</w:t>
      </w:r>
      <w:r w:rsidR="005A7B18">
        <w:rPr>
          <w:rFonts w:cstheme="minorHAnsi"/>
          <w:sz w:val="22"/>
          <w:szCs w:val="22"/>
          <w:lang w:eastAsia="en-GB"/>
        </w:rPr>
        <w:t>.</w:t>
      </w:r>
    </w:p>
    <w:p w14:paraId="701570A1" w14:textId="5DD2A105" w:rsidR="00873B51" w:rsidRPr="005A7B18" w:rsidRDefault="00873B51" w:rsidP="00D708AC">
      <w:pPr>
        <w:pStyle w:val="ListParagraph"/>
        <w:numPr>
          <w:ilvl w:val="0"/>
          <w:numId w:val="17"/>
        </w:numPr>
        <w:autoSpaceDE w:val="0"/>
        <w:autoSpaceDN w:val="0"/>
        <w:adjustRightInd w:val="0"/>
        <w:spacing w:after="200"/>
        <w:rPr>
          <w:rFonts w:cstheme="minorHAnsi"/>
          <w:sz w:val="22"/>
          <w:szCs w:val="22"/>
          <w:lang w:eastAsia="en-GB"/>
        </w:rPr>
      </w:pPr>
      <w:r w:rsidRPr="005A7B18">
        <w:rPr>
          <w:rFonts w:cstheme="minorHAnsi"/>
          <w:sz w:val="22"/>
          <w:szCs w:val="22"/>
          <w:lang w:eastAsia="en-GB"/>
        </w:rPr>
        <w:t>Lead on the</w:t>
      </w:r>
      <w:r w:rsidRPr="005A7B18">
        <w:rPr>
          <w:rFonts w:cstheme="minorHAnsi"/>
          <w:bCs/>
          <w:sz w:val="22"/>
          <w:szCs w:val="22"/>
        </w:rPr>
        <w:t xml:space="preserve"> </w:t>
      </w:r>
      <w:r w:rsidRPr="005A7B18">
        <w:rPr>
          <w:rFonts w:cstheme="minorHAnsi"/>
          <w:sz w:val="22"/>
          <w:szCs w:val="22"/>
          <w:lang w:eastAsia="en-GB"/>
        </w:rPr>
        <w:t>implementation</w:t>
      </w:r>
      <w:r w:rsidRPr="005A7B18">
        <w:rPr>
          <w:rFonts w:cstheme="minorHAnsi"/>
          <w:bCs/>
          <w:sz w:val="22"/>
          <w:szCs w:val="22"/>
        </w:rPr>
        <w:t xml:space="preserve"> </w:t>
      </w:r>
      <w:r w:rsidRPr="005A7B18">
        <w:rPr>
          <w:rFonts w:cstheme="minorHAnsi"/>
          <w:sz w:val="22"/>
          <w:szCs w:val="22"/>
          <w:lang w:eastAsia="en-GB"/>
        </w:rPr>
        <w:t>of the safeguarding policy and</w:t>
      </w:r>
      <w:r w:rsidRPr="005A7B18">
        <w:rPr>
          <w:rFonts w:cstheme="minorHAnsi"/>
          <w:bCs/>
          <w:sz w:val="22"/>
          <w:szCs w:val="22"/>
        </w:rPr>
        <w:t xml:space="preserve"> </w:t>
      </w:r>
      <w:r w:rsidRPr="005A7B18">
        <w:rPr>
          <w:rFonts w:cstheme="minorHAnsi"/>
          <w:sz w:val="22"/>
          <w:szCs w:val="22"/>
          <w:lang w:eastAsia="en-GB"/>
        </w:rPr>
        <w:t>online safeguarding policy, with the</w:t>
      </w:r>
      <w:r w:rsidRPr="005A7B18">
        <w:rPr>
          <w:rFonts w:cstheme="minorHAnsi"/>
          <w:bCs/>
          <w:sz w:val="22"/>
          <w:szCs w:val="22"/>
        </w:rPr>
        <w:t xml:space="preserve"> </w:t>
      </w:r>
      <w:r w:rsidRPr="005A7B18">
        <w:rPr>
          <w:rFonts w:cstheme="minorHAnsi"/>
          <w:sz w:val="22"/>
          <w:szCs w:val="22"/>
          <w:lang w:eastAsia="en-GB"/>
        </w:rPr>
        <w:t>support of Leadership Team</w:t>
      </w:r>
      <w:r w:rsidR="005A7B18">
        <w:rPr>
          <w:rFonts w:cstheme="minorHAnsi"/>
          <w:sz w:val="22"/>
          <w:szCs w:val="22"/>
          <w:lang w:eastAsia="en-GB"/>
        </w:rPr>
        <w:t>.</w:t>
      </w:r>
    </w:p>
    <w:p w14:paraId="018ED514" w14:textId="4E18E3C4" w:rsidR="00873B51" w:rsidRPr="00FB43A8" w:rsidRDefault="00873B51" w:rsidP="00D708AC">
      <w:pPr>
        <w:pStyle w:val="ListParagraph"/>
        <w:numPr>
          <w:ilvl w:val="0"/>
          <w:numId w:val="17"/>
        </w:numPr>
        <w:spacing w:after="200"/>
        <w:rPr>
          <w:rFonts w:cstheme="minorHAnsi"/>
          <w:bCs/>
          <w:sz w:val="22"/>
          <w:szCs w:val="22"/>
        </w:rPr>
      </w:pPr>
      <w:r w:rsidRPr="005A7B18">
        <w:rPr>
          <w:rFonts w:cstheme="minorHAnsi"/>
          <w:bCs/>
          <w:sz w:val="22"/>
          <w:szCs w:val="22"/>
        </w:rPr>
        <w:t>Attend the Safeguarding Committee</w:t>
      </w:r>
      <w:r w:rsidR="007C2929">
        <w:rPr>
          <w:rFonts w:cstheme="minorHAnsi"/>
          <w:bCs/>
          <w:sz w:val="22"/>
          <w:szCs w:val="22"/>
        </w:rPr>
        <w:t xml:space="preserve"> meetings</w:t>
      </w:r>
      <w:r w:rsidR="00630F3C">
        <w:rPr>
          <w:rFonts w:cstheme="minorHAnsi"/>
          <w:bCs/>
          <w:sz w:val="22"/>
          <w:szCs w:val="22"/>
        </w:rPr>
        <w:t xml:space="preserve">, </w:t>
      </w:r>
      <w:r w:rsidR="00FB43A8" w:rsidRPr="00FB43A8">
        <w:rPr>
          <w:rFonts w:cstheme="minorHAnsi"/>
          <w:bCs/>
          <w:sz w:val="22"/>
          <w:szCs w:val="22"/>
        </w:rPr>
        <w:t>Programme Planning Groups and other relevant meetings</w:t>
      </w:r>
    </w:p>
    <w:p w14:paraId="5F911071" w14:textId="0D20459C" w:rsidR="00873B51" w:rsidRPr="005A7B18" w:rsidRDefault="00873B51" w:rsidP="00D708AC">
      <w:pPr>
        <w:pStyle w:val="ListParagraph"/>
        <w:numPr>
          <w:ilvl w:val="0"/>
          <w:numId w:val="17"/>
        </w:numPr>
        <w:spacing w:after="200"/>
        <w:rPr>
          <w:rFonts w:cstheme="minorHAnsi"/>
          <w:bCs/>
          <w:sz w:val="22"/>
          <w:szCs w:val="22"/>
        </w:rPr>
      </w:pPr>
      <w:r w:rsidRPr="005A7B18">
        <w:rPr>
          <w:rFonts w:cstheme="minorHAnsi"/>
          <w:bCs/>
          <w:sz w:val="22"/>
          <w:szCs w:val="22"/>
        </w:rPr>
        <w:lastRenderedPageBreak/>
        <w:t xml:space="preserve">Manage any safeguarding allegations that arise against staff, </w:t>
      </w:r>
      <w:r w:rsidR="00341868" w:rsidRPr="005A7B18">
        <w:rPr>
          <w:rFonts w:cstheme="minorHAnsi"/>
          <w:bCs/>
          <w:sz w:val="22"/>
          <w:szCs w:val="22"/>
        </w:rPr>
        <w:t>volunteers,</w:t>
      </w:r>
      <w:r w:rsidRPr="005A7B18">
        <w:rPr>
          <w:rFonts w:cstheme="minorHAnsi"/>
          <w:bCs/>
          <w:sz w:val="22"/>
          <w:szCs w:val="22"/>
        </w:rPr>
        <w:t xml:space="preserve"> or </w:t>
      </w:r>
      <w:r w:rsidR="000434DE">
        <w:rPr>
          <w:rFonts w:cstheme="minorHAnsi"/>
          <w:bCs/>
          <w:sz w:val="22"/>
          <w:szCs w:val="22"/>
        </w:rPr>
        <w:t>freelancers</w:t>
      </w:r>
      <w:r w:rsidR="007C2929" w:rsidRPr="005A7B18">
        <w:rPr>
          <w:rFonts w:cstheme="minorHAnsi"/>
          <w:bCs/>
          <w:sz w:val="22"/>
          <w:szCs w:val="22"/>
        </w:rPr>
        <w:t>.</w:t>
      </w:r>
    </w:p>
    <w:p w14:paraId="5B30B763" w14:textId="0B75E237" w:rsidR="00873B51" w:rsidRPr="005A7B18" w:rsidRDefault="00873B51" w:rsidP="00D708AC">
      <w:pPr>
        <w:pStyle w:val="ListParagraph"/>
        <w:numPr>
          <w:ilvl w:val="0"/>
          <w:numId w:val="17"/>
        </w:numPr>
        <w:spacing w:after="200"/>
        <w:rPr>
          <w:rFonts w:cstheme="minorHAnsi"/>
          <w:sz w:val="22"/>
          <w:szCs w:val="22"/>
          <w:lang w:eastAsia="en-GB"/>
        </w:rPr>
      </w:pPr>
      <w:r w:rsidRPr="005A7B18">
        <w:rPr>
          <w:rFonts w:cstheme="minorHAnsi"/>
          <w:sz w:val="22"/>
          <w:szCs w:val="22"/>
          <w:lang w:eastAsia="en-GB"/>
        </w:rPr>
        <w:t xml:space="preserve">Develop a safeguarding action plan and oversee its </w:t>
      </w:r>
      <w:r w:rsidR="007C2929" w:rsidRPr="005A7B18">
        <w:rPr>
          <w:rFonts w:cstheme="minorHAnsi"/>
          <w:sz w:val="22"/>
          <w:szCs w:val="22"/>
          <w:lang w:eastAsia="en-GB"/>
        </w:rPr>
        <w:t>implementation.</w:t>
      </w:r>
    </w:p>
    <w:p w14:paraId="76F82B53" w14:textId="75401D64" w:rsidR="00873B51" w:rsidRPr="005A7B18" w:rsidRDefault="00873B51" w:rsidP="00D708AC">
      <w:pPr>
        <w:pStyle w:val="ListParagraph"/>
        <w:numPr>
          <w:ilvl w:val="0"/>
          <w:numId w:val="17"/>
        </w:numPr>
        <w:tabs>
          <w:tab w:val="left" w:pos="720"/>
          <w:tab w:val="center" w:pos="4153"/>
          <w:tab w:val="right" w:pos="8306"/>
          <w:tab w:val="right" w:pos="9026"/>
        </w:tabs>
        <w:autoSpaceDE w:val="0"/>
        <w:autoSpaceDN w:val="0"/>
        <w:adjustRightInd w:val="0"/>
        <w:spacing w:before="240"/>
        <w:rPr>
          <w:rFonts w:cstheme="minorHAnsi"/>
          <w:bCs/>
          <w:sz w:val="22"/>
          <w:szCs w:val="22"/>
        </w:rPr>
      </w:pPr>
      <w:r w:rsidRPr="005A7B18">
        <w:rPr>
          <w:rFonts w:cstheme="minorHAnsi"/>
          <w:sz w:val="22"/>
          <w:szCs w:val="22"/>
        </w:rPr>
        <w:t xml:space="preserve">Ensure the safeguarding policy and the online safeguarding policy are reviewed and </w:t>
      </w:r>
      <w:r w:rsidR="00341868" w:rsidRPr="005A7B18">
        <w:rPr>
          <w:rFonts w:cstheme="minorHAnsi"/>
          <w:sz w:val="22"/>
          <w:szCs w:val="22"/>
        </w:rPr>
        <w:t>updated.</w:t>
      </w:r>
      <w:r w:rsidRPr="005A7B18">
        <w:rPr>
          <w:rFonts w:cstheme="minorHAnsi"/>
          <w:sz w:val="22"/>
          <w:szCs w:val="22"/>
        </w:rPr>
        <w:t xml:space="preserve"> </w:t>
      </w:r>
    </w:p>
    <w:p w14:paraId="05262D07" w14:textId="242B7BE1" w:rsidR="004D5466" w:rsidRPr="005A7B18" w:rsidRDefault="004D5466" w:rsidP="00D708AC">
      <w:pPr>
        <w:numPr>
          <w:ilvl w:val="0"/>
          <w:numId w:val="17"/>
        </w:numPr>
        <w:spacing w:after="0" w:line="240" w:lineRule="auto"/>
        <w:contextualSpacing/>
        <w:rPr>
          <w:rFonts w:cstheme="minorHAnsi"/>
        </w:rPr>
      </w:pPr>
      <w:r w:rsidRPr="005A7B18">
        <w:rPr>
          <w:rFonts w:cstheme="minorHAnsi"/>
        </w:rPr>
        <w:t>Ensure that safeguarding issues are considered in internal audits</w:t>
      </w:r>
      <w:r w:rsidR="00341868">
        <w:rPr>
          <w:rFonts w:cstheme="minorHAnsi"/>
        </w:rPr>
        <w:t>.</w:t>
      </w:r>
    </w:p>
    <w:p w14:paraId="249A0803" w14:textId="351F3853" w:rsidR="004D5466" w:rsidRPr="005A7B18" w:rsidRDefault="004D5466" w:rsidP="00D708AC">
      <w:pPr>
        <w:pStyle w:val="ListParagraph"/>
        <w:numPr>
          <w:ilvl w:val="0"/>
          <w:numId w:val="17"/>
        </w:numPr>
        <w:autoSpaceDE w:val="0"/>
        <w:autoSpaceDN w:val="0"/>
        <w:adjustRightInd w:val="0"/>
        <w:rPr>
          <w:rFonts w:eastAsia="Calibri" w:cstheme="minorHAnsi"/>
          <w:color w:val="000000"/>
          <w:sz w:val="22"/>
          <w:szCs w:val="22"/>
        </w:rPr>
      </w:pPr>
      <w:r w:rsidRPr="005A7B18">
        <w:rPr>
          <w:rFonts w:eastAsia="Calibri" w:cstheme="minorHAnsi"/>
          <w:color w:val="000000"/>
          <w:sz w:val="22"/>
          <w:szCs w:val="22"/>
        </w:rPr>
        <w:t xml:space="preserve">Ensure communication of lessons learned throughout </w:t>
      </w:r>
      <w:r w:rsidR="00F06C2C">
        <w:rPr>
          <w:rFonts w:eastAsia="Calibri" w:cstheme="minorHAnsi"/>
          <w:color w:val="000000"/>
          <w:sz w:val="22"/>
          <w:szCs w:val="22"/>
        </w:rPr>
        <w:t>Factory International</w:t>
      </w:r>
      <w:r w:rsidRPr="005A7B18">
        <w:rPr>
          <w:rFonts w:eastAsia="Calibri" w:cstheme="minorHAnsi"/>
          <w:color w:val="000000"/>
          <w:sz w:val="22"/>
          <w:szCs w:val="22"/>
        </w:rPr>
        <w:t xml:space="preserve"> with the objective of preventing reoccurrence of any safeguarding incidents</w:t>
      </w:r>
      <w:r w:rsidR="00F06C2C">
        <w:rPr>
          <w:rFonts w:eastAsia="Calibri" w:cstheme="minorHAnsi"/>
          <w:color w:val="000000"/>
          <w:sz w:val="22"/>
          <w:szCs w:val="22"/>
        </w:rPr>
        <w:t>.</w:t>
      </w:r>
    </w:p>
    <w:p w14:paraId="443223D8" w14:textId="77777777" w:rsidR="004D5466" w:rsidRPr="005A7B18" w:rsidRDefault="004D5466" w:rsidP="00D708AC">
      <w:pPr>
        <w:pStyle w:val="ListParagraph"/>
        <w:numPr>
          <w:ilvl w:val="0"/>
          <w:numId w:val="17"/>
        </w:numPr>
        <w:tabs>
          <w:tab w:val="left" w:pos="7590"/>
        </w:tabs>
        <w:spacing w:after="200"/>
        <w:rPr>
          <w:rFonts w:eastAsia="Calibri" w:cstheme="minorHAnsi"/>
          <w:sz w:val="22"/>
          <w:szCs w:val="22"/>
        </w:rPr>
      </w:pPr>
      <w:r w:rsidRPr="005A7B18">
        <w:rPr>
          <w:rFonts w:eastAsia="Calibri" w:cstheme="minorHAnsi"/>
          <w:sz w:val="22"/>
          <w:szCs w:val="22"/>
        </w:rPr>
        <w:t>Ensure reporting to the Charity Commission, in conjunction with the Safeguarding Trustee, if there has been a serious safeguarding incident.</w:t>
      </w:r>
    </w:p>
    <w:p w14:paraId="683B0A9F" w14:textId="77777777" w:rsidR="006908D4" w:rsidRDefault="006908D4" w:rsidP="007537DE">
      <w:pPr>
        <w:pStyle w:val="Heading2"/>
        <w:numPr>
          <w:ilvl w:val="1"/>
          <w:numId w:val="2"/>
        </w:numPr>
      </w:pPr>
      <w:bookmarkStart w:id="22" w:name="_Toc111614980"/>
      <w:bookmarkStart w:id="23" w:name="_Toc135397774"/>
      <w:r w:rsidRPr="005606D5">
        <w:t xml:space="preserve">Designated Safeguarding </w:t>
      </w:r>
      <w:r>
        <w:t>Officer</w:t>
      </w:r>
      <w:r w:rsidRPr="005606D5">
        <w:t xml:space="preserve"> (DS</w:t>
      </w:r>
      <w:r>
        <w:t>O</w:t>
      </w:r>
      <w:r w:rsidRPr="005606D5">
        <w:t>)</w:t>
      </w:r>
      <w:bookmarkEnd w:id="22"/>
      <w:bookmarkEnd w:id="23"/>
    </w:p>
    <w:p w14:paraId="3C136FF8" w14:textId="4E534703" w:rsidR="006908D4" w:rsidRPr="00FB274A" w:rsidRDefault="006908D4" w:rsidP="006908D4">
      <w:pPr>
        <w:pStyle w:val="NoSpacing"/>
        <w:ind w:left="360"/>
        <w:rPr>
          <w:rFonts w:cstheme="minorHAnsi"/>
        </w:rPr>
      </w:pPr>
      <w:r w:rsidRPr="00FB274A">
        <w:rPr>
          <w:rFonts w:cstheme="minorHAnsi"/>
        </w:rPr>
        <w:t>The DS</w:t>
      </w:r>
      <w:r>
        <w:rPr>
          <w:rFonts w:cstheme="minorHAnsi"/>
        </w:rPr>
        <w:t>O</w:t>
      </w:r>
      <w:r w:rsidRPr="00FB274A">
        <w:rPr>
          <w:rFonts w:cstheme="minorHAnsi"/>
        </w:rPr>
        <w:t xml:space="preserve"> </w:t>
      </w:r>
      <w:r w:rsidR="001D20D3">
        <w:rPr>
          <w:rFonts w:cstheme="minorHAnsi"/>
        </w:rPr>
        <w:t>and deputy DSO</w:t>
      </w:r>
      <w:r w:rsidR="00B62193">
        <w:rPr>
          <w:rFonts w:cstheme="minorHAnsi"/>
        </w:rPr>
        <w:t>s</w:t>
      </w:r>
      <w:r w:rsidR="001D20D3">
        <w:rPr>
          <w:rFonts w:cstheme="minorHAnsi"/>
        </w:rPr>
        <w:t xml:space="preserve"> (DDSO</w:t>
      </w:r>
      <w:r w:rsidR="00B62193">
        <w:rPr>
          <w:rFonts w:cstheme="minorHAnsi"/>
        </w:rPr>
        <w:t>s</w:t>
      </w:r>
      <w:r w:rsidR="001D20D3">
        <w:rPr>
          <w:rFonts w:cstheme="minorHAnsi"/>
        </w:rPr>
        <w:t>) are</w:t>
      </w:r>
      <w:r w:rsidRPr="00FB274A">
        <w:rPr>
          <w:rFonts w:cstheme="minorHAnsi"/>
        </w:rPr>
        <w:t xml:space="preserve"> appointed by </w:t>
      </w:r>
      <w:r w:rsidR="00FB43A8">
        <w:rPr>
          <w:rFonts w:cstheme="minorHAnsi"/>
        </w:rPr>
        <w:t>the Safeguarding Director</w:t>
      </w:r>
      <w:r w:rsidRPr="00FB274A">
        <w:rPr>
          <w:rFonts w:cstheme="minorHAnsi"/>
        </w:rPr>
        <w:t xml:space="preserve"> and take lead responsibility for the day-to-day oversight of safeguarding </w:t>
      </w:r>
      <w:r w:rsidR="000D4C91">
        <w:rPr>
          <w:rFonts w:cstheme="minorHAnsi"/>
        </w:rPr>
        <w:t xml:space="preserve">of children and vulnerable adults at Factory International. </w:t>
      </w:r>
      <w:r>
        <w:rPr>
          <w:rFonts w:cstheme="minorHAnsi"/>
        </w:rPr>
        <w:t xml:space="preserve">There are </w:t>
      </w:r>
      <w:r w:rsidR="00FB43A8">
        <w:rPr>
          <w:rFonts w:cstheme="minorHAnsi"/>
        </w:rPr>
        <w:t>four Designated Safeguarding Officers</w:t>
      </w:r>
      <w:r w:rsidRPr="00FB274A">
        <w:rPr>
          <w:rFonts w:cstheme="minorHAnsi"/>
        </w:rPr>
        <w:t xml:space="preserve"> who </w:t>
      </w:r>
      <w:r>
        <w:rPr>
          <w:rFonts w:cstheme="minorHAnsi"/>
        </w:rPr>
        <w:t>are</w:t>
      </w:r>
      <w:r w:rsidRPr="00FB274A">
        <w:rPr>
          <w:rFonts w:cstheme="minorHAnsi"/>
        </w:rPr>
        <w:t xml:space="preserve"> trained to the same standard as the DS</w:t>
      </w:r>
      <w:r>
        <w:rPr>
          <w:rFonts w:cstheme="minorHAnsi"/>
        </w:rPr>
        <w:t>O.</w:t>
      </w:r>
      <w:r w:rsidRPr="00EB39EA">
        <w:rPr>
          <w:rFonts w:cstheme="minorHAnsi"/>
        </w:rPr>
        <w:t xml:space="preserve"> </w:t>
      </w:r>
      <w:r w:rsidRPr="00FB274A">
        <w:rPr>
          <w:rFonts w:cstheme="minorHAnsi"/>
        </w:rPr>
        <w:t>The DS</w:t>
      </w:r>
      <w:r w:rsidR="00FB43A8">
        <w:rPr>
          <w:rFonts w:cstheme="minorHAnsi"/>
        </w:rPr>
        <w:t xml:space="preserve">O’s </w:t>
      </w:r>
      <w:r w:rsidRPr="00FB274A">
        <w:rPr>
          <w:rFonts w:cstheme="minorHAnsi"/>
        </w:rPr>
        <w:t xml:space="preserve">will be introduced to </w:t>
      </w:r>
      <w:r>
        <w:rPr>
          <w:rFonts w:cstheme="minorHAnsi"/>
        </w:rPr>
        <w:t>all new staff</w:t>
      </w:r>
      <w:r w:rsidRPr="00FB274A">
        <w:rPr>
          <w:rFonts w:cstheme="minorHAnsi"/>
        </w:rPr>
        <w:t xml:space="preserve"> upon their induction</w:t>
      </w:r>
      <w:r>
        <w:rPr>
          <w:rFonts w:cstheme="minorHAnsi"/>
        </w:rPr>
        <w:t xml:space="preserve">. </w:t>
      </w:r>
      <w:r w:rsidRPr="00FB274A">
        <w:rPr>
          <w:rFonts w:cstheme="minorHAnsi"/>
        </w:rPr>
        <w:t xml:space="preserve">During </w:t>
      </w:r>
      <w:r>
        <w:rPr>
          <w:rFonts w:cstheme="minorHAnsi"/>
        </w:rPr>
        <w:t>opening hours</w:t>
      </w:r>
      <w:r w:rsidRPr="00FB274A">
        <w:rPr>
          <w:rFonts w:cstheme="minorHAnsi"/>
        </w:rPr>
        <w:t>, the DS</w:t>
      </w:r>
      <w:r>
        <w:rPr>
          <w:rFonts w:cstheme="minorHAnsi"/>
        </w:rPr>
        <w:t>O</w:t>
      </w:r>
      <w:r w:rsidRPr="00FB274A">
        <w:rPr>
          <w:rFonts w:cstheme="minorHAnsi"/>
        </w:rPr>
        <w:t xml:space="preserve"> or deputy are always available for staff to discuss any safeguarding concerns that occur within </w:t>
      </w:r>
      <w:r>
        <w:rPr>
          <w:rFonts w:cstheme="minorHAnsi"/>
        </w:rPr>
        <w:t xml:space="preserve">the </w:t>
      </w:r>
      <w:r w:rsidR="00B62193">
        <w:rPr>
          <w:rFonts w:cstheme="minorHAnsi"/>
        </w:rPr>
        <w:t>venue or Factory International’s activities elsewhere.</w:t>
      </w:r>
    </w:p>
    <w:p w14:paraId="50BB60BF" w14:textId="77777777" w:rsidR="006908D4" w:rsidRPr="00FB274A" w:rsidRDefault="006908D4" w:rsidP="006908D4">
      <w:pPr>
        <w:pStyle w:val="NoSpacing"/>
        <w:ind w:left="360"/>
        <w:rPr>
          <w:rFonts w:cstheme="minorHAnsi"/>
        </w:rPr>
      </w:pPr>
    </w:p>
    <w:p w14:paraId="50CAB0D4" w14:textId="77777777" w:rsidR="006908D4" w:rsidRPr="008E622B" w:rsidRDefault="006908D4" w:rsidP="006908D4">
      <w:pPr>
        <w:pStyle w:val="NoSpacing"/>
        <w:ind w:left="360"/>
      </w:pPr>
      <w:r w:rsidRPr="008E622B">
        <w:t xml:space="preserve">The role and responsibilities of the DSO are: </w:t>
      </w:r>
    </w:p>
    <w:p w14:paraId="43FD256F" w14:textId="7EA989CE" w:rsidR="00893E9A" w:rsidRPr="008E622B" w:rsidRDefault="00893E9A" w:rsidP="008A21CD">
      <w:pPr>
        <w:pStyle w:val="ListParagraph"/>
        <w:numPr>
          <w:ilvl w:val="0"/>
          <w:numId w:val="10"/>
        </w:numPr>
        <w:tabs>
          <w:tab w:val="left" w:pos="720"/>
          <w:tab w:val="center" w:pos="4153"/>
          <w:tab w:val="right" w:pos="8306"/>
          <w:tab w:val="right" w:pos="9026"/>
        </w:tabs>
        <w:autoSpaceDE w:val="0"/>
        <w:autoSpaceDN w:val="0"/>
        <w:adjustRightInd w:val="0"/>
        <w:spacing w:after="200"/>
        <w:rPr>
          <w:rFonts w:cstheme="minorHAnsi"/>
          <w:sz w:val="22"/>
          <w:szCs w:val="22"/>
        </w:rPr>
      </w:pPr>
      <w:r w:rsidRPr="008E622B">
        <w:rPr>
          <w:rFonts w:cstheme="minorHAnsi"/>
          <w:sz w:val="22"/>
          <w:szCs w:val="22"/>
        </w:rPr>
        <w:t>Provide information and advice on safeguarding to staff and volunteers.</w:t>
      </w:r>
    </w:p>
    <w:p w14:paraId="447A3573" w14:textId="00D8C771" w:rsidR="008E622B" w:rsidRPr="008E622B" w:rsidRDefault="00F22CF1" w:rsidP="008A21CD">
      <w:pPr>
        <w:pStyle w:val="ListParagraph"/>
        <w:numPr>
          <w:ilvl w:val="0"/>
          <w:numId w:val="10"/>
        </w:numPr>
        <w:tabs>
          <w:tab w:val="left" w:pos="720"/>
          <w:tab w:val="center" w:pos="4153"/>
          <w:tab w:val="right" w:pos="8306"/>
          <w:tab w:val="right" w:pos="9026"/>
        </w:tabs>
        <w:autoSpaceDE w:val="0"/>
        <w:autoSpaceDN w:val="0"/>
        <w:adjustRightInd w:val="0"/>
        <w:spacing w:after="200"/>
        <w:rPr>
          <w:rFonts w:cstheme="minorHAnsi"/>
          <w:sz w:val="22"/>
          <w:szCs w:val="22"/>
        </w:rPr>
      </w:pPr>
      <w:r w:rsidRPr="008E622B">
        <w:rPr>
          <w:rFonts w:cstheme="minorHAnsi"/>
          <w:sz w:val="22"/>
          <w:szCs w:val="22"/>
        </w:rPr>
        <w:t xml:space="preserve">Support other colleagues with any safeguarding queries or planning for the safeguarding elements of any activities or events involving children or </w:t>
      </w:r>
      <w:r w:rsidR="00B62193">
        <w:rPr>
          <w:rFonts w:cstheme="minorHAnsi"/>
          <w:sz w:val="22"/>
          <w:szCs w:val="22"/>
        </w:rPr>
        <w:t xml:space="preserve">vulnerable </w:t>
      </w:r>
      <w:r w:rsidRPr="008E622B">
        <w:rPr>
          <w:rFonts w:cstheme="minorHAnsi"/>
          <w:sz w:val="22"/>
          <w:szCs w:val="22"/>
        </w:rPr>
        <w:t>adults.</w:t>
      </w:r>
    </w:p>
    <w:p w14:paraId="006C10E3" w14:textId="148E1AC7" w:rsidR="006908D4" w:rsidRPr="008E622B" w:rsidRDefault="006908D4" w:rsidP="008A21CD">
      <w:pPr>
        <w:pStyle w:val="ListParagraph"/>
        <w:numPr>
          <w:ilvl w:val="0"/>
          <w:numId w:val="10"/>
        </w:numPr>
        <w:tabs>
          <w:tab w:val="left" w:pos="720"/>
          <w:tab w:val="center" w:pos="4153"/>
          <w:tab w:val="right" w:pos="8306"/>
          <w:tab w:val="right" w:pos="9026"/>
        </w:tabs>
        <w:autoSpaceDE w:val="0"/>
        <w:autoSpaceDN w:val="0"/>
        <w:adjustRightInd w:val="0"/>
        <w:spacing w:after="200"/>
        <w:rPr>
          <w:rFonts w:cstheme="minorHAnsi"/>
          <w:sz w:val="22"/>
          <w:szCs w:val="22"/>
        </w:rPr>
      </w:pPr>
      <w:r w:rsidRPr="008E622B">
        <w:rPr>
          <w:sz w:val="22"/>
          <w:szCs w:val="22"/>
        </w:rPr>
        <w:t xml:space="preserve">Ensure that any concerns about a child or </w:t>
      </w:r>
      <w:r w:rsidR="000D4C91" w:rsidRPr="008E622B">
        <w:rPr>
          <w:sz w:val="22"/>
          <w:szCs w:val="22"/>
        </w:rPr>
        <w:t>vulnerable adult</w:t>
      </w:r>
      <w:r w:rsidR="00B62193">
        <w:rPr>
          <w:sz w:val="22"/>
          <w:szCs w:val="22"/>
        </w:rPr>
        <w:t>s</w:t>
      </w:r>
      <w:r w:rsidRPr="008E622B">
        <w:rPr>
          <w:sz w:val="22"/>
          <w:szCs w:val="22"/>
        </w:rPr>
        <w:t xml:space="preserve"> are acted on, clearly recorded, referred on where necessary, and followed up to ensure the </w:t>
      </w:r>
      <w:r w:rsidR="00B62193">
        <w:rPr>
          <w:sz w:val="22"/>
          <w:szCs w:val="22"/>
        </w:rPr>
        <w:t>risks</w:t>
      </w:r>
      <w:r w:rsidR="00B62193" w:rsidRPr="008E622B">
        <w:rPr>
          <w:sz w:val="22"/>
          <w:szCs w:val="22"/>
        </w:rPr>
        <w:t xml:space="preserve"> </w:t>
      </w:r>
      <w:r w:rsidRPr="008E622B">
        <w:rPr>
          <w:sz w:val="22"/>
          <w:szCs w:val="22"/>
        </w:rPr>
        <w:t xml:space="preserve">are addressed. </w:t>
      </w:r>
    </w:p>
    <w:p w14:paraId="41AC308D" w14:textId="1FBBB82E" w:rsidR="00DA1039" w:rsidRPr="008E622B" w:rsidRDefault="008F2130" w:rsidP="008A21CD">
      <w:pPr>
        <w:pStyle w:val="ListParagraph"/>
        <w:numPr>
          <w:ilvl w:val="0"/>
          <w:numId w:val="10"/>
        </w:numPr>
        <w:shd w:val="clear" w:color="auto" w:fill="FFFFFF"/>
        <w:spacing w:after="200"/>
        <w:textAlignment w:val="baseline"/>
        <w:rPr>
          <w:rFonts w:cstheme="minorHAnsi"/>
          <w:sz w:val="22"/>
          <w:szCs w:val="22"/>
        </w:rPr>
      </w:pPr>
      <w:r w:rsidRPr="008E622B">
        <w:rPr>
          <w:rFonts w:cstheme="minorHAnsi"/>
          <w:sz w:val="22"/>
          <w:szCs w:val="22"/>
        </w:rPr>
        <w:t>Determine what response is necessary to address a safeguarding concern about a child or vulnerable adult</w:t>
      </w:r>
      <w:r w:rsidR="00FB43A8">
        <w:rPr>
          <w:rFonts w:cstheme="minorHAnsi"/>
          <w:sz w:val="22"/>
          <w:szCs w:val="22"/>
        </w:rPr>
        <w:t xml:space="preserve"> and take action if required.</w:t>
      </w:r>
    </w:p>
    <w:p w14:paraId="4894B33F" w14:textId="634E9BBD" w:rsidR="008E622B" w:rsidRPr="008E622B" w:rsidRDefault="00F22CF1" w:rsidP="008A21CD">
      <w:pPr>
        <w:pStyle w:val="ListParagraph"/>
        <w:numPr>
          <w:ilvl w:val="0"/>
          <w:numId w:val="10"/>
        </w:numPr>
        <w:shd w:val="clear" w:color="auto" w:fill="FFFFFF"/>
        <w:spacing w:after="200"/>
        <w:textAlignment w:val="baseline"/>
        <w:rPr>
          <w:rFonts w:cstheme="minorHAnsi"/>
          <w:sz w:val="22"/>
          <w:szCs w:val="22"/>
        </w:rPr>
      </w:pPr>
      <w:r w:rsidRPr="008E622B">
        <w:rPr>
          <w:rFonts w:cstheme="minorHAnsi"/>
          <w:sz w:val="22"/>
          <w:szCs w:val="22"/>
        </w:rPr>
        <w:t>Refer cases of suspected abuse or allegations to social care services and/or police</w:t>
      </w:r>
      <w:r w:rsidR="008E622B" w:rsidRPr="008E622B">
        <w:rPr>
          <w:rFonts w:cstheme="minorHAnsi"/>
          <w:sz w:val="22"/>
          <w:szCs w:val="22"/>
        </w:rPr>
        <w:t>.</w:t>
      </w:r>
    </w:p>
    <w:p w14:paraId="0328068C" w14:textId="39B89000" w:rsidR="008E622B" w:rsidRPr="008E622B" w:rsidRDefault="006908D4" w:rsidP="008A21CD">
      <w:pPr>
        <w:pStyle w:val="ListParagraph"/>
        <w:numPr>
          <w:ilvl w:val="0"/>
          <w:numId w:val="18"/>
        </w:numPr>
        <w:shd w:val="clear" w:color="auto" w:fill="FFFFFF"/>
        <w:spacing w:after="200"/>
        <w:ind w:left="1080"/>
        <w:textAlignment w:val="baseline"/>
        <w:rPr>
          <w:rFonts w:cstheme="minorHAnsi"/>
          <w:sz w:val="22"/>
          <w:szCs w:val="22"/>
        </w:rPr>
      </w:pPr>
      <w:r w:rsidRPr="008E622B">
        <w:rPr>
          <w:sz w:val="22"/>
          <w:szCs w:val="22"/>
        </w:rPr>
        <w:t xml:space="preserve">Record any reported incidents in relation to a child or </w:t>
      </w:r>
      <w:r w:rsidR="00AA4262" w:rsidRPr="008E622B">
        <w:rPr>
          <w:sz w:val="22"/>
          <w:szCs w:val="22"/>
        </w:rPr>
        <w:t xml:space="preserve">vulnerable adult and </w:t>
      </w:r>
      <w:r w:rsidR="00A80B04" w:rsidRPr="008E622B">
        <w:rPr>
          <w:rFonts w:cstheme="minorHAnsi"/>
          <w:sz w:val="22"/>
          <w:szCs w:val="22"/>
        </w:rPr>
        <w:t xml:space="preserve">ensure accurate written records of referrals or concerns are made, stored </w:t>
      </w:r>
      <w:r w:rsidR="004E7E01" w:rsidRPr="008E622B">
        <w:rPr>
          <w:rFonts w:cstheme="minorHAnsi"/>
          <w:sz w:val="22"/>
          <w:szCs w:val="22"/>
        </w:rPr>
        <w:t>securely,</w:t>
      </w:r>
      <w:r w:rsidR="00A80B04" w:rsidRPr="008E622B">
        <w:rPr>
          <w:rFonts w:cstheme="minorHAnsi"/>
          <w:sz w:val="22"/>
          <w:szCs w:val="22"/>
        </w:rPr>
        <w:t xml:space="preserve"> and shared appropriately.</w:t>
      </w:r>
    </w:p>
    <w:p w14:paraId="6D779314" w14:textId="6FBBAC80" w:rsidR="006908D4" w:rsidRPr="008E622B" w:rsidRDefault="006908D4" w:rsidP="008A21CD">
      <w:pPr>
        <w:pStyle w:val="ListParagraph"/>
        <w:numPr>
          <w:ilvl w:val="0"/>
          <w:numId w:val="18"/>
        </w:numPr>
        <w:shd w:val="clear" w:color="auto" w:fill="FFFFFF"/>
        <w:spacing w:after="200"/>
        <w:ind w:left="1080"/>
        <w:textAlignment w:val="baseline"/>
        <w:rPr>
          <w:rFonts w:cstheme="minorHAnsi"/>
          <w:sz w:val="22"/>
          <w:szCs w:val="22"/>
        </w:rPr>
      </w:pPr>
      <w:r w:rsidRPr="008E622B">
        <w:rPr>
          <w:sz w:val="22"/>
          <w:szCs w:val="22"/>
        </w:rPr>
        <w:t xml:space="preserve">Make sure that all cases of suspected abuse reported by staff </w:t>
      </w:r>
      <w:r w:rsidR="00B62193">
        <w:rPr>
          <w:sz w:val="22"/>
          <w:szCs w:val="22"/>
        </w:rPr>
        <w:t xml:space="preserve">or </w:t>
      </w:r>
      <w:r w:rsidR="008009EF">
        <w:rPr>
          <w:sz w:val="22"/>
          <w:szCs w:val="22"/>
        </w:rPr>
        <w:t>volunteers</w:t>
      </w:r>
      <w:r w:rsidR="00B62193">
        <w:rPr>
          <w:sz w:val="22"/>
          <w:szCs w:val="22"/>
        </w:rPr>
        <w:t xml:space="preserve"> </w:t>
      </w:r>
      <w:r w:rsidRPr="008E622B">
        <w:rPr>
          <w:sz w:val="22"/>
          <w:szCs w:val="22"/>
        </w:rPr>
        <w:t>are referred appropriately to local statutory children’s services agencies, and support is given to staff who make referrals.</w:t>
      </w:r>
    </w:p>
    <w:p w14:paraId="7EB59D58" w14:textId="2AA61092" w:rsidR="002708B7" w:rsidRPr="008E622B" w:rsidRDefault="002708B7" w:rsidP="008A21CD">
      <w:pPr>
        <w:pStyle w:val="ListParagraph"/>
        <w:numPr>
          <w:ilvl w:val="0"/>
          <w:numId w:val="18"/>
        </w:numPr>
        <w:tabs>
          <w:tab w:val="left" w:pos="720"/>
          <w:tab w:val="center" w:pos="4153"/>
          <w:tab w:val="right" w:pos="8306"/>
          <w:tab w:val="right" w:pos="9026"/>
        </w:tabs>
        <w:autoSpaceDE w:val="0"/>
        <w:autoSpaceDN w:val="0"/>
        <w:adjustRightInd w:val="0"/>
        <w:spacing w:after="200"/>
        <w:ind w:left="1080"/>
        <w:rPr>
          <w:rFonts w:cstheme="minorHAnsi"/>
          <w:sz w:val="22"/>
          <w:szCs w:val="22"/>
        </w:rPr>
      </w:pPr>
      <w:r w:rsidRPr="008E622B">
        <w:rPr>
          <w:rFonts w:cstheme="minorHAnsi"/>
          <w:sz w:val="22"/>
          <w:szCs w:val="22"/>
        </w:rPr>
        <w:t xml:space="preserve">Keep </w:t>
      </w:r>
      <w:r w:rsidR="008E622B" w:rsidRPr="008E622B">
        <w:rPr>
          <w:rFonts w:cstheme="minorHAnsi"/>
          <w:sz w:val="22"/>
          <w:szCs w:val="22"/>
        </w:rPr>
        <w:t>up to date on</w:t>
      </w:r>
      <w:r w:rsidRPr="008E622B">
        <w:rPr>
          <w:rFonts w:cstheme="minorHAnsi"/>
          <w:sz w:val="22"/>
          <w:szCs w:val="22"/>
        </w:rPr>
        <w:t xml:space="preserve"> legal changes or guidance regarding safeguarding children and </w:t>
      </w:r>
      <w:r w:rsidR="008E622B" w:rsidRPr="008E622B">
        <w:rPr>
          <w:rFonts w:cstheme="minorHAnsi"/>
          <w:sz w:val="22"/>
          <w:szCs w:val="22"/>
        </w:rPr>
        <w:t xml:space="preserve">vulnerable </w:t>
      </w:r>
      <w:r w:rsidRPr="008E622B">
        <w:rPr>
          <w:rFonts w:cstheme="minorHAnsi"/>
          <w:sz w:val="22"/>
          <w:szCs w:val="22"/>
        </w:rPr>
        <w:t xml:space="preserve">adults and be familiar with local and national safeguarding </w:t>
      </w:r>
      <w:r w:rsidR="008009EF" w:rsidRPr="008E622B">
        <w:rPr>
          <w:rFonts w:cstheme="minorHAnsi"/>
          <w:sz w:val="22"/>
          <w:szCs w:val="22"/>
        </w:rPr>
        <w:t>children’s</w:t>
      </w:r>
      <w:r w:rsidRPr="008E622B">
        <w:rPr>
          <w:rFonts w:cstheme="minorHAnsi"/>
          <w:sz w:val="22"/>
          <w:szCs w:val="22"/>
        </w:rPr>
        <w:t xml:space="preserve"> procedures and guidance</w:t>
      </w:r>
      <w:r w:rsidR="008E622B" w:rsidRPr="008E622B">
        <w:rPr>
          <w:rFonts w:cstheme="minorHAnsi"/>
          <w:sz w:val="22"/>
          <w:szCs w:val="22"/>
        </w:rPr>
        <w:t>.</w:t>
      </w:r>
    </w:p>
    <w:p w14:paraId="18624802" w14:textId="662DCD6B" w:rsidR="002708B7" w:rsidRPr="008E622B" w:rsidRDefault="002708B7" w:rsidP="008A21CD">
      <w:pPr>
        <w:pStyle w:val="ListParagraph"/>
        <w:numPr>
          <w:ilvl w:val="0"/>
          <w:numId w:val="18"/>
        </w:numPr>
        <w:tabs>
          <w:tab w:val="left" w:pos="720"/>
          <w:tab w:val="center" w:pos="4153"/>
          <w:tab w:val="right" w:pos="8306"/>
          <w:tab w:val="right" w:pos="9026"/>
        </w:tabs>
        <w:autoSpaceDE w:val="0"/>
        <w:autoSpaceDN w:val="0"/>
        <w:adjustRightInd w:val="0"/>
        <w:spacing w:after="200"/>
        <w:ind w:left="1080"/>
        <w:rPr>
          <w:rFonts w:cstheme="minorHAnsi"/>
          <w:sz w:val="22"/>
          <w:szCs w:val="22"/>
        </w:rPr>
      </w:pPr>
      <w:r w:rsidRPr="008E622B">
        <w:rPr>
          <w:rFonts w:cstheme="minorHAnsi"/>
          <w:sz w:val="22"/>
          <w:szCs w:val="22"/>
        </w:rPr>
        <w:t>Liaise with the Safeguarding Director as per the reporting procedures</w:t>
      </w:r>
      <w:r w:rsidR="008E622B" w:rsidRPr="008E622B">
        <w:rPr>
          <w:rFonts w:cstheme="minorHAnsi"/>
          <w:sz w:val="22"/>
          <w:szCs w:val="22"/>
        </w:rPr>
        <w:t>.</w:t>
      </w:r>
    </w:p>
    <w:p w14:paraId="4D75B2A4" w14:textId="2D7623B9" w:rsidR="002708B7" w:rsidRDefault="002979CE" w:rsidP="000D4C91">
      <w:pPr>
        <w:tabs>
          <w:tab w:val="left" w:pos="720"/>
          <w:tab w:val="center" w:pos="4153"/>
          <w:tab w:val="right" w:pos="8306"/>
          <w:tab w:val="right" w:pos="9026"/>
        </w:tabs>
        <w:autoSpaceDE w:val="0"/>
        <w:autoSpaceDN w:val="0"/>
        <w:adjustRightInd w:val="0"/>
        <w:ind w:left="360"/>
        <w:rPr>
          <w:rFonts w:cstheme="minorHAnsi"/>
        </w:rPr>
      </w:pPr>
      <w:r w:rsidRPr="005D6B01">
        <w:rPr>
          <w:rFonts w:cstheme="minorHAnsi"/>
        </w:rPr>
        <w:t>T</w:t>
      </w:r>
      <w:r w:rsidR="0009304E" w:rsidRPr="005D6B01">
        <w:rPr>
          <w:rFonts w:cstheme="minorHAnsi"/>
        </w:rPr>
        <w:t xml:space="preserve">he roles and responsibilities of the DSO </w:t>
      </w:r>
      <w:r w:rsidRPr="005D6B01">
        <w:rPr>
          <w:rFonts w:cstheme="minorHAnsi"/>
        </w:rPr>
        <w:t xml:space="preserve">will be covered by the DDSOs </w:t>
      </w:r>
      <w:r w:rsidR="0009304E" w:rsidRPr="005D6B01">
        <w:rPr>
          <w:rFonts w:cstheme="minorHAnsi"/>
        </w:rPr>
        <w:t>in their absence</w:t>
      </w:r>
      <w:r w:rsidR="002708B7" w:rsidRPr="005D6B01">
        <w:rPr>
          <w:rFonts w:cstheme="minorHAnsi"/>
        </w:rPr>
        <w:t>.</w:t>
      </w:r>
    </w:p>
    <w:p w14:paraId="284531D9" w14:textId="70FD2707" w:rsidR="00FB43A8" w:rsidRDefault="00FB43A8" w:rsidP="000D4C91">
      <w:pPr>
        <w:tabs>
          <w:tab w:val="left" w:pos="720"/>
          <w:tab w:val="center" w:pos="4153"/>
          <w:tab w:val="right" w:pos="8306"/>
          <w:tab w:val="right" w:pos="9026"/>
        </w:tabs>
        <w:autoSpaceDE w:val="0"/>
        <w:autoSpaceDN w:val="0"/>
        <w:adjustRightInd w:val="0"/>
        <w:ind w:left="360"/>
        <w:rPr>
          <w:rFonts w:asciiTheme="majorHAnsi" w:hAnsiTheme="majorHAnsi" w:cstheme="majorHAnsi"/>
          <w:color w:val="8496B0" w:themeColor="text2" w:themeTint="99"/>
          <w:sz w:val="26"/>
          <w:szCs w:val="26"/>
        </w:rPr>
      </w:pPr>
      <w:r w:rsidRPr="00FB43A8">
        <w:rPr>
          <w:rFonts w:asciiTheme="majorHAnsi" w:hAnsiTheme="majorHAnsi" w:cstheme="majorHAnsi"/>
          <w:color w:val="8496B0" w:themeColor="text2" w:themeTint="99"/>
          <w:sz w:val="26"/>
          <w:szCs w:val="26"/>
        </w:rPr>
        <w:t>4.5</w:t>
      </w:r>
      <w:r>
        <w:rPr>
          <w:rFonts w:asciiTheme="majorHAnsi" w:hAnsiTheme="majorHAnsi" w:cstheme="majorHAnsi"/>
          <w:color w:val="8496B0" w:themeColor="text2" w:themeTint="99"/>
          <w:sz w:val="26"/>
          <w:szCs w:val="26"/>
        </w:rPr>
        <w:t xml:space="preserve"> Safeguarding Committee</w:t>
      </w:r>
    </w:p>
    <w:p w14:paraId="3ACF1FB2" w14:textId="076A340B" w:rsidR="00FB43A8" w:rsidRDefault="00FB43A8" w:rsidP="00FB43A8">
      <w:pPr>
        <w:tabs>
          <w:tab w:val="left" w:pos="720"/>
          <w:tab w:val="center" w:pos="4153"/>
          <w:tab w:val="right" w:pos="8306"/>
          <w:tab w:val="right" w:pos="9026"/>
        </w:tabs>
        <w:autoSpaceDE w:val="0"/>
        <w:autoSpaceDN w:val="0"/>
        <w:adjustRightInd w:val="0"/>
        <w:rPr>
          <w:rFonts w:cstheme="minorHAnsi"/>
          <w:color w:val="000000" w:themeColor="text1"/>
        </w:rPr>
      </w:pPr>
      <w:r w:rsidRPr="00FB43A8">
        <w:rPr>
          <w:rFonts w:cstheme="minorHAnsi"/>
          <w:color w:val="000000" w:themeColor="text1"/>
        </w:rPr>
        <w:t xml:space="preserve">      The Sa</w:t>
      </w:r>
      <w:r>
        <w:rPr>
          <w:rFonts w:cstheme="minorHAnsi"/>
          <w:color w:val="000000" w:themeColor="text1"/>
        </w:rPr>
        <w:t xml:space="preserve">feguarding Committee </w:t>
      </w:r>
      <w:r w:rsidR="0081629A">
        <w:rPr>
          <w:rFonts w:cstheme="minorHAnsi"/>
          <w:color w:val="000000" w:themeColor="text1"/>
        </w:rPr>
        <w:t>meet quarterly to:</w:t>
      </w:r>
    </w:p>
    <w:p w14:paraId="105B4275" w14:textId="1141E02C" w:rsidR="0081629A" w:rsidRDefault="0081629A" w:rsidP="0081629A">
      <w:pPr>
        <w:pStyle w:val="ListParagraph"/>
        <w:numPr>
          <w:ilvl w:val="0"/>
          <w:numId w:val="48"/>
        </w:numPr>
        <w:tabs>
          <w:tab w:val="left" w:pos="720"/>
          <w:tab w:val="center" w:pos="4153"/>
          <w:tab w:val="right" w:pos="8306"/>
          <w:tab w:val="right" w:pos="9026"/>
        </w:tabs>
        <w:autoSpaceDE w:val="0"/>
        <w:autoSpaceDN w:val="0"/>
        <w:adjustRightInd w:val="0"/>
        <w:rPr>
          <w:rFonts w:cstheme="minorHAnsi"/>
          <w:color w:val="000000" w:themeColor="text1"/>
          <w:sz w:val="22"/>
          <w:szCs w:val="22"/>
        </w:rPr>
      </w:pPr>
      <w:r w:rsidRPr="0081629A">
        <w:rPr>
          <w:rFonts w:cstheme="minorHAnsi"/>
          <w:color w:val="000000" w:themeColor="text1"/>
          <w:sz w:val="22"/>
          <w:szCs w:val="22"/>
        </w:rPr>
        <w:t>Review incident reports and identify trends are areas of concern</w:t>
      </w:r>
    </w:p>
    <w:p w14:paraId="2741B188" w14:textId="570CB769" w:rsidR="0081629A" w:rsidRDefault="0081629A" w:rsidP="0081629A">
      <w:pPr>
        <w:pStyle w:val="ListParagraph"/>
        <w:numPr>
          <w:ilvl w:val="0"/>
          <w:numId w:val="48"/>
        </w:numPr>
        <w:tabs>
          <w:tab w:val="left" w:pos="720"/>
          <w:tab w:val="center" w:pos="4153"/>
          <w:tab w:val="right" w:pos="8306"/>
          <w:tab w:val="right" w:pos="9026"/>
        </w:tabs>
        <w:autoSpaceDE w:val="0"/>
        <w:autoSpaceDN w:val="0"/>
        <w:adjustRightInd w:val="0"/>
        <w:rPr>
          <w:rFonts w:cstheme="minorHAnsi"/>
          <w:color w:val="000000" w:themeColor="text1"/>
          <w:sz w:val="22"/>
          <w:szCs w:val="22"/>
        </w:rPr>
      </w:pPr>
      <w:r>
        <w:rPr>
          <w:rFonts w:cstheme="minorHAnsi"/>
          <w:color w:val="000000" w:themeColor="text1"/>
          <w:sz w:val="22"/>
          <w:szCs w:val="22"/>
        </w:rPr>
        <w:t>Share best practice and updates on legislation</w:t>
      </w:r>
    </w:p>
    <w:p w14:paraId="6B104BDC" w14:textId="49709E7A" w:rsidR="0081629A" w:rsidRDefault="0081629A" w:rsidP="0081629A">
      <w:pPr>
        <w:pStyle w:val="ListParagraph"/>
        <w:numPr>
          <w:ilvl w:val="0"/>
          <w:numId w:val="48"/>
        </w:numPr>
        <w:tabs>
          <w:tab w:val="left" w:pos="720"/>
          <w:tab w:val="center" w:pos="4153"/>
          <w:tab w:val="right" w:pos="8306"/>
          <w:tab w:val="right" w:pos="9026"/>
        </w:tabs>
        <w:autoSpaceDE w:val="0"/>
        <w:autoSpaceDN w:val="0"/>
        <w:adjustRightInd w:val="0"/>
        <w:rPr>
          <w:rFonts w:cstheme="minorHAnsi"/>
          <w:color w:val="000000" w:themeColor="text1"/>
          <w:sz w:val="22"/>
          <w:szCs w:val="22"/>
        </w:rPr>
      </w:pPr>
      <w:r>
        <w:rPr>
          <w:rFonts w:cstheme="minorHAnsi"/>
          <w:color w:val="000000" w:themeColor="text1"/>
          <w:sz w:val="22"/>
          <w:szCs w:val="22"/>
        </w:rPr>
        <w:t>Identify training or induction needs</w:t>
      </w:r>
    </w:p>
    <w:p w14:paraId="007C974D" w14:textId="4552843C" w:rsidR="0081629A" w:rsidRPr="0081629A" w:rsidRDefault="0081629A" w:rsidP="0081629A">
      <w:pPr>
        <w:pStyle w:val="ListParagraph"/>
        <w:numPr>
          <w:ilvl w:val="0"/>
          <w:numId w:val="48"/>
        </w:numPr>
        <w:tabs>
          <w:tab w:val="left" w:pos="720"/>
          <w:tab w:val="center" w:pos="4153"/>
          <w:tab w:val="right" w:pos="8306"/>
          <w:tab w:val="right" w:pos="9026"/>
        </w:tabs>
        <w:autoSpaceDE w:val="0"/>
        <w:autoSpaceDN w:val="0"/>
        <w:adjustRightInd w:val="0"/>
        <w:rPr>
          <w:rFonts w:cstheme="minorHAnsi"/>
          <w:color w:val="000000" w:themeColor="text1"/>
          <w:sz w:val="22"/>
          <w:szCs w:val="22"/>
        </w:rPr>
      </w:pPr>
      <w:r>
        <w:rPr>
          <w:rFonts w:cstheme="minorHAnsi"/>
          <w:color w:val="000000" w:themeColor="text1"/>
          <w:sz w:val="22"/>
          <w:szCs w:val="22"/>
        </w:rPr>
        <w:t>Disseminate information sharing and regular updates from Departmental leads</w:t>
      </w:r>
    </w:p>
    <w:p w14:paraId="5B3B4945" w14:textId="541E6784" w:rsidR="00B165ED" w:rsidRDefault="00436CC5" w:rsidP="00FC56AB">
      <w:pPr>
        <w:pStyle w:val="Heading2"/>
      </w:pPr>
      <w:bookmarkStart w:id="24" w:name="_Toc135397775"/>
      <w:r>
        <w:lastRenderedPageBreak/>
        <w:t>Leadership Teams</w:t>
      </w:r>
      <w:bookmarkEnd w:id="24"/>
      <w:r w:rsidR="00FB43A8">
        <w:t xml:space="preserve"> </w:t>
      </w:r>
    </w:p>
    <w:p w14:paraId="752A2E55" w14:textId="0ACA081C" w:rsidR="00374081" w:rsidRPr="00374081" w:rsidRDefault="00374081" w:rsidP="00374081">
      <w:pPr>
        <w:pStyle w:val="NoSpacing"/>
        <w:ind w:left="360"/>
      </w:pPr>
      <w:r>
        <w:t xml:space="preserve">The </w:t>
      </w:r>
      <w:r w:rsidRPr="00374081">
        <w:t>Leadership Team are accountable for the implementation of the safeguarding policies an</w:t>
      </w:r>
      <w:r>
        <w:t>d</w:t>
      </w:r>
    </w:p>
    <w:p w14:paraId="6807CFCE" w14:textId="732BEE72" w:rsidR="00374081" w:rsidRDefault="00374081" w:rsidP="00374081">
      <w:pPr>
        <w:pStyle w:val="NoSpacing"/>
        <w:ind w:left="360"/>
      </w:pPr>
      <w:r w:rsidRPr="00374081">
        <w:t>Procedures</w:t>
      </w:r>
      <w:r>
        <w:t xml:space="preserve">, to </w:t>
      </w:r>
      <w:r w:rsidRPr="00374081">
        <w:t>ensur</w:t>
      </w:r>
      <w:r>
        <w:t>e</w:t>
      </w:r>
      <w:r w:rsidRPr="00374081">
        <w:t>:</w:t>
      </w:r>
    </w:p>
    <w:p w14:paraId="63614750" w14:textId="77777777" w:rsidR="00AC3580" w:rsidRDefault="00AC3580" w:rsidP="004E7E01">
      <w:pPr>
        <w:pStyle w:val="NoSpacing"/>
        <w:ind w:left="357"/>
      </w:pPr>
    </w:p>
    <w:p w14:paraId="601E1A87" w14:textId="7076E374" w:rsidR="00374081" w:rsidRPr="00374081" w:rsidRDefault="00374081" w:rsidP="004E7E01">
      <w:pPr>
        <w:pStyle w:val="ListParagraph"/>
        <w:numPr>
          <w:ilvl w:val="0"/>
          <w:numId w:val="19"/>
        </w:numPr>
        <w:spacing w:after="200"/>
        <w:ind w:left="1071" w:hanging="357"/>
        <w:rPr>
          <w:rFonts w:cstheme="minorHAnsi"/>
          <w:bCs/>
          <w:sz w:val="22"/>
          <w:szCs w:val="22"/>
        </w:rPr>
      </w:pPr>
      <w:r w:rsidRPr="00374081">
        <w:rPr>
          <w:rFonts w:cstheme="minorHAnsi"/>
          <w:sz w:val="22"/>
          <w:szCs w:val="22"/>
          <w:lang w:eastAsia="en-GB"/>
        </w:rPr>
        <w:t>The provision of appropriate supervision and support for staff and volunteers, including safeguarding training, a mandatory induction, and regular reviews of their practice with line managers.</w:t>
      </w:r>
    </w:p>
    <w:p w14:paraId="7DEC9411" w14:textId="63759CC1" w:rsidR="00374081" w:rsidRPr="00374081" w:rsidRDefault="00374081" w:rsidP="004E7E01">
      <w:pPr>
        <w:pStyle w:val="ListParagraph"/>
        <w:numPr>
          <w:ilvl w:val="0"/>
          <w:numId w:val="19"/>
        </w:numPr>
        <w:autoSpaceDE w:val="0"/>
        <w:autoSpaceDN w:val="0"/>
        <w:adjustRightInd w:val="0"/>
        <w:spacing w:after="200"/>
        <w:ind w:left="1077"/>
        <w:rPr>
          <w:rFonts w:cstheme="minorHAnsi"/>
          <w:sz w:val="22"/>
          <w:szCs w:val="22"/>
          <w:lang w:eastAsia="en-GB"/>
        </w:rPr>
      </w:pPr>
      <w:r w:rsidRPr="00374081">
        <w:rPr>
          <w:rFonts w:cstheme="minorHAnsi"/>
          <w:sz w:val="22"/>
          <w:szCs w:val="22"/>
          <w:lang w:eastAsia="en-GB"/>
        </w:rPr>
        <w:t>Developing a culture and environment whereby staff, volunteers and freelancers are enabled to raise concerns and feel supported in their safeguarding role.</w:t>
      </w:r>
    </w:p>
    <w:p w14:paraId="77F94702" w14:textId="6A048203" w:rsidR="00374081" w:rsidRPr="00374081" w:rsidRDefault="00374081" w:rsidP="004E7E01">
      <w:pPr>
        <w:pStyle w:val="ListParagraph"/>
        <w:numPr>
          <w:ilvl w:val="0"/>
          <w:numId w:val="19"/>
        </w:numPr>
        <w:spacing w:after="200"/>
        <w:ind w:left="1077"/>
        <w:rPr>
          <w:rFonts w:cstheme="minorHAnsi"/>
          <w:sz w:val="22"/>
          <w:szCs w:val="22"/>
          <w:lang w:eastAsia="en-GB"/>
        </w:rPr>
      </w:pPr>
      <w:r w:rsidRPr="00374081">
        <w:rPr>
          <w:rFonts w:cstheme="minorHAnsi"/>
          <w:sz w:val="22"/>
          <w:szCs w:val="22"/>
          <w:lang w:eastAsia="en-GB"/>
        </w:rPr>
        <w:t>Consider the safeguarding implications of all existing and proposed new projects or developments in their area in conjunction with the Safeguarding Director.</w:t>
      </w:r>
    </w:p>
    <w:p w14:paraId="1DEF5185" w14:textId="4E3D73D7" w:rsidR="00374081" w:rsidRPr="00374081" w:rsidRDefault="00374081" w:rsidP="004E7E01">
      <w:pPr>
        <w:pStyle w:val="ListParagraph"/>
        <w:numPr>
          <w:ilvl w:val="0"/>
          <w:numId w:val="19"/>
        </w:numPr>
        <w:tabs>
          <w:tab w:val="left" w:pos="7590"/>
        </w:tabs>
        <w:ind w:left="1077"/>
        <w:rPr>
          <w:rFonts w:eastAsia="Calibri" w:cstheme="minorHAnsi"/>
          <w:sz w:val="22"/>
          <w:szCs w:val="22"/>
        </w:rPr>
      </w:pPr>
      <w:r w:rsidRPr="00374081">
        <w:rPr>
          <w:rFonts w:eastAsia="Calibri" w:cstheme="minorHAnsi"/>
          <w:sz w:val="22"/>
          <w:szCs w:val="22"/>
        </w:rPr>
        <w:t>Ensure that safeguarding is integrated into contractual arrangements with partners or third parties delivering on our behalf where relevant</w:t>
      </w:r>
      <w:r w:rsidR="009D3F77">
        <w:rPr>
          <w:rFonts w:eastAsia="Calibri" w:cstheme="minorHAnsi"/>
          <w:sz w:val="22"/>
          <w:szCs w:val="22"/>
        </w:rPr>
        <w:t>.</w:t>
      </w:r>
    </w:p>
    <w:p w14:paraId="01171FCE" w14:textId="7DBAB34F" w:rsidR="00374081" w:rsidRPr="00374081" w:rsidRDefault="00374081" w:rsidP="004E7E01">
      <w:pPr>
        <w:numPr>
          <w:ilvl w:val="0"/>
          <w:numId w:val="19"/>
        </w:numPr>
        <w:spacing w:after="0" w:line="240" w:lineRule="auto"/>
        <w:ind w:left="1077"/>
        <w:contextualSpacing/>
        <w:rPr>
          <w:rFonts w:cstheme="minorHAnsi"/>
          <w:bCs/>
        </w:rPr>
      </w:pPr>
      <w:r w:rsidRPr="00374081">
        <w:rPr>
          <w:rFonts w:cstheme="minorHAnsi"/>
          <w:bCs/>
        </w:rPr>
        <w:t xml:space="preserve">Ensure staff and volunteers understand and adhere to the procedure regarding the creation and use of images and film and their retention, </w:t>
      </w:r>
      <w:r w:rsidR="009D3F77" w:rsidRPr="00374081">
        <w:rPr>
          <w:rFonts w:cstheme="minorHAnsi"/>
          <w:bCs/>
        </w:rPr>
        <w:t>storage,</w:t>
      </w:r>
      <w:r w:rsidRPr="00374081">
        <w:rPr>
          <w:rFonts w:cstheme="minorHAnsi"/>
          <w:bCs/>
        </w:rPr>
        <w:t xml:space="preserve"> and </w:t>
      </w:r>
      <w:r w:rsidR="009D3F77" w:rsidRPr="00374081">
        <w:rPr>
          <w:rFonts w:cstheme="minorHAnsi"/>
          <w:bCs/>
        </w:rPr>
        <w:t>destruction.</w:t>
      </w:r>
    </w:p>
    <w:p w14:paraId="6F2BD60F" w14:textId="504E34E5" w:rsidR="00374081" w:rsidRPr="00374081" w:rsidRDefault="00374081" w:rsidP="004E7E01">
      <w:pPr>
        <w:pStyle w:val="ListParagraph"/>
        <w:numPr>
          <w:ilvl w:val="0"/>
          <w:numId w:val="19"/>
        </w:numPr>
        <w:ind w:left="1077"/>
        <w:rPr>
          <w:rFonts w:eastAsia="Calibri" w:cstheme="minorHAnsi"/>
          <w:sz w:val="22"/>
          <w:szCs w:val="22"/>
        </w:rPr>
      </w:pPr>
      <w:r w:rsidRPr="00374081">
        <w:rPr>
          <w:rFonts w:eastAsia="Calibri" w:cstheme="minorHAnsi"/>
          <w:sz w:val="22"/>
          <w:szCs w:val="22"/>
        </w:rPr>
        <w:t xml:space="preserve">Assist in the management of safeguarding allegations against staff, volunteers, </w:t>
      </w:r>
      <w:r w:rsidR="009D3F77" w:rsidRPr="00374081">
        <w:rPr>
          <w:rFonts w:eastAsia="Calibri" w:cstheme="minorHAnsi"/>
          <w:sz w:val="22"/>
          <w:szCs w:val="22"/>
        </w:rPr>
        <w:t>consultants,</w:t>
      </w:r>
      <w:r w:rsidRPr="00374081">
        <w:rPr>
          <w:rFonts w:eastAsia="Calibri" w:cstheme="minorHAnsi"/>
          <w:sz w:val="22"/>
          <w:szCs w:val="22"/>
        </w:rPr>
        <w:t xml:space="preserve"> or </w:t>
      </w:r>
      <w:r w:rsidR="009D3F77" w:rsidRPr="00374081">
        <w:rPr>
          <w:rFonts w:eastAsia="Calibri" w:cstheme="minorHAnsi"/>
          <w:sz w:val="22"/>
          <w:szCs w:val="22"/>
        </w:rPr>
        <w:t>visitors.</w:t>
      </w:r>
    </w:p>
    <w:p w14:paraId="7FBFEE70" w14:textId="5381F0B0" w:rsidR="00374081" w:rsidRPr="00374081" w:rsidRDefault="00374081" w:rsidP="004E7E01">
      <w:pPr>
        <w:pStyle w:val="ListParagraph"/>
        <w:numPr>
          <w:ilvl w:val="0"/>
          <w:numId w:val="19"/>
        </w:numPr>
        <w:spacing w:before="240" w:after="120"/>
        <w:ind w:left="1077"/>
        <w:rPr>
          <w:rFonts w:cstheme="minorHAnsi"/>
          <w:bCs/>
          <w:sz w:val="22"/>
          <w:szCs w:val="22"/>
        </w:rPr>
      </w:pPr>
      <w:r w:rsidRPr="00374081">
        <w:rPr>
          <w:rFonts w:cstheme="minorHAnsi"/>
          <w:bCs/>
          <w:sz w:val="22"/>
          <w:szCs w:val="22"/>
        </w:rPr>
        <w:t xml:space="preserve">Ensure that when children or potentially vulnerable adults are involved in any aspect of marketing, that the need to safeguard them is considered at the outset and any risks mitigated </w:t>
      </w:r>
      <w:r w:rsidR="009D3F77" w:rsidRPr="00374081">
        <w:rPr>
          <w:rFonts w:cstheme="minorHAnsi"/>
          <w:bCs/>
          <w:sz w:val="22"/>
          <w:szCs w:val="22"/>
        </w:rPr>
        <w:t>for.</w:t>
      </w:r>
    </w:p>
    <w:p w14:paraId="012B4723" w14:textId="57AEC53E" w:rsidR="00374081" w:rsidRPr="00374081" w:rsidRDefault="00374081" w:rsidP="004E7E01">
      <w:pPr>
        <w:pStyle w:val="ListParagraph"/>
        <w:numPr>
          <w:ilvl w:val="0"/>
          <w:numId w:val="19"/>
        </w:numPr>
        <w:spacing w:before="240" w:after="120"/>
        <w:ind w:left="1077"/>
        <w:rPr>
          <w:rFonts w:cstheme="minorHAnsi"/>
          <w:bCs/>
          <w:sz w:val="22"/>
          <w:szCs w:val="22"/>
        </w:rPr>
      </w:pPr>
      <w:r w:rsidRPr="00374081">
        <w:rPr>
          <w:rFonts w:cstheme="minorHAnsi"/>
          <w:bCs/>
          <w:sz w:val="22"/>
          <w:szCs w:val="22"/>
        </w:rPr>
        <w:t xml:space="preserve">Ensure that child safeguarding is considered in delivery of </w:t>
      </w:r>
      <w:r w:rsidRPr="00374081">
        <w:rPr>
          <w:rFonts w:cstheme="minorHAnsi"/>
          <w:sz w:val="22"/>
          <w:szCs w:val="22"/>
        </w:rPr>
        <w:t xml:space="preserve">any activities or events involving </w:t>
      </w:r>
      <w:r w:rsidR="00EB2410" w:rsidRPr="00374081">
        <w:rPr>
          <w:rFonts w:cstheme="minorHAnsi"/>
          <w:sz w:val="22"/>
          <w:szCs w:val="22"/>
        </w:rPr>
        <w:t>children.</w:t>
      </w:r>
    </w:p>
    <w:p w14:paraId="7FEC303D" w14:textId="459490CD" w:rsidR="008E7B25" w:rsidRDefault="00374081" w:rsidP="004E7E01">
      <w:pPr>
        <w:pStyle w:val="ListParagraph"/>
        <w:numPr>
          <w:ilvl w:val="0"/>
          <w:numId w:val="19"/>
        </w:numPr>
        <w:spacing w:before="240" w:after="120"/>
        <w:ind w:left="1077"/>
        <w:rPr>
          <w:rFonts w:cstheme="minorHAnsi"/>
          <w:bCs/>
          <w:sz w:val="22"/>
          <w:szCs w:val="22"/>
        </w:rPr>
      </w:pPr>
      <w:r w:rsidRPr="00374081">
        <w:rPr>
          <w:rFonts w:cstheme="minorHAnsi"/>
          <w:bCs/>
          <w:sz w:val="22"/>
          <w:szCs w:val="22"/>
        </w:rPr>
        <w:t xml:space="preserve">Ensure any external event organiser is aware of, and agrees to, comply with </w:t>
      </w:r>
      <w:r w:rsidR="00EB2410">
        <w:rPr>
          <w:rFonts w:cstheme="minorHAnsi"/>
          <w:bCs/>
          <w:sz w:val="22"/>
          <w:szCs w:val="22"/>
        </w:rPr>
        <w:t>Factory International</w:t>
      </w:r>
      <w:r w:rsidRPr="00374081">
        <w:rPr>
          <w:rFonts w:cstheme="minorHAnsi"/>
          <w:bCs/>
          <w:sz w:val="22"/>
          <w:szCs w:val="22"/>
        </w:rPr>
        <w:t xml:space="preserve"> safeguarding policy and procedure</w:t>
      </w:r>
      <w:r w:rsidR="00EB2410">
        <w:rPr>
          <w:rFonts w:cstheme="minorHAnsi"/>
          <w:bCs/>
          <w:sz w:val="22"/>
          <w:szCs w:val="22"/>
        </w:rPr>
        <w:t>s</w:t>
      </w:r>
      <w:r w:rsidRPr="00374081">
        <w:rPr>
          <w:rFonts w:cstheme="minorHAnsi"/>
          <w:b/>
          <w:bCs/>
          <w:sz w:val="22"/>
          <w:szCs w:val="22"/>
        </w:rPr>
        <w:t xml:space="preserve"> </w:t>
      </w:r>
      <w:r w:rsidRPr="00374081">
        <w:rPr>
          <w:rFonts w:cstheme="minorHAnsi"/>
          <w:bCs/>
          <w:sz w:val="22"/>
          <w:szCs w:val="22"/>
        </w:rPr>
        <w:t>and</w:t>
      </w:r>
      <w:r w:rsidRPr="00374081">
        <w:rPr>
          <w:rFonts w:cstheme="minorHAnsi"/>
          <w:b/>
          <w:bCs/>
          <w:sz w:val="22"/>
          <w:szCs w:val="22"/>
        </w:rPr>
        <w:t xml:space="preserve"> </w:t>
      </w:r>
      <w:r w:rsidRPr="00374081">
        <w:rPr>
          <w:rFonts w:cstheme="minorHAnsi"/>
          <w:bCs/>
          <w:sz w:val="22"/>
          <w:szCs w:val="22"/>
        </w:rPr>
        <w:t>that roles and responsibilities for safeguarding are agreed as required.</w:t>
      </w:r>
    </w:p>
    <w:p w14:paraId="5BB0C3A8" w14:textId="68843F4C" w:rsidR="006908D4" w:rsidRDefault="002B04B0" w:rsidP="006908D4">
      <w:pPr>
        <w:pStyle w:val="Heading1"/>
      </w:pPr>
      <w:bookmarkStart w:id="25" w:name="_Toc135397776"/>
      <w:r>
        <w:t>Child Safeguarding</w:t>
      </w:r>
      <w:bookmarkEnd w:id="25"/>
      <w:r w:rsidR="006908D4" w:rsidRPr="005606D5">
        <w:t xml:space="preserve"> </w:t>
      </w:r>
    </w:p>
    <w:p w14:paraId="274EF194" w14:textId="402431EE" w:rsidR="006908D4" w:rsidRDefault="006908D4" w:rsidP="006908D4">
      <w:pPr>
        <w:pStyle w:val="NoSpacing"/>
        <w:rPr>
          <w:rFonts w:cstheme="minorHAnsi"/>
        </w:rPr>
      </w:pPr>
      <w:r w:rsidRPr="00FB274A">
        <w:rPr>
          <w:rFonts w:cstheme="minorHAnsi"/>
        </w:rPr>
        <w:t>A child may be subject to abuse or neglect by a person inflicting harm or failing to act to prevent harm. Children may be abused in a family, or in an institutional or community setting. This could be by those known to them, or, more rarely, by a stranger. They may be abused by an adult or adults or another child or children. Abuse can also take place wholly online, or technology may be used to facilitate offline abuse.</w:t>
      </w:r>
    </w:p>
    <w:p w14:paraId="479C5738" w14:textId="53CADE6D" w:rsidR="00F25C73" w:rsidRDefault="00F25C73" w:rsidP="006908D4">
      <w:pPr>
        <w:pStyle w:val="NoSpacing"/>
        <w:rPr>
          <w:rFonts w:cstheme="minorHAnsi"/>
        </w:rPr>
      </w:pPr>
    </w:p>
    <w:p w14:paraId="558F0891" w14:textId="77777777" w:rsidR="00F25C73" w:rsidRPr="00F25C73" w:rsidRDefault="00F25C73" w:rsidP="002A5A3A">
      <w:pPr>
        <w:pStyle w:val="NoSpacing"/>
        <w:rPr>
          <w:rFonts w:cstheme="minorHAnsi"/>
        </w:rPr>
      </w:pPr>
      <w:r w:rsidRPr="00F25C73">
        <w:rPr>
          <w:rFonts w:cstheme="minorHAnsi"/>
        </w:rPr>
        <w:t>Immediate risk</w:t>
      </w:r>
    </w:p>
    <w:p w14:paraId="6B489337" w14:textId="2463A9E9" w:rsidR="00F25C73" w:rsidRPr="00F25C73" w:rsidRDefault="00F25C73" w:rsidP="00F25C73">
      <w:pPr>
        <w:pStyle w:val="NoSpacing"/>
        <w:rPr>
          <w:rFonts w:cstheme="minorHAnsi"/>
        </w:rPr>
      </w:pPr>
      <w:r w:rsidRPr="00F25C73">
        <w:rPr>
          <w:rFonts w:cstheme="minorHAnsi"/>
        </w:rPr>
        <w:t xml:space="preserve">In all cases where it is suspected that there is concern for the immediate safety of </w:t>
      </w:r>
      <w:r>
        <w:rPr>
          <w:rFonts w:cstheme="minorHAnsi"/>
        </w:rPr>
        <w:t>a child</w:t>
      </w:r>
      <w:r w:rsidRPr="00F25C73">
        <w:rPr>
          <w:rFonts w:cstheme="minorHAnsi"/>
        </w:rPr>
        <w:t xml:space="preserve"> this should be reported to the relevant local authority (adult social care) or the police. </w:t>
      </w:r>
    </w:p>
    <w:p w14:paraId="5A449E70" w14:textId="77777777" w:rsidR="00F25C73" w:rsidRPr="00F25C73" w:rsidRDefault="00F25C73" w:rsidP="00F25C73">
      <w:pPr>
        <w:pStyle w:val="NoSpacing"/>
        <w:rPr>
          <w:rFonts w:cstheme="minorHAnsi"/>
        </w:rPr>
      </w:pPr>
    </w:p>
    <w:p w14:paraId="157F1977" w14:textId="77777777" w:rsidR="00F25C73" w:rsidRPr="00F25C73" w:rsidRDefault="00F25C73" w:rsidP="00F25C73">
      <w:pPr>
        <w:pStyle w:val="NoSpacing"/>
        <w:rPr>
          <w:rFonts w:cstheme="minorHAnsi"/>
        </w:rPr>
      </w:pPr>
      <w:r w:rsidRPr="00F25C73">
        <w:rPr>
          <w:rFonts w:cstheme="minorHAnsi"/>
        </w:rPr>
        <w:t xml:space="preserve">The member of staff’s responsibilities is to: </w:t>
      </w:r>
    </w:p>
    <w:p w14:paraId="4800977D" w14:textId="77777777" w:rsidR="00F25C73" w:rsidRPr="00F25C73" w:rsidRDefault="00F25C73" w:rsidP="00F25C73">
      <w:pPr>
        <w:pStyle w:val="NoSpacing"/>
        <w:numPr>
          <w:ilvl w:val="0"/>
          <w:numId w:val="30"/>
        </w:numPr>
        <w:rPr>
          <w:rFonts w:cstheme="minorHAnsi"/>
        </w:rPr>
      </w:pPr>
      <w:r w:rsidRPr="00F25C73">
        <w:rPr>
          <w:rFonts w:cstheme="minorHAnsi"/>
        </w:rPr>
        <w:t>act to keep the person safe if possible. If urgent police presence is needed to keep someone safe, call 999. If the person needs urgent medical assistance, call 999,</w:t>
      </w:r>
    </w:p>
    <w:p w14:paraId="59C06529" w14:textId="77777777" w:rsidR="00F25C73" w:rsidRPr="00F25C73" w:rsidRDefault="00F25C73" w:rsidP="00F25C73">
      <w:pPr>
        <w:pStyle w:val="NoSpacing"/>
        <w:numPr>
          <w:ilvl w:val="0"/>
          <w:numId w:val="30"/>
        </w:numPr>
        <w:rPr>
          <w:rFonts w:cstheme="minorHAnsi"/>
        </w:rPr>
      </w:pPr>
      <w:r w:rsidRPr="00F25C73">
        <w:rPr>
          <w:rFonts w:cstheme="minorHAnsi"/>
        </w:rPr>
        <w:t>inform the DSO,</w:t>
      </w:r>
    </w:p>
    <w:p w14:paraId="44F5AC10" w14:textId="77777777" w:rsidR="00F25C73" w:rsidRPr="00F25C73" w:rsidRDefault="00F25C73" w:rsidP="00F25C73">
      <w:pPr>
        <w:pStyle w:val="NoSpacing"/>
        <w:numPr>
          <w:ilvl w:val="0"/>
          <w:numId w:val="30"/>
        </w:numPr>
        <w:rPr>
          <w:rFonts w:cstheme="minorHAnsi"/>
        </w:rPr>
      </w:pPr>
      <w:r w:rsidRPr="00F25C73">
        <w:rPr>
          <w:rFonts w:cstheme="minorHAnsi"/>
        </w:rPr>
        <w:t xml:space="preserve">clearly record what they have witnessed or been told and any responses or actions taken by completing the logging a concern form.  </w:t>
      </w:r>
    </w:p>
    <w:p w14:paraId="1FD6B74F" w14:textId="77777777" w:rsidR="00F25C73" w:rsidRPr="00F25C73" w:rsidRDefault="00F25C73" w:rsidP="00F25C73">
      <w:pPr>
        <w:pStyle w:val="NoSpacing"/>
        <w:numPr>
          <w:ilvl w:val="0"/>
          <w:numId w:val="30"/>
        </w:numPr>
        <w:rPr>
          <w:rFonts w:cstheme="minorHAnsi"/>
        </w:rPr>
      </w:pPr>
      <w:r w:rsidRPr="00F25C73">
        <w:rPr>
          <w:rFonts w:cstheme="minorHAnsi"/>
        </w:rPr>
        <w:t>be mindful of the need to provide evidence if a crime has occurred.</w:t>
      </w:r>
    </w:p>
    <w:p w14:paraId="28C3E8B2" w14:textId="77777777" w:rsidR="00F25C73" w:rsidRPr="00FB274A" w:rsidRDefault="00F25C73" w:rsidP="006908D4">
      <w:pPr>
        <w:pStyle w:val="NoSpacing"/>
        <w:rPr>
          <w:rFonts w:cstheme="minorHAnsi"/>
        </w:rPr>
      </w:pPr>
    </w:p>
    <w:p w14:paraId="6E412E48" w14:textId="77777777" w:rsidR="006908D4" w:rsidRPr="00EF6EEA" w:rsidRDefault="006908D4" w:rsidP="006908D4"/>
    <w:p w14:paraId="55996CCD" w14:textId="77777777" w:rsidR="006908D4" w:rsidRDefault="006908D4" w:rsidP="006908D4">
      <w:pPr>
        <w:pStyle w:val="Heading2"/>
      </w:pPr>
      <w:bookmarkStart w:id="26" w:name="_Toc135397777"/>
      <w:r>
        <w:lastRenderedPageBreak/>
        <w:t>Physical abuse</w:t>
      </w:r>
      <w:bookmarkEnd w:id="26"/>
    </w:p>
    <w:p w14:paraId="79EFDCFF" w14:textId="77777777" w:rsidR="006908D4" w:rsidRDefault="006908D4" w:rsidP="006908D4">
      <w:pPr>
        <w:pStyle w:val="NoSpacing"/>
        <w:ind w:left="360"/>
        <w:rPr>
          <w:rFonts w:cstheme="minorHAnsi"/>
        </w:rPr>
      </w:pPr>
      <w:r w:rsidRPr="00FB274A">
        <w:rPr>
          <w:rFonts w:cstheme="minorHAnsi"/>
        </w:rPr>
        <w:t>May involve hitting, shaking, throwing, poisoning, burning, scalding, drowning, suffocating, or otherwise causing physical harm to a child. Physical harm may also be caused when a parent or carer fabricates the symptoms of, or deliberately induces illness in a child.</w:t>
      </w:r>
    </w:p>
    <w:p w14:paraId="01FE0B64" w14:textId="77777777" w:rsidR="006908D4" w:rsidRPr="00FB274A" w:rsidRDefault="006908D4" w:rsidP="006908D4">
      <w:pPr>
        <w:pStyle w:val="NoSpacing"/>
        <w:ind w:left="360"/>
        <w:rPr>
          <w:rFonts w:cstheme="minorHAnsi"/>
        </w:rPr>
      </w:pPr>
    </w:p>
    <w:p w14:paraId="0A07AC69" w14:textId="77777777" w:rsidR="006908D4" w:rsidRDefault="006908D4" w:rsidP="006908D4">
      <w:pPr>
        <w:pStyle w:val="Heading2"/>
      </w:pPr>
      <w:bookmarkStart w:id="27" w:name="_Toc135397778"/>
      <w:r>
        <w:t>Sexual abuse</w:t>
      </w:r>
      <w:bookmarkEnd w:id="27"/>
    </w:p>
    <w:p w14:paraId="636DEAA6" w14:textId="71720BF3" w:rsidR="006908D4" w:rsidRDefault="006908D4" w:rsidP="006908D4">
      <w:pPr>
        <w:pStyle w:val="NoSpacing"/>
        <w:ind w:left="360"/>
        <w:rPr>
          <w:rFonts w:cstheme="minorHAnsi"/>
        </w:rPr>
      </w:pPr>
      <w:r w:rsidRPr="00FB274A">
        <w:rPr>
          <w:rFonts w:cstheme="min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157F43">
        <w:rPr>
          <w:rFonts w:cstheme="minorHAnsi"/>
        </w:rPr>
        <w:t xml:space="preserve"> </w:t>
      </w:r>
    </w:p>
    <w:p w14:paraId="3F414AB0" w14:textId="77777777" w:rsidR="0011021E" w:rsidRDefault="0011021E" w:rsidP="006908D4">
      <w:pPr>
        <w:pStyle w:val="NoSpacing"/>
        <w:ind w:left="360"/>
        <w:rPr>
          <w:rFonts w:cstheme="minorHAnsi"/>
        </w:rPr>
      </w:pPr>
    </w:p>
    <w:p w14:paraId="4547EC80" w14:textId="119C800A" w:rsidR="005A29F4" w:rsidRDefault="005A29F4" w:rsidP="0050348C">
      <w:pPr>
        <w:pStyle w:val="Heading2"/>
      </w:pPr>
      <w:bookmarkStart w:id="28" w:name="_Toc135397779"/>
      <w:r>
        <w:t xml:space="preserve">Online </w:t>
      </w:r>
      <w:r w:rsidR="0050348C">
        <w:t>child sexual abuse</w:t>
      </w:r>
      <w:bookmarkEnd w:id="28"/>
    </w:p>
    <w:p w14:paraId="5A74E708" w14:textId="77777777" w:rsidR="00CA45A4" w:rsidRPr="00CA45A4" w:rsidRDefault="00CA45A4" w:rsidP="00CA45A4">
      <w:pPr>
        <w:ind w:left="360"/>
      </w:pPr>
      <w:r w:rsidRPr="00CA45A4">
        <w:t>Sexual abuse can happen online as well as offline. Child sexual exploitation is when a child is sexually exploited online and may be persuaded or forced to create sexually explicit photos or videos or have sexual conversations. Examples of online sexual abuse can include:</w:t>
      </w:r>
    </w:p>
    <w:p w14:paraId="33BBFC69" w14:textId="77777777" w:rsidR="00CA45A4" w:rsidRPr="00CA45A4" w:rsidRDefault="00CA45A4" w:rsidP="008A21CD">
      <w:pPr>
        <w:pStyle w:val="NoSpacing"/>
        <w:numPr>
          <w:ilvl w:val="0"/>
          <w:numId w:val="20"/>
        </w:numPr>
      </w:pPr>
      <w:r w:rsidRPr="00CA45A4">
        <w:t>showing pornography</w:t>
      </w:r>
    </w:p>
    <w:p w14:paraId="4DCF219C" w14:textId="77777777" w:rsidR="00CA45A4" w:rsidRPr="00CA45A4" w:rsidRDefault="00CA45A4" w:rsidP="008A21CD">
      <w:pPr>
        <w:pStyle w:val="NoSpacing"/>
        <w:numPr>
          <w:ilvl w:val="0"/>
          <w:numId w:val="20"/>
        </w:numPr>
      </w:pPr>
      <w:r w:rsidRPr="00CA45A4">
        <w:t>exposing a child to sexual acts</w:t>
      </w:r>
    </w:p>
    <w:p w14:paraId="1E4932DE" w14:textId="77777777" w:rsidR="00CA45A4" w:rsidRPr="00CA45A4" w:rsidRDefault="00CA45A4" w:rsidP="008A21CD">
      <w:pPr>
        <w:pStyle w:val="NoSpacing"/>
        <w:numPr>
          <w:ilvl w:val="0"/>
          <w:numId w:val="20"/>
        </w:numPr>
      </w:pPr>
      <w:r w:rsidRPr="00CA45A4">
        <w:t>forcing a child to make, view or share child abuse images or videos</w:t>
      </w:r>
    </w:p>
    <w:p w14:paraId="79313647" w14:textId="2323151E" w:rsidR="00CA45A4" w:rsidRPr="00CA45A4" w:rsidRDefault="00CA45A4" w:rsidP="008A21CD">
      <w:pPr>
        <w:pStyle w:val="NoSpacing"/>
        <w:numPr>
          <w:ilvl w:val="0"/>
          <w:numId w:val="20"/>
        </w:numPr>
      </w:pPr>
      <w:r w:rsidRPr="00CA45A4">
        <w:t xml:space="preserve">making, </w:t>
      </w:r>
      <w:r w:rsidR="00581F7A" w:rsidRPr="00CA45A4">
        <w:t>viewing,</w:t>
      </w:r>
      <w:r w:rsidRPr="00CA45A4">
        <w:t xml:space="preserve"> or distributing child abuse images or videos</w:t>
      </w:r>
    </w:p>
    <w:p w14:paraId="6FFC3481" w14:textId="65A10202" w:rsidR="00CA45A4" w:rsidRDefault="00CA45A4" w:rsidP="008A21CD">
      <w:pPr>
        <w:pStyle w:val="NoSpacing"/>
        <w:numPr>
          <w:ilvl w:val="0"/>
          <w:numId w:val="20"/>
        </w:numPr>
      </w:pPr>
      <w:r w:rsidRPr="00CA45A4">
        <w:t>forcing a child to take part in sexual activities or conversations online</w:t>
      </w:r>
    </w:p>
    <w:p w14:paraId="6CD6FB16" w14:textId="14BC13F2" w:rsidR="00B62193" w:rsidRPr="00CA45A4" w:rsidRDefault="00B62193" w:rsidP="008A21CD">
      <w:pPr>
        <w:pStyle w:val="NoSpacing"/>
        <w:numPr>
          <w:ilvl w:val="0"/>
          <w:numId w:val="20"/>
        </w:numPr>
      </w:pPr>
      <w:r>
        <w:t>grooming a child for real life contact and abuse</w:t>
      </w:r>
    </w:p>
    <w:p w14:paraId="3D7CAEB1" w14:textId="77777777" w:rsidR="008372A3" w:rsidRPr="008372A3" w:rsidRDefault="008372A3" w:rsidP="008372A3">
      <w:pPr>
        <w:spacing w:after="0"/>
        <w:ind w:left="720"/>
        <w:rPr>
          <w:sz w:val="16"/>
          <w:szCs w:val="16"/>
        </w:rPr>
      </w:pPr>
    </w:p>
    <w:p w14:paraId="25A308DD" w14:textId="77777777" w:rsidR="008372A3" w:rsidRDefault="00CA45A4" w:rsidP="008372A3">
      <w:pPr>
        <w:ind w:left="720"/>
      </w:pPr>
      <w:r w:rsidRPr="00CA45A4">
        <w:t>The internet has not created child sexual abuse, but it makes it easier for adult offenders to contact and groom children and young people. When contacting a child online, an adult offender’s objective might be to meet them face-to-face to abuse them.</w:t>
      </w:r>
    </w:p>
    <w:p w14:paraId="7BAF148D" w14:textId="7DB1B614" w:rsidR="00CA45A4" w:rsidRPr="00CA45A4" w:rsidRDefault="00CA45A4" w:rsidP="008372A3">
      <w:pPr>
        <w:ind w:left="720"/>
      </w:pPr>
      <w:r w:rsidRPr="00CA45A4">
        <w:t xml:space="preserve">Many offenders, however, abuse children without meeting them by forcing or tricking them into producing and sharing sexual images or videos or engaging in sexual activity on camera or livestream. </w:t>
      </w:r>
    </w:p>
    <w:p w14:paraId="52FFA89F" w14:textId="77777777" w:rsidR="00CA45A4" w:rsidRPr="00CA45A4" w:rsidRDefault="00CA45A4" w:rsidP="008372A3">
      <w:pPr>
        <w:ind w:left="720"/>
      </w:pPr>
      <w:r w:rsidRPr="00CA45A4">
        <w:t xml:space="preserve">Everyone should remain vigilant and observant at all times to this type of abuse. Offenders of child sexual abuse come from all walks of life. Perpetrators although predominantly male, can also be female, young, or old, and from any social or cultural background. They can abuse children of any gender, age and social or cultural background. They can also be people that the child knows. </w:t>
      </w:r>
    </w:p>
    <w:p w14:paraId="5E96AB6B" w14:textId="77777777" w:rsidR="006908D4" w:rsidRDefault="006908D4" w:rsidP="006908D4">
      <w:pPr>
        <w:pStyle w:val="Heading2"/>
      </w:pPr>
      <w:bookmarkStart w:id="29" w:name="_Toc135397780"/>
      <w:r>
        <w:t>Emotional abuse</w:t>
      </w:r>
      <w:bookmarkEnd w:id="29"/>
    </w:p>
    <w:p w14:paraId="553B1650" w14:textId="46DB1196" w:rsidR="006908D4" w:rsidRDefault="006908D4" w:rsidP="006908D4">
      <w:pPr>
        <w:pStyle w:val="NoSpacing"/>
        <w:ind w:left="360"/>
        <w:rPr>
          <w:rFonts w:cstheme="minorHAnsi"/>
        </w:rPr>
      </w:pPr>
      <w:r w:rsidRPr="00FB274A">
        <w:rPr>
          <w:rFonts w:cstheme="minorHAnsi"/>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w:t>
      </w:r>
      <w:r w:rsidRPr="00FB274A">
        <w:rPr>
          <w:rFonts w:cstheme="minorHAnsi"/>
        </w:rPr>
        <w:lastRenderedPageBreak/>
        <w:t>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5D3E848D" w14:textId="77777777" w:rsidR="0011021E" w:rsidRPr="00FB274A" w:rsidRDefault="0011021E" w:rsidP="006908D4">
      <w:pPr>
        <w:pStyle w:val="NoSpacing"/>
        <w:ind w:left="360"/>
        <w:rPr>
          <w:rFonts w:cstheme="minorHAnsi"/>
        </w:rPr>
      </w:pPr>
    </w:p>
    <w:p w14:paraId="1BDA02B5" w14:textId="77777777" w:rsidR="006908D4" w:rsidRDefault="006908D4" w:rsidP="006908D4">
      <w:pPr>
        <w:pStyle w:val="Heading2"/>
      </w:pPr>
      <w:bookmarkStart w:id="30" w:name="_Toc135397781"/>
      <w:r>
        <w:t>Neglect</w:t>
      </w:r>
      <w:bookmarkEnd w:id="30"/>
    </w:p>
    <w:p w14:paraId="15A69BEB" w14:textId="408E5C91" w:rsidR="006908D4" w:rsidRPr="00FB274A" w:rsidRDefault="00581F7A" w:rsidP="006908D4">
      <w:pPr>
        <w:pStyle w:val="NoSpacing"/>
        <w:ind w:left="360"/>
        <w:rPr>
          <w:rFonts w:cstheme="minorHAnsi"/>
        </w:rPr>
      </w:pPr>
      <w:r>
        <w:rPr>
          <w:rFonts w:cstheme="minorHAnsi"/>
        </w:rPr>
        <w:t>T</w:t>
      </w:r>
      <w:r w:rsidR="006908D4" w:rsidRPr="00FB274A">
        <w:rPr>
          <w:rFonts w:cstheme="minorHAnsi"/>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3B848C2" w14:textId="77777777" w:rsidR="006908D4" w:rsidRPr="00FB274A" w:rsidRDefault="006908D4" w:rsidP="007537DE">
      <w:pPr>
        <w:pStyle w:val="NoSpacing"/>
        <w:numPr>
          <w:ilvl w:val="0"/>
          <w:numId w:val="4"/>
        </w:numPr>
        <w:ind w:left="1080"/>
        <w:rPr>
          <w:rFonts w:cstheme="minorHAnsi"/>
        </w:rPr>
      </w:pPr>
      <w:r w:rsidRPr="00FB274A">
        <w:rPr>
          <w:rFonts w:cstheme="minorHAnsi"/>
        </w:rPr>
        <w:t>provide adequate food and clothing, shelter (including exclusion from home or abandonment),</w:t>
      </w:r>
    </w:p>
    <w:p w14:paraId="3FCC11C5" w14:textId="77777777" w:rsidR="006908D4" w:rsidRPr="00FB274A" w:rsidRDefault="006908D4" w:rsidP="007537DE">
      <w:pPr>
        <w:pStyle w:val="NoSpacing"/>
        <w:numPr>
          <w:ilvl w:val="0"/>
          <w:numId w:val="4"/>
        </w:numPr>
        <w:ind w:left="1080"/>
        <w:rPr>
          <w:rFonts w:cstheme="minorHAnsi"/>
        </w:rPr>
      </w:pPr>
      <w:r w:rsidRPr="00FB274A">
        <w:rPr>
          <w:rFonts w:cstheme="minorHAnsi"/>
        </w:rPr>
        <w:t>protect a child from physical and emotional harm or danger,</w:t>
      </w:r>
    </w:p>
    <w:p w14:paraId="12D27D7F" w14:textId="77777777" w:rsidR="006908D4" w:rsidRPr="00FB274A" w:rsidRDefault="006908D4" w:rsidP="007537DE">
      <w:pPr>
        <w:pStyle w:val="NoSpacing"/>
        <w:numPr>
          <w:ilvl w:val="0"/>
          <w:numId w:val="4"/>
        </w:numPr>
        <w:ind w:left="1080"/>
        <w:rPr>
          <w:rFonts w:cstheme="minorHAnsi"/>
        </w:rPr>
      </w:pPr>
      <w:r w:rsidRPr="00FB274A">
        <w:rPr>
          <w:rFonts w:cstheme="minorHAnsi"/>
        </w:rPr>
        <w:t>ensure adequate supervision (including the use of inadequate caretakers),</w:t>
      </w:r>
    </w:p>
    <w:p w14:paraId="30253D31" w14:textId="77777777" w:rsidR="006908D4" w:rsidRPr="00FB274A" w:rsidRDefault="006908D4" w:rsidP="007537DE">
      <w:pPr>
        <w:pStyle w:val="NoSpacing"/>
        <w:numPr>
          <w:ilvl w:val="0"/>
          <w:numId w:val="4"/>
        </w:numPr>
        <w:ind w:left="1080"/>
        <w:rPr>
          <w:rFonts w:cstheme="minorHAnsi"/>
        </w:rPr>
      </w:pPr>
      <w:r w:rsidRPr="00FB274A">
        <w:rPr>
          <w:rFonts w:cstheme="minorHAnsi"/>
        </w:rPr>
        <w:t>ensure access to appropriate medical care or treatment,</w:t>
      </w:r>
    </w:p>
    <w:p w14:paraId="1FA9424A" w14:textId="2050A2FB" w:rsidR="006908D4" w:rsidRDefault="006908D4" w:rsidP="007537DE">
      <w:pPr>
        <w:pStyle w:val="NoSpacing"/>
        <w:numPr>
          <w:ilvl w:val="0"/>
          <w:numId w:val="4"/>
        </w:numPr>
        <w:ind w:left="1080"/>
        <w:rPr>
          <w:rFonts w:cstheme="minorHAnsi"/>
        </w:rPr>
      </w:pPr>
      <w:r w:rsidRPr="00FB274A">
        <w:rPr>
          <w:rFonts w:cstheme="minorHAnsi"/>
        </w:rPr>
        <w:t>emotional unfulfillment of a child’s basic emotional needs.</w:t>
      </w:r>
    </w:p>
    <w:p w14:paraId="508944F5" w14:textId="77777777" w:rsidR="0011021E" w:rsidRDefault="0011021E" w:rsidP="0011021E">
      <w:pPr>
        <w:pStyle w:val="NoSpacing"/>
        <w:ind w:left="1080"/>
        <w:rPr>
          <w:rFonts w:cstheme="minorHAnsi"/>
        </w:rPr>
      </w:pPr>
    </w:p>
    <w:p w14:paraId="0EAF5D2D" w14:textId="77777777" w:rsidR="006908D4" w:rsidRDefault="006908D4" w:rsidP="006908D4">
      <w:pPr>
        <w:pStyle w:val="Heading2"/>
      </w:pPr>
      <w:bookmarkStart w:id="31" w:name="_Toc135397782"/>
      <w:r>
        <w:t>Child on child abuse</w:t>
      </w:r>
      <w:bookmarkEnd w:id="31"/>
    </w:p>
    <w:p w14:paraId="78964EE7" w14:textId="5CEE3672" w:rsidR="006908D4" w:rsidRPr="00FB274A" w:rsidRDefault="006908D4" w:rsidP="006908D4">
      <w:pPr>
        <w:pStyle w:val="NoSpacing"/>
        <w:ind w:left="360"/>
      </w:pPr>
      <w:r w:rsidRPr="00FB274A">
        <w:t xml:space="preserve">All staff should be aware that children can abuse other children (often referred to as </w:t>
      </w:r>
      <w:r w:rsidR="00283C7F">
        <w:t>child</w:t>
      </w:r>
      <w:r w:rsidRPr="00FB274A">
        <w:t>-on-</w:t>
      </w:r>
      <w:r w:rsidR="00283C7F">
        <w:t>child</w:t>
      </w:r>
      <w:r w:rsidR="00283C7F" w:rsidRPr="00FB274A">
        <w:t xml:space="preserve"> </w:t>
      </w:r>
      <w:r w:rsidRPr="00FB274A">
        <w:t>abuse)</w:t>
      </w:r>
      <w:r>
        <w:t xml:space="preserve">. </w:t>
      </w:r>
      <w:r w:rsidRPr="00FB274A">
        <w:t>It is important that all staff recognise the indicators and signs of child-on-child abuse and know how to identify and respond to reports. All staff should be clear on the important role they have to play in preventing child-on-child abuse</w:t>
      </w:r>
      <w:r>
        <w:t>.</w:t>
      </w:r>
    </w:p>
    <w:p w14:paraId="395DDFAA" w14:textId="77777777" w:rsidR="006908D4" w:rsidRPr="00FB274A" w:rsidRDefault="006908D4" w:rsidP="006908D4">
      <w:pPr>
        <w:pStyle w:val="NoSpacing"/>
        <w:ind w:left="360"/>
      </w:pPr>
    </w:p>
    <w:p w14:paraId="615A5E63" w14:textId="2D1C1013" w:rsidR="006908D4" w:rsidRDefault="006908D4" w:rsidP="006908D4">
      <w:pPr>
        <w:pStyle w:val="NoSpacing"/>
        <w:ind w:left="360"/>
      </w:pPr>
      <w:r w:rsidRPr="00FB274A">
        <w:t>If staff have any concerns regarding child-on-child abuse, they should speak to the</w:t>
      </w:r>
      <w:r>
        <w:t xml:space="preserve"> DSO</w:t>
      </w:r>
      <w:r w:rsidRPr="00FB274A">
        <w:t xml:space="preserve"> (or deputy). It is essential that all staff understand the importance of challenging inappropriate behaviours between peers. </w:t>
      </w:r>
    </w:p>
    <w:p w14:paraId="28A16C31" w14:textId="77777777" w:rsidR="0011021E" w:rsidRPr="00FB274A" w:rsidRDefault="0011021E" w:rsidP="006908D4">
      <w:pPr>
        <w:pStyle w:val="NoSpacing"/>
        <w:ind w:left="360"/>
      </w:pPr>
    </w:p>
    <w:p w14:paraId="5D7384A1" w14:textId="77777777" w:rsidR="006908D4" w:rsidRDefault="006908D4" w:rsidP="006908D4">
      <w:pPr>
        <w:pStyle w:val="Heading2"/>
      </w:pPr>
      <w:bookmarkStart w:id="32" w:name="_Toc135397783"/>
      <w:r>
        <w:t>Domestic violence</w:t>
      </w:r>
      <w:bookmarkEnd w:id="32"/>
    </w:p>
    <w:p w14:paraId="33B409AD" w14:textId="1958EC48" w:rsidR="006908D4" w:rsidRDefault="006908D4" w:rsidP="006908D4">
      <w:pPr>
        <w:pStyle w:val="NoSpacing"/>
        <w:ind w:left="360"/>
      </w:pPr>
      <w:r w:rsidRPr="00FB274A">
        <w:t>Anyone can be a victim of domestic abuse, regardless of sexual identity, age, ethnicity, socio-economic status, sexuality or background</w:t>
      </w:r>
      <w:r>
        <w:t>. D</w:t>
      </w:r>
      <w:r w:rsidRPr="00FB274A">
        <w:t>omestic abuse can take place inside or outside of the home. Types of domestic abuse include intimate partner violence, abuse by family members, teenage relationship abuse and child/adolescent to parent violence and abuse.</w:t>
      </w:r>
      <w:r>
        <w:t xml:space="preserve"> </w:t>
      </w:r>
      <w:r w:rsidRPr="00FB274A">
        <w:t xml:space="preserve">The definition of </w:t>
      </w:r>
      <w:r>
        <w:t>d</w:t>
      </w:r>
      <w:r w:rsidRPr="00FB274A">
        <w:t xml:space="preserve">omestic </w:t>
      </w:r>
      <w:r>
        <w:t>a</w:t>
      </w:r>
      <w:r w:rsidRPr="00FB274A">
        <w:t xml:space="preserve">buse applies to children if they see or </w:t>
      </w:r>
      <w:r w:rsidR="008372A3" w:rsidRPr="00FB274A">
        <w:t>hear or</w:t>
      </w:r>
      <w:r w:rsidRPr="00FB274A">
        <w:t xml:space="preserve"> experience the effects of the abuse</w:t>
      </w:r>
      <w:r>
        <w:t xml:space="preserve"> </w:t>
      </w:r>
      <w:r w:rsidRPr="00FB274A">
        <w:t>and they are related to the abusive person</w:t>
      </w:r>
      <w:r>
        <w:t xml:space="preserve"> (</w:t>
      </w:r>
      <w:r w:rsidRPr="00FB274A">
        <w:t>Domestic Abuse Act 2021</w:t>
      </w:r>
      <w:r>
        <w:t>).</w:t>
      </w:r>
      <w:r w:rsidRPr="00FB274A">
        <w:t xml:space="preserve"> </w:t>
      </w:r>
    </w:p>
    <w:p w14:paraId="036D43C0" w14:textId="77777777" w:rsidR="0011021E" w:rsidRDefault="0011021E" w:rsidP="006908D4">
      <w:pPr>
        <w:pStyle w:val="NoSpacing"/>
        <w:ind w:left="360"/>
      </w:pPr>
    </w:p>
    <w:p w14:paraId="1CE40EFC" w14:textId="77777777" w:rsidR="006908D4" w:rsidRPr="005606D5" w:rsidRDefault="006908D4" w:rsidP="007662B9">
      <w:pPr>
        <w:pStyle w:val="Heading2"/>
      </w:pPr>
      <w:bookmarkStart w:id="33" w:name="_Toc135397784"/>
      <w:r>
        <w:t>Special educational needs and disabilities (SEND)</w:t>
      </w:r>
      <w:bookmarkEnd w:id="33"/>
    </w:p>
    <w:p w14:paraId="741FAAEB" w14:textId="77777777" w:rsidR="006908D4" w:rsidRPr="00FB274A" w:rsidRDefault="006908D4" w:rsidP="007662B9">
      <w:pPr>
        <w:ind w:left="360"/>
      </w:pPr>
      <w:r>
        <w:t>C</w:t>
      </w:r>
      <w:r w:rsidRPr="00FB274A">
        <w:t>hildren with special educational needs and disabilities</w:t>
      </w:r>
      <w:r>
        <w:t xml:space="preserve"> (SEND)</w:t>
      </w:r>
      <w:r w:rsidRPr="00FB274A">
        <w:t>, or certain health conditions, can face additional safeguarding challenges as they may have an impaired capacity to resist or avoid abuse. They may have speech, language, and communication needs, which may make it difficult to tell others what is happening</w:t>
      </w:r>
      <w:r>
        <w:t xml:space="preserve">. </w:t>
      </w:r>
    </w:p>
    <w:p w14:paraId="7DECDD3F" w14:textId="77777777" w:rsidR="006908D4" w:rsidRPr="00FB274A" w:rsidRDefault="006908D4" w:rsidP="007662B9">
      <w:pPr>
        <w:pStyle w:val="NoSpacing"/>
        <w:ind w:left="360"/>
      </w:pPr>
      <w:r w:rsidRPr="00FB274A">
        <w:t>Members of staff are encouraged to be aware that children with SEN</w:t>
      </w:r>
      <w:r>
        <w:t>D</w:t>
      </w:r>
      <w:r w:rsidRPr="00FB274A">
        <w:t xml:space="preserve"> can be disproportionally impacted by safeguarding concerns such as bullying. </w:t>
      </w:r>
    </w:p>
    <w:p w14:paraId="02F0BF0A" w14:textId="77777777" w:rsidR="006908D4" w:rsidRPr="00FB274A" w:rsidRDefault="006908D4" w:rsidP="007662B9">
      <w:pPr>
        <w:pStyle w:val="NoSpacing"/>
        <w:ind w:left="360"/>
      </w:pPr>
    </w:p>
    <w:p w14:paraId="68DD8D91" w14:textId="77777777" w:rsidR="006908D4" w:rsidRPr="00FB274A" w:rsidRDefault="006908D4" w:rsidP="007662B9">
      <w:pPr>
        <w:pStyle w:val="NoSpacing"/>
        <w:ind w:left="360"/>
      </w:pPr>
      <w:r w:rsidRPr="00FB274A">
        <w:t>Children and young people with special educational needs and disabilities can face additional safeguarding challenges because</w:t>
      </w:r>
      <w:r>
        <w:t xml:space="preserve"> </w:t>
      </w:r>
      <w:r w:rsidRPr="00FB274A">
        <w:t>there may be assumptions that indicators of possible abuse such as behaviour, mood, and injury, relate to the child’s disability without further exploration</w:t>
      </w:r>
      <w:r>
        <w:t>.</w:t>
      </w:r>
      <w:r w:rsidRPr="00FB274A">
        <w:t xml:space="preserve"> </w:t>
      </w:r>
    </w:p>
    <w:p w14:paraId="332B0454" w14:textId="77777777" w:rsidR="006908D4" w:rsidRDefault="006908D4" w:rsidP="006908D4">
      <w:pPr>
        <w:pStyle w:val="Heading1"/>
      </w:pPr>
      <w:bookmarkStart w:id="34" w:name="_Toc111614990"/>
      <w:bookmarkStart w:id="35" w:name="_Toc135397785"/>
      <w:r w:rsidRPr="005606D5">
        <w:lastRenderedPageBreak/>
        <w:t>Recognising types of abuse and significant harm</w:t>
      </w:r>
      <w:bookmarkEnd w:id="34"/>
      <w:bookmarkEnd w:id="35"/>
    </w:p>
    <w:p w14:paraId="1451CB55" w14:textId="77777777" w:rsidR="006908D4" w:rsidRPr="00C51C88" w:rsidRDefault="006908D4" w:rsidP="006908D4">
      <w:pPr>
        <w:pStyle w:val="Heading2"/>
      </w:pPr>
      <w:bookmarkStart w:id="36" w:name="_Toc135397786"/>
      <w:r>
        <w:t>The 5Rs</w:t>
      </w:r>
      <w:bookmarkEnd w:id="36"/>
    </w:p>
    <w:p w14:paraId="20F233ED" w14:textId="77777777" w:rsidR="006908D4" w:rsidRPr="004B709C" w:rsidRDefault="006908D4" w:rsidP="00800CDD">
      <w:pPr>
        <w:ind w:left="927" w:hanging="567"/>
        <w:contextualSpacing/>
        <w:rPr>
          <w:rFonts w:cstheme="minorHAnsi"/>
          <w:color w:val="000000" w:themeColor="text1"/>
        </w:rPr>
      </w:pPr>
      <w:r w:rsidRPr="004B709C">
        <w:rPr>
          <w:rFonts w:cstheme="minorHAnsi"/>
          <w:color w:val="000000" w:themeColor="text1"/>
        </w:rPr>
        <w:t>The ‘5Rs’ underpin the reporting procedures as follows:</w:t>
      </w:r>
    </w:p>
    <w:p w14:paraId="06BEDFD8" w14:textId="39AB8EC1" w:rsidR="006908D4" w:rsidRPr="004B709C" w:rsidRDefault="006908D4" w:rsidP="008A21CD">
      <w:pPr>
        <w:pStyle w:val="ListParagraph"/>
        <w:numPr>
          <w:ilvl w:val="0"/>
          <w:numId w:val="13"/>
        </w:numPr>
        <w:ind w:left="851" w:hanging="425"/>
        <w:rPr>
          <w:rFonts w:cstheme="minorHAnsi"/>
          <w:color w:val="000000" w:themeColor="text1"/>
          <w:sz w:val="22"/>
          <w:szCs w:val="22"/>
        </w:rPr>
      </w:pPr>
      <w:r w:rsidRPr="004B709C">
        <w:rPr>
          <w:rFonts w:cstheme="minorHAnsi"/>
          <w:b/>
          <w:color w:val="000000" w:themeColor="text1"/>
          <w:sz w:val="22"/>
          <w:szCs w:val="22"/>
        </w:rPr>
        <w:t>Recognise</w:t>
      </w:r>
      <w:r w:rsidRPr="004B709C">
        <w:rPr>
          <w:rFonts w:cstheme="minorHAnsi"/>
          <w:color w:val="000000" w:themeColor="text1"/>
          <w:sz w:val="22"/>
          <w:szCs w:val="22"/>
        </w:rPr>
        <w:t xml:space="preserve"> concerns that a </w:t>
      </w:r>
      <w:r w:rsidR="00283C7F">
        <w:rPr>
          <w:rFonts w:cstheme="minorHAnsi"/>
          <w:color w:val="000000" w:themeColor="text1"/>
          <w:sz w:val="22"/>
          <w:szCs w:val="22"/>
        </w:rPr>
        <w:t>child</w:t>
      </w:r>
      <w:r w:rsidRPr="004B709C">
        <w:rPr>
          <w:rFonts w:cstheme="minorHAnsi"/>
          <w:color w:val="000000" w:themeColor="text1"/>
          <w:sz w:val="22"/>
          <w:szCs w:val="22"/>
        </w:rPr>
        <w:t xml:space="preserve"> is being harmed or might be at risk of harm</w:t>
      </w:r>
      <w:r>
        <w:rPr>
          <w:rFonts w:cstheme="minorHAnsi"/>
          <w:color w:val="000000" w:themeColor="text1"/>
          <w:sz w:val="22"/>
          <w:szCs w:val="22"/>
        </w:rPr>
        <w:t>.</w:t>
      </w:r>
    </w:p>
    <w:p w14:paraId="639E25A7" w14:textId="0ACEB7BA" w:rsidR="006908D4" w:rsidRPr="004B709C" w:rsidRDefault="006908D4" w:rsidP="008A21CD">
      <w:pPr>
        <w:pStyle w:val="ListParagraph"/>
        <w:numPr>
          <w:ilvl w:val="0"/>
          <w:numId w:val="13"/>
        </w:numPr>
        <w:ind w:left="851" w:hanging="425"/>
        <w:rPr>
          <w:rFonts w:cstheme="minorHAnsi"/>
          <w:color w:val="000000" w:themeColor="text1"/>
          <w:sz w:val="22"/>
          <w:szCs w:val="22"/>
        </w:rPr>
      </w:pPr>
      <w:r w:rsidRPr="004B709C">
        <w:rPr>
          <w:rFonts w:cstheme="minorHAnsi"/>
          <w:b/>
          <w:color w:val="000000" w:themeColor="text1"/>
          <w:sz w:val="22"/>
          <w:szCs w:val="22"/>
        </w:rPr>
        <w:t>Respond appropriately</w:t>
      </w:r>
      <w:r w:rsidRPr="004B709C">
        <w:rPr>
          <w:rFonts w:cstheme="minorHAnsi"/>
          <w:color w:val="000000" w:themeColor="text1"/>
          <w:sz w:val="22"/>
          <w:szCs w:val="22"/>
        </w:rPr>
        <w:t xml:space="preserve"> to a </w:t>
      </w:r>
      <w:r w:rsidR="008009EF">
        <w:rPr>
          <w:rFonts w:cstheme="minorHAnsi"/>
          <w:color w:val="000000" w:themeColor="text1"/>
          <w:sz w:val="22"/>
          <w:szCs w:val="22"/>
        </w:rPr>
        <w:t>child who</w:t>
      </w:r>
      <w:r w:rsidRPr="004B709C">
        <w:rPr>
          <w:rFonts w:cstheme="minorHAnsi"/>
          <w:color w:val="000000" w:themeColor="text1"/>
          <w:sz w:val="22"/>
          <w:szCs w:val="22"/>
        </w:rPr>
        <w:t xml:space="preserve"> is telling you what is happening to them</w:t>
      </w:r>
      <w:r>
        <w:rPr>
          <w:rFonts w:cstheme="minorHAnsi"/>
          <w:color w:val="000000" w:themeColor="text1"/>
          <w:sz w:val="22"/>
          <w:szCs w:val="22"/>
        </w:rPr>
        <w:t>.</w:t>
      </w:r>
    </w:p>
    <w:p w14:paraId="45175CBF" w14:textId="77777777" w:rsidR="006908D4" w:rsidRPr="004B709C" w:rsidRDefault="006908D4" w:rsidP="008A21CD">
      <w:pPr>
        <w:pStyle w:val="ListParagraph"/>
        <w:numPr>
          <w:ilvl w:val="0"/>
          <w:numId w:val="13"/>
        </w:numPr>
        <w:ind w:left="851" w:hanging="425"/>
        <w:rPr>
          <w:rFonts w:cstheme="minorHAnsi"/>
          <w:color w:val="000000" w:themeColor="text1"/>
          <w:sz w:val="22"/>
          <w:szCs w:val="22"/>
        </w:rPr>
      </w:pPr>
      <w:r w:rsidRPr="004B709C">
        <w:rPr>
          <w:rFonts w:cstheme="minorHAnsi"/>
          <w:b/>
          <w:color w:val="000000" w:themeColor="text1"/>
          <w:sz w:val="22"/>
          <w:szCs w:val="22"/>
        </w:rPr>
        <w:t>Refer</w:t>
      </w:r>
      <w:r w:rsidRPr="004B709C">
        <w:rPr>
          <w:rFonts w:cstheme="minorHAnsi"/>
          <w:color w:val="000000" w:themeColor="text1"/>
          <w:sz w:val="22"/>
          <w:szCs w:val="22"/>
        </w:rPr>
        <w:t xml:space="preserve"> the concerns to the DSO or straight to the emergency services (if the incident warrants this)</w:t>
      </w:r>
      <w:r>
        <w:rPr>
          <w:rFonts w:cstheme="minorHAnsi"/>
          <w:color w:val="000000" w:themeColor="text1"/>
          <w:sz w:val="22"/>
          <w:szCs w:val="22"/>
        </w:rPr>
        <w:t>.</w:t>
      </w:r>
    </w:p>
    <w:p w14:paraId="2C4DE680" w14:textId="77777777" w:rsidR="006908D4" w:rsidRPr="004B709C" w:rsidRDefault="006908D4" w:rsidP="008A21CD">
      <w:pPr>
        <w:pStyle w:val="ListParagraph"/>
        <w:numPr>
          <w:ilvl w:val="0"/>
          <w:numId w:val="13"/>
        </w:numPr>
        <w:ind w:left="851" w:hanging="425"/>
        <w:rPr>
          <w:rFonts w:cstheme="minorHAnsi"/>
          <w:color w:val="000000" w:themeColor="text1"/>
          <w:sz w:val="22"/>
          <w:szCs w:val="22"/>
        </w:rPr>
      </w:pPr>
      <w:r w:rsidRPr="004B709C">
        <w:rPr>
          <w:rFonts w:cstheme="minorHAnsi"/>
          <w:b/>
          <w:color w:val="000000" w:themeColor="text1"/>
          <w:sz w:val="22"/>
          <w:szCs w:val="22"/>
        </w:rPr>
        <w:t>Record</w:t>
      </w:r>
      <w:r w:rsidRPr="004B709C">
        <w:rPr>
          <w:rFonts w:cstheme="minorHAnsi"/>
          <w:color w:val="000000" w:themeColor="text1"/>
          <w:sz w:val="22"/>
          <w:szCs w:val="22"/>
        </w:rPr>
        <w:t xml:space="preserve"> the concerns appropriately and any subsequent action taken</w:t>
      </w:r>
      <w:r>
        <w:rPr>
          <w:rFonts w:cstheme="minorHAnsi"/>
          <w:color w:val="000000" w:themeColor="text1"/>
          <w:sz w:val="22"/>
          <w:szCs w:val="22"/>
        </w:rPr>
        <w:t>.</w:t>
      </w:r>
    </w:p>
    <w:p w14:paraId="4390918B" w14:textId="5CAC944A" w:rsidR="006908D4" w:rsidRDefault="006908D4" w:rsidP="008A21CD">
      <w:pPr>
        <w:pStyle w:val="ListParagraph"/>
        <w:numPr>
          <w:ilvl w:val="0"/>
          <w:numId w:val="13"/>
        </w:numPr>
        <w:ind w:left="851" w:right="-171" w:hanging="425"/>
        <w:rPr>
          <w:rFonts w:cstheme="minorHAnsi"/>
          <w:color w:val="000000" w:themeColor="text1"/>
          <w:sz w:val="22"/>
          <w:szCs w:val="22"/>
        </w:rPr>
      </w:pPr>
      <w:r w:rsidRPr="004B709C">
        <w:rPr>
          <w:rFonts w:cstheme="minorHAnsi"/>
          <w:b/>
          <w:color w:val="000000" w:themeColor="text1"/>
          <w:sz w:val="22"/>
          <w:szCs w:val="22"/>
        </w:rPr>
        <w:t>Resolution</w:t>
      </w:r>
      <w:r w:rsidRPr="004B709C">
        <w:rPr>
          <w:rFonts w:cstheme="minorHAnsi"/>
          <w:color w:val="000000" w:themeColor="text1"/>
          <w:sz w:val="22"/>
          <w:szCs w:val="22"/>
        </w:rPr>
        <w:t xml:space="preserve"> and escalation are the responsibility of the DSO </w:t>
      </w:r>
      <w:r>
        <w:rPr>
          <w:rFonts w:cstheme="minorHAnsi"/>
          <w:color w:val="000000" w:themeColor="text1"/>
          <w:sz w:val="22"/>
          <w:szCs w:val="22"/>
        </w:rPr>
        <w:t>t</w:t>
      </w:r>
      <w:r w:rsidRPr="004B709C">
        <w:rPr>
          <w:rFonts w:cstheme="minorHAnsi"/>
          <w:color w:val="000000" w:themeColor="text1"/>
          <w:sz w:val="22"/>
          <w:szCs w:val="22"/>
        </w:rPr>
        <w:t>o follow up</w:t>
      </w:r>
      <w:r>
        <w:rPr>
          <w:rFonts w:cstheme="minorHAnsi"/>
          <w:color w:val="000000" w:themeColor="text1"/>
          <w:sz w:val="22"/>
          <w:szCs w:val="22"/>
        </w:rPr>
        <w:t xml:space="preserve"> on</w:t>
      </w:r>
      <w:r w:rsidRPr="004B709C">
        <w:rPr>
          <w:rFonts w:cstheme="minorHAnsi"/>
          <w:color w:val="000000" w:themeColor="text1"/>
          <w:sz w:val="22"/>
          <w:szCs w:val="22"/>
        </w:rPr>
        <w:t xml:space="preserve"> referrals made to the authorities and if necessary, escalate concerns if identified risks remain.</w:t>
      </w:r>
    </w:p>
    <w:p w14:paraId="63C1CF18" w14:textId="77777777" w:rsidR="00172C9A" w:rsidRPr="004B709C" w:rsidRDefault="00172C9A" w:rsidP="00172C9A">
      <w:pPr>
        <w:pStyle w:val="ListParagraph"/>
        <w:ind w:left="851" w:right="-171"/>
        <w:rPr>
          <w:rFonts w:cstheme="minorHAnsi"/>
          <w:color w:val="000000" w:themeColor="text1"/>
          <w:sz w:val="22"/>
          <w:szCs w:val="22"/>
        </w:rPr>
      </w:pPr>
    </w:p>
    <w:p w14:paraId="6DA7592D" w14:textId="77777777" w:rsidR="006908D4" w:rsidRPr="004B709C" w:rsidRDefault="006908D4" w:rsidP="006908D4">
      <w:pPr>
        <w:pStyle w:val="Heading2"/>
      </w:pPr>
      <w:bookmarkStart w:id="37" w:name="_Toc135397787"/>
      <w:r w:rsidRPr="004B709C">
        <w:t>Recognition of abuse</w:t>
      </w:r>
      <w:bookmarkEnd w:id="37"/>
    </w:p>
    <w:p w14:paraId="48151652" w14:textId="77777777" w:rsidR="006908D4" w:rsidRPr="004B709C" w:rsidRDefault="006908D4" w:rsidP="006908D4">
      <w:pPr>
        <w:autoSpaceDE w:val="0"/>
        <w:autoSpaceDN w:val="0"/>
        <w:adjustRightInd w:val="0"/>
        <w:ind w:left="360"/>
        <w:contextualSpacing/>
        <w:rPr>
          <w:rFonts w:cstheme="minorHAnsi"/>
          <w:color w:val="000000" w:themeColor="text1"/>
        </w:rPr>
      </w:pPr>
      <w:r w:rsidRPr="004B709C">
        <w:rPr>
          <w:rFonts w:cstheme="minorHAnsi"/>
          <w:color w:val="000000" w:themeColor="text1"/>
        </w:rPr>
        <w:t>There are different types of abuse, and more than one type of abuse may be occurring simultaneously or sequentially. You are not expected to know if abuse has occurred, rather you need to be alert to possible indicators and share any concerns as outlined in these safeguarding procedures.</w:t>
      </w:r>
    </w:p>
    <w:p w14:paraId="45304D89" w14:textId="20689B25" w:rsidR="006908D4" w:rsidRPr="004B709C" w:rsidRDefault="006908D4" w:rsidP="00C16A73">
      <w:pPr>
        <w:spacing w:line="240" w:lineRule="auto"/>
        <w:ind w:left="357"/>
        <w:rPr>
          <w:rFonts w:cstheme="minorHAnsi"/>
          <w:color w:val="000000" w:themeColor="text1"/>
        </w:rPr>
      </w:pPr>
      <w:r>
        <w:rPr>
          <w:rFonts w:cstheme="minorHAnsi"/>
          <w:color w:val="000000" w:themeColor="text1"/>
        </w:rPr>
        <w:t>C</w:t>
      </w:r>
      <w:r w:rsidRPr="004B709C">
        <w:rPr>
          <w:rFonts w:cstheme="minorHAnsi"/>
          <w:color w:val="000000" w:themeColor="text1"/>
        </w:rPr>
        <w:t xml:space="preserve">oncern about the safety of a </w:t>
      </w:r>
      <w:r w:rsidR="000045C6">
        <w:rPr>
          <w:rFonts w:cstheme="minorHAnsi"/>
          <w:color w:val="000000" w:themeColor="text1"/>
        </w:rPr>
        <w:t xml:space="preserve">child </w:t>
      </w:r>
      <w:r w:rsidRPr="004B709C">
        <w:rPr>
          <w:rFonts w:cstheme="minorHAnsi"/>
          <w:color w:val="000000" w:themeColor="text1"/>
        </w:rPr>
        <w:t>might arise because:</w:t>
      </w:r>
    </w:p>
    <w:p w14:paraId="691B5D01" w14:textId="77777777" w:rsidR="006908D4" w:rsidRPr="004B709C" w:rsidRDefault="006908D4" w:rsidP="008A21CD">
      <w:pPr>
        <w:pStyle w:val="ListParagraph"/>
        <w:numPr>
          <w:ilvl w:val="0"/>
          <w:numId w:val="14"/>
        </w:numPr>
        <w:ind w:left="1211" w:hanging="425"/>
        <w:rPr>
          <w:rFonts w:cstheme="minorHAnsi"/>
          <w:bCs/>
          <w:color w:val="000000" w:themeColor="text1"/>
          <w:sz w:val="22"/>
          <w:szCs w:val="22"/>
        </w:rPr>
      </w:pPr>
      <w:r w:rsidRPr="004B709C">
        <w:rPr>
          <w:rFonts w:cstheme="minorHAnsi"/>
          <w:bCs/>
          <w:color w:val="000000" w:themeColor="text1"/>
          <w:sz w:val="22"/>
          <w:szCs w:val="22"/>
        </w:rPr>
        <w:t xml:space="preserve">They say that they are being abused or </w:t>
      </w:r>
      <w:r>
        <w:rPr>
          <w:rFonts w:cstheme="minorHAnsi"/>
          <w:bCs/>
          <w:color w:val="000000" w:themeColor="text1"/>
          <w:sz w:val="22"/>
          <w:szCs w:val="22"/>
        </w:rPr>
        <w:t xml:space="preserve">are </w:t>
      </w:r>
      <w:r w:rsidRPr="004B709C">
        <w:rPr>
          <w:rFonts w:cstheme="minorHAnsi"/>
          <w:bCs/>
          <w:color w:val="000000" w:themeColor="text1"/>
          <w:sz w:val="22"/>
          <w:szCs w:val="22"/>
        </w:rPr>
        <w:t>telling you about something that has happened to them that you think would be harmful</w:t>
      </w:r>
      <w:r>
        <w:rPr>
          <w:rFonts w:cstheme="minorHAnsi"/>
          <w:bCs/>
          <w:color w:val="000000" w:themeColor="text1"/>
          <w:sz w:val="22"/>
          <w:szCs w:val="22"/>
        </w:rPr>
        <w:t>.</w:t>
      </w:r>
      <w:r w:rsidRPr="004B709C">
        <w:rPr>
          <w:rFonts w:cstheme="minorHAnsi"/>
          <w:bCs/>
          <w:color w:val="000000" w:themeColor="text1"/>
          <w:sz w:val="22"/>
          <w:szCs w:val="22"/>
        </w:rPr>
        <w:t xml:space="preserve"> </w:t>
      </w:r>
    </w:p>
    <w:p w14:paraId="59CBE034" w14:textId="77777777" w:rsidR="006908D4" w:rsidRPr="004B709C" w:rsidRDefault="006908D4" w:rsidP="008A21CD">
      <w:pPr>
        <w:pStyle w:val="ListParagraph"/>
        <w:numPr>
          <w:ilvl w:val="0"/>
          <w:numId w:val="14"/>
        </w:numPr>
        <w:ind w:left="1211" w:hanging="425"/>
        <w:rPr>
          <w:rFonts w:cstheme="minorHAnsi"/>
          <w:bCs/>
          <w:color w:val="000000" w:themeColor="text1"/>
          <w:sz w:val="22"/>
          <w:szCs w:val="22"/>
        </w:rPr>
      </w:pPr>
      <w:r w:rsidRPr="004B709C">
        <w:rPr>
          <w:rFonts w:cstheme="minorHAnsi"/>
          <w:bCs/>
          <w:color w:val="000000" w:themeColor="text1"/>
          <w:sz w:val="22"/>
          <w:szCs w:val="22"/>
        </w:rPr>
        <w:t>You see possible signs of abuse or neglect</w:t>
      </w:r>
      <w:r>
        <w:rPr>
          <w:rFonts w:cstheme="minorHAnsi"/>
          <w:bCs/>
          <w:color w:val="000000" w:themeColor="text1"/>
          <w:sz w:val="22"/>
          <w:szCs w:val="22"/>
        </w:rPr>
        <w:t>.</w:t>
      </w:r>
    </w:p>
    <w:p w14:paraId="7D6519DB" w14:textId="7CBCA6AE" w:rsidR="006908D4" w:rsidRPr="004B709C" w:rsidRDefault="006908D4" w:rsidP="008A21CD">
      <w:pPr>
        <w:pStyle w:val="ListParagraph"/>
        <w:numPr>
          <w:ilvl w:val="0"/>
          <w:numId w:val="14"/>
        </w:numPr>
        <w:ind w:left="1211" w:hanging="425"/>
        <w:rPr>
          <w:rFonts w:cstheme="minorHAnsi"/>
          <w:bCs/>
          <w:color w:val="000000" w:themeColor="text1"/>
          <w:sz w:val="22"/>
          <w:szCs w:val="22"/>
        </w:rPr>
      </w:pPr>
      <w:r w:rsidRPr="004B709C">
        <w:rPr>
          <w:rFonts w:cstheme="minorHAnsi"/>
          <w:bCs/>
          <w:color w:val="000000" w:themeColor="text1"/>
          <w:sz w:val="22"/>
          <w:szCs w:val="22"/>
        </w:rPr>
        <w:t xml:space="preserve">Somebody says that a </w:t>
      </w:r>
      <w:r w:rsidR="000C30CF">
        <w:rPr>
          <w:rFonts w:cstheme="minorHAnsi"/>
          <w:bCs/>
          <w:color w:val="000000" w:themeColor="text1"/>
          <w:sz w:val="22"/>
          <w:szCs w:val="22"/>
        </w:rPr>
        <w:t xml:space="preserve">child </w:t>
      </w:r>
      <w:r w:rsidRPr="004B709C">
        <w:rPr>
          <w:rFonts w:cstheme="minorHAnsi"/>
          <w:bCs/>
          <w:color w:val="000000" w:themeColor="text1"/>
          <w:sz w:val="22"/>
          <w:szCs w:val="22"/>
        </w:rPr>
        <w:t>is being harmed or is at risk of harm</w:t>
      </w:r>
      <w:r>
        <w:rPr>
          <w:rFonts w:cstheme="minorHAnsi"/>
          <w:bCs/>
          <w:color w:val="000000" w:themeColor="text1"/>
          <w:sz w:val="22"/>
          <w:szCs w:val="22"/>
        </w:rPr>
        <w:t>.</w:t>
      </w:r>
    </w:p>
    <w:p w14:paraId="2A9DE723" w14:textId="587D087B" w:rsidR="006908D4" w:rsidRPr="004B709C" w:rsidRDefault="006908D4" w:rsidP="008A21CD">
      <w:pPr>
        <w:pStyle w:val="ListParagraph"/>
        <w:numPr>
          <w:ilvl w:val="0"/>
          <w:numId w:val="14"/>
        </w:numPr>
        <w:ind w:left="1211" w:hanging="425"/>
        <w:rPr>
          <w:rFonts w:cstheme="minorHAnsi"/>
          <w:bCs/>
          <w:color w:val="000000" w:themeColor="text1"/>
          <w:sz w:val="22"/>
          <w:szCs w:val="22"/>
        </w:rPr>
      </w:pPr>
      <w:r w:rsidRPr="004B709C">
        <w:rPr>
          <w:rFonts w:cstheme="minorHAnsi"/>
          <w:bCs/>
          <w:color w:val="000000" w:themeColor="text1"/>
          <w:sz w:val="22"/>
          <w:szCs w:val="22"/>
        </w:rPr>
        <w:t xml:space="preserve">The behaviour of an adult towards a </w:t>
      </w:r>
      <w:r w:rsidR="000C30CF">
        <w:rPr>
          <w:rFonts w:cstheme="minorHAnsi"/>
          <w:bCs/>
          <w:color w:val="000000" w:themeColor="text1"/>
          <w:sz w:val="22"/>
          <w:szCs w:val="22"/>
        </w:rPr>
        <w:t>child</w:t>
      </w:r>
      <w:r w:rsidR="009B3038">
        <w:rPr>
          <w:rFonts w:cstheme="minorHAnsi"/>
          <w:bCs/>
          <w:color w:val="000000" w:themeColor="text1"/>
          <w:sz w:val="22"/>
          <w:szCs w:val="22"/>
        </w:rPr>
        <w:t>, or</w:t>
      </w:r>
      <w:r w:rsidR="001F1BD5">
        <w:rPr>
          <w:rFonts w:cstheme="minorHAnsi"/>
          <w:bCs/>
          <w:color w:val="000000" w:themeColor="text1"/>
          <w:sz w:val="22"/>
          <w:szCs w:val="22"/>
        </w:rPr>
        <w:t xml:space="preserve"> towards another child. </w:t>
      </w:r>
    </w:p>
    <w:p w14:paraId="06B8F7DE" w14:textId="6C535533" w:rsidR="006908D4" w:rsidRPr="004B709C" w:rsidRDefault="006908D4" w:rsidP="008A21CD">
      <w:pPr>
        <w:pStyle w:val="ListParagraph"/>
        <w:numPr>
          <w:ilvl w:val="0"/>
          <w:numId w:val="14"/>
        </w:numPr>
        <w:ind w:left="1211" w:hanging="425"/>
        <w:rPr>
          <w:rFonts w:cstheme="minorHAnsi"/>
          <w:bCs/>
          <w:color w:val="000000" w:themeColor="text1"/>
          <w:sz w:val="22"/>
          <w:szCs w:val="22"/>
        </w:rPr>
      </w:pPr>
      <w:r w:rsidRPr="004B709C">
        <w:rPr>
          <w:rFonts w:cstheme="minorHAnsi"/>
          <w:bCs/>
          <w:color w:val="000000" w:themeColor="text1"/>
          <w:sz w:val="22"/>
          <w:szCs w:val="22"/>
        </w:rPr>
        <w:t xml:space="preserve">A </w:t>
      </w:r>
      <w:r w:rsidR="00283C7F">
        <w:rPr>
          <w:rFonts w:cstheme="minorHAnsi"/>
          <w:bCs/>
          <w:color w:val="000000" w:themeColor="text1"/>
          <w:sz w:val="22"/>
          <w:szCs w:val="22"/>
        </w:rPr>
        <w:t>child</w:t>
      </w:r>
      <w:r w:rsidRPr="004B709C">
        <w:rPr>
          <w:rFonts w:cstheme="minorHAnsi"/>
          <w:bCs/>
          <w:color w:val="000000" w:themeColor="text1"/>
          <w:sz w:val="22"/>
          <w:szCs w:val="22"/>
        </w:rPr>
        <w:t xml:space="preserve"> shares their experience of abuse in their past - this may be referred to as ‘historical or non-recent abuse’.</w:t>
      </w:r>
    </w:p>
    <w:p w14:paraId="0109C470" w14:textId="77777777" w:rsidR="006908D4" w:rsidRPr="004B709C" w:rsidRDefault="006908D4" w:rsidP="006908D4">
      <w:pPr>
        <w:rPr>
          <w:rFonts w:cstheme="minorHAnsi"/>
          <w:color w:val="000000" w:themeColor="text1"/>
        </w:rPr>
      </w:pPr>
    </w:p>
    <w:p w14:paraId="6EC1A66C" w14:textId="77777777" w:rsidR="006908D4" w:rsidRPr="004B709C" w:rsidRDefault="006908D4" w:rsidP="006908D4">
      <w:pPr>
        <w:pStyle w:val="Heading2"/>
      </w:pPr>
      <w:bookmarkStart w:id="38" w:name="_Toc135397788"/>
      <w:r w:rsidRPr="004B709C">
        <w:t>Additional vulnerabilities</w:t>
      </w:r>
      <w:bookmarkEnd w:id="38"/>
    </w:p>
    <w:p w14:paraId="161A5DBF" w14:textId="77777777" w:rsidR="006908D4" w:rsidRPr="004B709C" w:rsidRDefault="006908D4" w:rsidP="006908D4">
      <w:pPr>
        <w:tabs>
          <w:tab w:val="left" w:pos="1170"/>
          <w:tab w:val="right" w:pos="8860"/>
        </w:tabs>
        <w:ind w:left="360"/>
        <w:rPr>
          <w:rFonts w:cstheme="minorHAnsi"/>
          <w:color w:val="000000" w:themeColor="text1"/>
        </w:rPr>
      </w:pPr>
      <w:r w:rsidRPr="004B709C">
        <w:rPr>
          <w:rFonts w:cstheme="minorHAnsi"/>
          <w:color w:val="000000" w:themeColor="text1"/>
        </w:rPr>
        <w:t>Some groups of children are more vulnerable to abuse or neglect due to a disability and/or life experiences. For example, research shows that children with disabilities are more likely to be a target for abuse. Equally</w:t>
      </w:r>
      <w:r>
        <w:rPr>
          <w:rFonts w:cstheme="minorHAnsi"/>
          <w:color w:val="000000" w:themeColor="text1"/>
        </w:rPr>
        <w:t>,</w:t>
      </w:r>
      <w:r w:rsidRPr="004B709C">
        <w:rPr>
          <w:rFonts w:cstheme="minorHAnsi"/>
          <w:color w:val="000000" w:themeColor="text1"/>
        </w:rPr>
        <w:t xml:space="preserve"> children who are in the looked</w:t>
      </w:r>
      <w:r>
        <w:rPr>
          <w:rFonts w:cstheme="minorHAnsi"/>
          <w:color w:val="000000" w:themeColor="text1"/>
        </w:rPr>
        <w:t>-</w:t>
      </w:r>
      <w:r w:rsidRPr="004B709C">
        <w:rPr>
          <w:rFonts w:cstheme="minorHAnsi"/>
          <w:color w:val="000000" w:themeColor="text1"/>
        </w:rPr>
        <w:t>after system or those that have already experienced harm may be more vulnerable as they may not have those protective adults to support them and/or be relatively isolated. Evidence shows</w:t>
      </w:r>
      <w:r>
        <w:rPr>
          <w:rFonts w:cstheme="minorHAnsi"/>
          <w:color w:val="000000" w:themeColor="text1"/>
        </w:rPr>
        <w:t xml:space="preserve"> that</w:t>
      </w:r>
      <w:r w:rsidRPr="004B709C">
        <w:rPr>
          <w:rFonts w:cstheme="minorHAnsi"/>
          <w:color w:val="000000" w:themeColor="text1"/>
        </w:rPr>
        <w:t xml:space="preserve"> those who seek to exploit young people sexually or criminally will tend to target young people in this situation.</w:t>
      </w:r>
    </w:p>
    <w:p w14:paraId="0C8B259B" w14:textId="77777777" w:rsidR="006908D4" w:rsidRPr="004B709C" w:rsidRDefault="006908D4" w:rsidP="006908D4">
      <w:pPr>
        <w:pStyle w:val="Heading2"/>
        <w:rPr>
          <w:rFonts w:eastAsia="Cambria"/>
        </w:rPr>
      </w:pPr>
      <w:bookmarkStart w:id="39" w:name="_Toc135397789"/>
      <w:r w:rsidRPr="004B709C">
        <w:rPr>
          <w:rFonts w:eastAsia="Cambria"/>
        </w:rPr>
        <w:t>Fairness, equality, and inclusion</w:t>
      </w:r>
      <w:bookmarkEnd w:id="39"/>
    </w:p>
    <w:p w14:paraId="512E6E25" w14:textId="77777777" w:rsidR="006908D4" w:rsidRPr="004B709C" w:rsidRDefault="006908D4" w:rsidP="006908D4">
      <w:pPr>
        <w:ind w:left="360"/>
        <w:contextualSpacing/>
        <w:rPr>
          <w:rFonts w:cstheme="minorHAnsi"/>
          <w:color w:val="000000" w:themeColor="text1"/>
        </w:rPr>
      </w:pPr>
      <w:r w:rsidRPr="004B709C">
        <w:rPr>
          <w:rFonts w:cstheme="minorHAnsi"/>
          <w:color w:val="000000" w:themeColor="text1"/>
        </w:rPr>
        <w:t>Everyone must guard against not sharing their concerns in the belief that they are protecting a person’s cultural or religious beliefs</w:t>
      </w:r>
      <w:r>
        <w:rPr>
          <w:rFonts w:cstheme="minorHAnsi"/>
          <w:color w:val="000000" w:themeColor="text1"/>
        </w:rPr>
        <w:t>,</w:t>
      </w:r>
      <w:r w:rsidRPr="004B709C">
        <w:rPr>
          <w:rFonts w:cstheme="minorHAnsi"/>
          <w:color w:val="000000" w:themeColor="text1"/>
        </w:rPr>
        <w:t xml:space="preserve"> or through fear that their action might be interpreted as being prejudiced. Everyone is entitled to equal protection.</w:t>
      </w:r>
    </w:p>
    <w:p w14:paraId="42912947" w14:textId="0BE6869F" w:rsidR="006908D4" w:rsidRDefault="006908D4" w:rsidP="006908D4">
      <w:pPr>
        <w:pStyle w:val="Heading1"/>
      </w:pPr>
      <w:bookmarkStart w:id="40" w:name="_Toc111614991"/>
      <w:bookmarkStart w:id="41" w:name="_Toc135397790"/>
      <w:r w:rsidRPr="005606D5">
        <w:t>Dealing with disclosures</w:t>
      </w:r>
      <w:bookmarkEnd w:id="40"/>
      <w:r w:rsidR="00283C7F">
        <w:t xml:space="preserve"> of abuse</w:t>
      </w:r>
      <w:bookmarkEnd w:id="41"/>
    </w:p>
    <w:p w14:paraId="73C4C62E" w14:textId="71BFD451" w:rsidR="006908D4" w:rsidRDefault="006908D4" w:rsidP="006908D4">
      <w:pPr>
        <w:pStyle w:val="NoSpacing"/>
        <w:ind w:left="360"/>
      </w:pPr>
      <w:r w:rsidRPr="00FB274A">
        <w:t xml:space="preserve">If </w:t>
      </w:r>
      <w:r>
        <w:t xml:space="preserve">any </w:t>
      </w:r>
      <w:r w:rsidR="007B5C72">
        <w:t>Factory</w:t>
      </w:r>
      <w:r>
        <w:t xml:space="preserve"> </w:t>
      </w:r>
      <w:r w:rsidR="0059729D">
        <w:t xml:space="preserve">International </w:t>
      </w:r>
      <w:r w:rsidRPr="00FB274A">
        <w:t>staff have concerns about a child, they should raise these with the D</w:t>
      </w:r>
      <w:r>
        <w:t>SO</w:t>
      </w:r>
      <w:r w:rsidRPr="00FB274A">
        <w:t>, or in their absence the deputy DS</w:t>
      </w:r>
      <w:r>
        <w:t>O</w:t>
      </w:r>
      <w:r w:rsidRPr="00FB274A">
        <w:t xml:space="preserve">. </w:t>
      </w:r>
    </w:p>
    <w:p w14:paraId="5EF3B8B0" w14:textId="77777777" w:rsidR="006908D4" w:rsidRPr="00FB274A" w:rsidRDefault="006908D4" w:rsidP="006908D4">
      <w:pPr>
        <w:pStyle w:val="NoSpacing"/>
        <w:ind w:left="360"/>
      </w:pPr>
    </w:p>
    <w:p w14:paraId="47011A05" w14:textId="3140CD1E" w:rsidR="006908D4" w:rsidRDefault="006908D4" w:rsidP="006908D4">
      <w:pPr>
        <w:spacing w:after="120"/>
        <w:ind w:left="357"/>
        <w:rPr>
          <w:rFonts w:cstheme="minorHAnsi"/>
        </w:rPr>
      </w:pPr>
      <w:r w:rsidRPr="00FB274A">
        <w:rPr>
          <w:rFonts w:cstheme="minorHAnsi"/>
        </w:rPr>
        <w:t>All information about the suspected abuse or disclosure</w:t>
      </w:r>
      <w:r>
        <w:rPr>
          <w:rFonts w:cstheme="minorHAnsi"/>
        </w:rPr>
        <w:t xml:space="preserve"> </w:t>
      </w:r>
      <w:r w:rsidRPr="00FB274A">
        <w:rPr>
          <w:rFonts w:cstheme="minorHAnsi"/>
        </w:rPr>
        <w:t xml:space="preserve">will be recorded on </w:t>
      </w:r>
      <w:r>
        <w:rPr>
          <w:rFonts w:cstheme="minorHAnsi"/>
        </w:rPr>
        <w:t>the appropriate</w:t>
      </w:r>
      <w:r w:rsidRPr="00FB274A">
        <w:rPr>
          <w:rFonts w:cstheme="minorHAnsi"/>
        </w:rPr>
        <w:t xml:space="preserve"> ‘</w:t>
      </w:r>
      <w:r>
        <w:rPr>
          <w:rFonts w:cstheme="minorHAnsi"/>
        </w:rPr>
        <w:t>l</w:t>
      </w:r>
      <w:r w:rsidRPr="00FB274A">
        <w:rPr>
          <w:rFonts w:cstheme="minorHAnsi"/>
        </w:rPr>
        <w:t>ogging a concern’ form as soon as possible after the event.</w:t>
      </w:r>
    </w:p>
    <w:p w14:paraId="105002BE" w14:textId="77777777" w:rsidR="006908D4" w:rsidRPr="00FB274A" w:rsidRDefault="006908D4" w:rsidP="006908D4">
      <w:pPr>
        <w:spacing w:after="120"/>
        <w:ind w:left="357"/>
        <w:rPr>
          <w:rFonts w:cstheme="minorHAnsi"/>
        </w:rPr>
      </w:pPr>
      <w:r w:rsidRPr="00FB274A">
        <w:rPr>
          <w:rFonts w:cstheme="minorHAnsi"/>
        </w:rPr>
        <w:t>The record should include:</w:t>
      </w:r>
    </w:p>
    <w:p w14:paraId="6885ED17" w14:textId="77777777" w:rsidR="006908D4" w:rsidRPr="00FB274A" w:rsidRDefault="006908D4" w:rsidP="007537DE">
      <w:pPr>
        <w:numPr>
          <w:ilvl w:val="0"/>
          <w:numId w:val="5"/>
        </w:numPr>
        <w:spacing w:before="40" w:after="0" w:line="240" w:lineRule="auto"/>
        <w:ind w:left="714" w:hanging="357"/>
        <w:rPr>
          <w:rFonts w:cstheme="minorHAnsi"/>
        </w:rPr>
      </w:pPr>
      <w:r w:rsidRPr="00FB274A">
        <w:rPr>
          <w:rFonts w:cstheme="minorHAnsi"/>
        </w:rPr>
        <w:lastRenderedPageBreak/>
        <w:t>date of the disclosure</w:t>
      </w:r>
      <w:r>
        <w:rPr>
          <w:rFonts w:cstheme="minorHAnsi"/>
        </w:rPr>
        <w:t xml:space="preserve"> or date of </w:t>
      </w:r>
      <w:r w:rsidRPr="00FB274A">
        <w:rPr>
          <w:rFonts w:cstheme="minorHAnsi"/>
        </w:rPr>
        <w:t>the incident, or observation causing concern</w:t>
      </w:r>
    </w:p>
    <w:p w14:paraId="74E582CA" w14:textId="77777777" w:rsidR="006908D4" w:rsidRPr="00FB274A" w:rsidRDefault="006908D4" w:rsidP="007537DE">
      <w:pPr>
        <w:numPr>
          <w:ilvl w:val="0"/>
          <w:numId w:val="5"/>
        </w:numPr>
        <w:spacing w:before="40" w:after="0" w:line="240" w:lineRule="auto"/>
        <w:ind w:left="714" w:hanging="357"/>
        <w:rPr>
          <w:rFonts w:cstheme="minorHAnsi"/>
        </w:rPr>
      </w:pPr>
      <w:r w:rsidRPr="00FB274A">
        <w:rPr>
          <w:rFonts w:cstheme="minorHAnsi"/>
        </w:rPr>
        <w:t>date and time at which the record was made</w:t>
      </w:r>
    </w:p>
    <w:p w14:paraId="23D76DC1" w14:textId="77777777" w:rsidR="006908D4" w:rsidRPr="00FB274A" w:rsidRDefault="006908D4" w:rsidP="007537DE">
      <w:pPr>
        <w:numPr>
          <w:ilvl w:val="0"/>
          <w:numId w:val="5"/>
        </w:numPr>
        <w:spacing w:before="40" w:after="0" w:line="240" w:lineRule="auto"/>
        <w:ind w:left="714" w:hanging="357"/>
        <w:rPr>
          <w:rFonts w:cstheme="minorHAnsi"/>
        </w:rPr>
      </w:pPr>
      <w:r w:rsidRPr="00FB274A">
        <w:rPr>
          <w:rFonts w:cstheme="minorHAnsi"/>
        </w:rPr>
        <w:t>name of the child involved</w:t>
      </w:r>
    </w:p>
    <w:p w14:paraId="1A9A4E05" w14:textId="77777777" w:rsidR="006908D4" w:rsidRPr="00FB274A" w:rsidRDefault="006908D4" w:rsidP="007537DE">
      <w:pPr>
        <w:numPr>
          <w:ilvl w:val="0"/>
          <w:numId w:val="5"/>
        </w:numPr>
        <w:spacing w:before="40" w:after="0" w:line="240" w:lineRule="auto"/>
        <w:ind w:left="714" w:hanging="357"/>
        <w:rPr>
          <w:rFonts w:cstheme="minorHAnsi"/>
        </w:rPr>
      </w:pPr>
      <w:r w:rsidRPr="00FB274A">
        <w:rPr>
          <w:rFonts w:cstheme="minorHAnsi"/>
        </w:rPr>
        <w:t>a clear and comprehensive summary of the concern</w:t>
      </w:r>
      <w:r>
        <w:rPr>
          <w:rFonts w:cstheme="minorHAnsi"/>
        </w:rPr>
        <w:t xml:space="preserve"> and</w:t>
      </w:r>
      <w:r w:rsidRPr="00FB274A">
        <w:rPr>
          <w:rFonts w:cstheme="minorHAnsi"/>
        </w:rPr>
        <w:t xml:space="preserve"> a factual report of what happened </w:t>
      </w:r>
    </w:p>
    <w:p w14:paraId="2CAFE58B" w14:textId="77777777" w:rsidR="006908D4" w:rsidRDefault="006908D4" w:rsidP="007537DE">
      <w:pPr>
        <w:numPr>
          <w:ilvl w:val="0"/>
          <w:numId w:val="5"/>
        </w:numPr>
        <w:spacing w:before="40" w:after="0" w:line="240" w:lineRule="auto"/>
        <w:ind w:left="714" w:hanging="357"/>
        <w:rPr>
          <w:rFonts w:cstheme="minorHAnsi"/>
        </w:rPr>
      </w:pPr>
      <w:r>
        <w:rPr>
          <w:rFonts w:cstheme="minorHAnsi"/>
        </w:rPr>
        <w:t>i</w:t>
      </w:r>
      <w:r w:rsidRPr="00FB274A">
        <w:rPr>
          <w:rFonts w:cstheme="minorHAnsi"/>
        </w:rPr>
        <w:t>f recording a disclosure, you must use the child’s own words</w:t>
      </w:r>
    </w:p>
    <w:p w14:paraId="7305C329" w14:textId="77777777" w:rsidR="006908D4" w:rsidRDefault="006908D4" w:rsidP="006908D4">
      <w:pPr>
        <w:spacing w:before="40" w:after="0" w:line="240" w:lineRule="auto"/>
        <w:rPr>
          <w:rFonts w:cstheme="minorHAnsi"/>
        </w:rPr>
      </w:pPr>
    </w:p>
    <w:p w14:paraId="3F1CE88A" w14:textId="698E2EB8" w:rsidR="006908D4" w:rsidRPr="00E64B67" w:rsidRDefault="006908D4" w:rsidP="006908D4">
      <w:pPr>
        <w:ind w:left="357"/>
      </w:pPr>
      <w:r w:rsidRPr="00E64B67">
        <w:t xml:space="preserve">Whilst giving support, and clarifying the circumstances, staff should never counsel or lead the child with questions as this may hinder any subsequent legal action. Interviews must be left to the Police or Social </w:t>
      </w:r>
      <w:r w:rsidR="00283C7F">
        <w:t xml:space="preserve">Care </w:t>
      </w:r>
      <w:r w:rsidRPr="00E64B67">
        <w:t>Services.</w:t>
      </w:r>
    </w:p>
    <w:p w14:paraId="5311DEA8" w14:textId="566476E5" w:rsidR="006908D4" w:rsidRDefault="006908D4" w:rsidP="006908D4">
      <w:pPr>
        <w:ind w:left="357"/>
      </w:pPr>
      <w:r w:rsidRPr="00124EE5">
        <w:t xml:space="preserve">The record </w:t>
      </w:r>
      <w:r w:rsidR="00283C7F">
        <w:t>must</w:t>
      </w:r>
      <w:r w:rsidR="00283C7F" w:rsidRPr="00124EE5">
        <w:t xml:space="preserve"> </w:t>
      </w:r>
      <w:r w:rsidRPr="00124EE5">
        <w:t xml:space="preserve">be </w:t>
      </w:r>
      <w:r w:rsidR="00283C7F">
        <w:t>passed</w:t>
      </w:r>
      <w:r w:rsidR="00283C7F" w:rsidRPr="00124EE5">
        <w:t xml:space="preserve"> </w:t>
      </w:r>
      <w:r w:rsidRPr="00124EE5">
        <w:t>to the DSO</w:t>
      </w:r>
      <w:r w:rsidR="00E8295E">
        <w:t xml:space="preserve"> to email </w:t>
      </w:r>
      <w:r w:rsidR="00E75B71" w:rsidRPr="00E75B71">
        <w:rPr>
          <w:b/>
          <w:bCs/>
        </w:rPr>
        <w:t>safeguarding@factoryinternational.org</w:t>
      </w:r>
      <w:r w:rsidRPr="00124EE5">
        <w:t xml:space="preserve"> who will decide on the most appropriate course of action. </w:t>
      </w:r>
    </w:p>
    <w:p w14:paraId="563D31FD" w14:textId="7E7BF97C" w:rsidR="00A54348" w:rsidRPr="00124EE5" w:rsidRDefault="00A54348" w:rsidP="006908D4">
      <w:pPr>
        <w:ind w:left="357"/>
      </w:pPr>
      <w:r>
        <w:t xml:space="preserve">In the case of urgent concerns, </w:t>
      </w:r>
      <w:r w:rsidR="00AA050E">
        <w:t xml:space="preserve">contact can be made with the DSO, or deputy in their absence on the contact numbers provided at the beginning of this document. </w:t>
      </w:r>
    </w:p>
    <w:p w14:paraId="6F97BBC7" w14:textId="4F3BAC8B" w:rsidR="006908D4" w:rsidRPr="00124EE5" w:rsidRDefault="006908D4" w:rsidP="006908D4">
      <w:pPr>
        <w:ind w:left="357"/>
      </w:pPr>
      <w:r w:rsidRPr="00124EE5">
        <w:t>If a</w:t>
      </w:r>
      <w:r w:rsidR="007107AE">
        <w:t xml:space="preserve"> member of</w:t>
      </w:r>
      <w:r w:rsidRPr="00124EE5">
        <w:t xml:space="preserve"> staff</w:t>
      </w:r>
      <w:r w:rsidR="007107AE">
        <w:t xml:space="preserve"> or volunteer</w:t>
      </w:r>
      <w:r w:rsidRPr="00124EE5">
        <w:t xml:space="preserve"> feel</w:t>
      </w:r>
      <w:r w:rsidR="007107AE">
        <w:t>s</w:t>
      </w:r>
      <w:r w:rsidRPr="00124EE5">
        <w:t xml:space="preserve"> that their genuine concerns are not being addressed by the DSO, they may refer their concerns to the children’s services directly or seek advice from the NSPCC </w:t>
      </w:r>
      <w:r w:rsidR="00BD5BF2">
        <w:t xml:space="preserve">Helpline </w:t>
      </w:r>
      <w:r w:rsidRPr="00124EE5">
        <w:t xml:space="preserve">line </w:t>
      </w:r>
      <w:r>
        <w:t>at</w:t>
      </w:r>
      <w:r w:rsidRPr="00124EE5">
        <w:t xml:space="preserve"> </w:t>
      </w:r>
      <w:r w:rsidR="006452FE">
        <w:t>0808 800 5000</w:t>
      </w:r>
      <w:r w:rsidRPr="00124EE5">
        <w:t>, email: help@nspcc.org.uk.</w:t>
      </w:r>
    </w:p>
    <w:p w14:paraId="2B0BBEF3" w14:textId="77777777" w:rsidR="006908D4" w:rsidRPr="00FB274A" w:rsidRDefault="006908D4" w:rsidP="006908D4">
      <w:pPr>
        <w:pStyle w:val="NoSpacing"/>
        <w:ind w:left="360"/>
      </w:pPr>
      <w:r w:rsidRPr="00FB274A">
        <w:t xml:space="preserve">If any adult has concerns for the immediate safety of a child, they should ring the police on 999. </w:t>
      </w:r>
    </w:p>
    <w:p w14:paraId="7CA93B47" w14:textId="77777777" w:rsidR="006908D4" w:rsidRDefault="006908D4" w:rsidP="006908D4">
      <w:pPr>
        <w:pStyle w:val="NoSpacing"/>
        <w:ind w:left="360"/>
      </w:pPr>
    </w:p>
    <w:p w14:paraId="03540C2E" w14:textId="076DD149" w:rsidR="006908D4" w:rsidRPr="00FB274A" w:rsidRDefault="006908D4" w:rsidP="006908D4">
      <w:pPr>
        <w:pStyle w:val="NoSpacing"/>
        <w:ind w:left="360"/>
      </w:pPr>
      <w:r w:rsidRPr="00FB274A">
        <w:t>In situations of alleged abuse involving staff members (including supply staff, volunteers, and contractors</w:t>
      </w:r>
      <w:r w:rsidR="00283C7F">
        <w:t xml:space="preserve">, </w:t>
      </w:r>
      <w:r w:rsidR="008009EF">
        <w:t>freelancers</w:t>
      </w:r>
      <w:r w:rsidRPr="00FB274A">
        <w:t xml:space="preserve">), see guidance in the </w:t>
      </w:r>
      <w:r w:rsidRPr="00FB06B0">
        <w:t>Managing Allegations and Whistleblowing</w:t>
      </w:r>
      <w:r w:rsidRPr="00FB274A">
        <w:t xml:space="preserve"> policy. </w:t>
      </w:r>
    </w:p>
    <w:p w14:paraId="4A63FE14" w14:textId="77777777" w:rsidR="006908D4" w:rsidRPr="00806554" w:rsidRDefault="006908D4" w:rsidP="006908D4"/>
    <w:p w14:paraId="7917160A" w14:textId="77777777" w:rsidR="006908D4" w:rsidRDefault="006908D4" w:rsidP="006908D4">
      <w:pPr>
        <w:pStyle w:val="Heading2"/>
      </w:pPr>
      <w:bookmarkStart w:id="42" w:name="_Toc135397791"/>
      <w:r>
        <w:t>Disclosures by a child</w:t>
      </w:r>
      <w:bookmarkEnd w:id="42"/>
    </w:p>
    <w:p w14:paraId="05B56723" w14:textId="633C9819" w:rsidR="006908D4" w:rsidRPr="00FB274A" w:rsidRDefault="006908D4" w:rsidP="006908D4">
      <w:pPr>
        <w:pStyle w:val="NoSpacing"/>
        <w:ind w:left="360"/>
      </w:pPr>
      <w:r w:rsidRPr="00FB274A">
        <w:t xml:space="preserve">Where there is a safeguarding concern disclosed by a child, staff </w:t>
      </w:r>
      <w:r w:rsidR="00283C7F">
        <w:t>should</w:t>
      </w:r>
      <w:r w:rsidR="00283C7F" w:rsidRPr="00FB274A">
        <w:t xml:space="preserve"> </w:t>
      </w:r>
      <w:r w:rsidRPr="00FB274A">
        <w:t xml:space="preserve">listen to the </w:t>
      </w:r>
      <w:r>
        <w:t>child</w:t>
      </w:r>
      <w:r w:rsidRPr="00FB274A">
        <w:t xml:space="preserve">’s wishes and feelings and take them into account when </w:t>
      </w:r>
      <w:r>
        <w:t xml:space="preserve">the </w:t>
      </w:r>
      <w:r w:rsidRPr="00FB274A">
        <w:t>determining next actions.</w:t>
      </w:r>
    </w:p>
    <w:p w14:paraId="1B42539A" w14:textId="77777777" w:rsidR="006908D4" w:rsidRPr="00FB274A" w:rsidRDefault="006908D4" w:rsidP="006908D4">
      <w:pPr>
        <w:pStyle w:val="NoSpacing"/>
        <w:ind w:left="360"/>
      </w:pPr>
    </w:p>
    <w:p w14:paraId="5A8E0306" w14:textId="77777777" w:rsidR="006908D4" w:rsidRPr="00FB274A" w:rsidRDefault="006908D4" w:rsidP="006908D4">
      <w:pPr>
        <w:pStyle w:val="NoSpacing"/>
        <w:ind w:left="360"/>
      </w:pPr>
      <w:r w:rsidRPr="00FB274A">
        <w:t>To support a child who discloses abuse, members of staff will ensure the following actions:</w:t>
      </w:r>
    </w:p>
    <w:p w14:paraId="1516F358" w14:textId="77777777" w:rsidR="006908D4" w:rsidRPr="00FB274A" w:rsidRDefault="006908D4" w:rsidP="008A21CD">
      <w:pPr>
        <w:pStyle w:val="NoSpacing"/>
        <w:numPr>
          <w:ilvl w:val="0"/>
          <w:numId w:val="22"/>
        </w:numPr>
      </w:pPr>
      <w:r w:rsidRPr="00FB274A">
        <w:t>believe what the child says and not jump to conclusions,</w:t>
      </w:r>
    </w:p>
    <w:p w14:paraId="2C823B9B" w14:textId="77777777" w:rsidR="006908D4" w:rsidRPr="00FB274A" w:rsidRDefault="006908D4" w:rsidP="008A21CD">
      <w:pPr>
        <w:pStyle w:val="NoSpacing"/>
        <w:numPr>
          <w:ilvl w:val="0"/>
          <w:numId w:val="22"/>
        </w:numPr>
      </w:pPr>
      <w:r w:rsidRPr="00FB274A">
        <w:t>stay calm,</w:t>
      </w:r>
    </w:p>
    <w:p w14:paraId="1B356B79" w14:textId="77777777" w:rsidR="006908D4" w:rsidRPr="00FB274A" w:rsidRDefault="006908D4" w:rsidP="008A21CD">
      <w:pPr>
        <w:pStyle w:val="NoSpacing"/>
        <w:numPr>
          <w:ilvl w:val="0"/>
          <w:numId w:val="22"/>
        </w:numPr>
      </w:pPr>
      <w:r w:rsidRPr="00FB274A">
        <w:t>listen carefully to the words the child uses,</w:t>
      </w:r>
    </w:p>
    <w:p w14:paraId="6B68C357" w14:textId="77777777" w:rsidR="006908D4" w:rsidRPr="00FB274A" w:rsidRDefault="006908D4" w:rsidP="008A21CD">
      <w:pPr>
        <w:pStyle w:val="NoSpacing"/>
        <w:numPr>
          <w:ilvl w:val="0"/>
          <w:numId w:val="22"/>
        </w:numPr>
      </w:pPr>
      <w:r w:rsidRPr="00FB274A">
        <w:t>not ask leading questions or put words in a child's mouth,</w:t>
      </w:r>
    </w:p>
    <w:p w14:paraId="2D1ADE43" w14:textId="77777777" w:rsidR="006908D4" w:rsidRPr="00FB274A" w:rsidRDefault="006908D4" w:rsidP="008A21CD">
      <w:pPr>
        <w:pStyle w:val="NoSpacing"/>
        <w:numPr>
          <w:ilvl w:val="0"/>
          <w:numId w:val="22"/>
        </w:numPr>
      </w:pPr>
      <w:r w:rsidRPr="00FB274A">
        <w:t>reassure the child they are right to tell,</w:t>
      </w:r>
    </w:p>
    <w:p w14:paraId="7ACD7B57" w14:textId="77777777" w:rsidR="006908D4" w:rsidRPr="00FB274A" w:rsidRDefault="006908D4" w:rsidP="008A21CD">
      <w:pPr>
        <w:pStyle w:val="NoSpacing"/>
        <w:numPr>
          <w:ilvl w:val="0"/>
          <w:numId w:val="22"/>
        </w:numPr>
      </w:pPr>
      <w:r w:rsidRPr="00FB274A">
        <w:t>tell the child what you are going to do and why,</w:t>
      </w:r>
    </w:p>
    <w:p w14:paraId="3801B1FD" w14:textId="09A7D72E" w:rsidR="006908D4" w:rsidRPr="00FB274A" w:rsidRDefault="006908D4" w:rsidP="008A21CD">
      <w:pPr>
        <w:pStyle w:val="NoSpacing"/>
        <w:numPr>
          <w:ilvl w:val="0"/>
          <w:numId w:val="22"/>
        </w:numPr>
      </w:pPr>
      <w:r w:rsidRPr="00FB274A">
        <w:t>speak to DS</w:t>
      </w:r>
      <w:r>
        <w:t>O</w:t>
      </w:r>
      <w:r w:rsidRPr="00FB274A">
        <w:t xml:space="preserve"> </w:t>
      </w:r>
    </w:p>
    <w:p w14:paraId="396EC676" w14:textId="3BA990BB" w:rsidR="0081629A" w:rsidRDefault="006908D4" w:rsidP="0081629A">
      <w:pPr>
        <w:pStyle w:val="NoSpacing"/>
        <w:numPr>
          <w:ilvl w:val="0"/>
          <w:numId w:val="22"/>
        </w:numPr>
        <w:rPr>
          <w:color w:val="000000" w:themeColor="text1"/>
        </w:rPr>
      </w:pPr>
      <w:r w:rsidRPr="00690F25">
        <w:t xml:space="preserve">complete the </w:t>
      </w:r>
      <w:r w:rsidR="00690F25">
        <w:t>Factory International</w:t>
      </w:r>
      <w:r w:rsidRPr="00690F25">
        <w:t xml:space="preserve"> </w:t>
      </w:r>
      <w:r w:rsidR="0081629A">
        <w:t>incident</w:t>
      </w:r>
      <w:r w:rsidRPr="00690F25">
        <w:t xml:space="preserve"> </w:t>
      </w:r>
      <w:r w:rsidRPr="0081629A">
        <w:rPr>
          <w:color w:val="000000" w:themeColor="text1"/>
        </w:rPr>
        <w:t>form</w:t>
      </w:r>
      <w:r w:rsidR="00C04D4A" w:rsidRPr="0081629A">
        <w:rPr>
          <w:color w:val="000000" w:themeColor="text1"/>
        </w:rPr>
        <w:t xml:space="preserve"> </w:t>
      </w:r>
      <w:r w:rsidR="0081629A" w:rsidRPr="0081629A">
        <w:rPr>
          <w:color w:val="000000" w:themeColor="text1"/>
        </w:rPr>
        <w:t xml:space="preserve">located on MIF Hub and email to </w:t>
      </w:r>
      <w:hyperlink r:id="rId14" w:history="1">
        <w:r w:rsidR="0081629A" w:rsidRPr="008C0787">
          <w:rPr>
            <w:rStyle w:val="Hyperlink"/>
          </w:rPr>
          <w:t>safeguarding@factoryinternational.org</w:t>
        </w:r>
      </w:hyperlink>
    </w:p>
    <w:p w14:paraId="4F08D65A" w14:textId="77777777" w:rsidR="006908D4" w:rsidRPr="0081629A" w:rsidRDefault="006908D4" w:rsidP="0081629A">
      <w:pPr>
        <w:pStyle w:val="NoSpacing"/>
        <w:numPr>
          <w:ilvl w:val="0"/>
          <w:numId w:val="22"/>
        </w:numPr>
        <w:rPr>
          <w:color w:val="000000" w:themeColor="text1"/>
        </w:rPr>
      </w:pPr>
      <w:r w:rsidRPr="00FB274A">
        <w:t>include a clear and comprehensive summary of the concern, details of how the concern was followed up and resolved, a note of any action taken, decisions reached and the outcome,</w:t>
      </w:r>
    </w:p>
    <w:p w14:paraId="21140D32" w14:textId="77777777" w:rsidR="006908D4" w:rsidRPr="00FB274A" w:rsidRDefault="006908D4" w:rsidP="008A21CD">
      <w:pPr>
        <w:pStyle w:val="NoSpacing"/>
        <w:numPr>
          <w:ilvl w:val="0"/>
          <w:numId w:val="22"/>
        </w:numPr>
      </w:pPr>
      <w:r w:rsidRPr="00FB274A">
        <w:t xml:space="preserve">follow up </w:t>
      </w:r>
      <w:r>
        <w:t xml:space="preserve">on </w:t>
      </w:r>
      <w:r w:rsidRPr="00FB274A">
        <w:t>the referral with the DS</w:t>
      </w:r>
      <w:r>
        <w:t>O</w:t>
      </w:r>
      <w:r w:rsidRPr="00FB274A">
        <w:t xml:space="preserve"> to make sure action has been taken. </w:t>
      </w:r>
    </w:p>
    <w:p w14:paraId="194AEA1E" w14:textId="77777777" w:rsidR="006908D4" w:rsidRPr="00FB274A" w:rsidRDefault="006908D4" w:rsidP="006908D4">
      <w:pPr>
        <w:pStyle w:val="NoSpacing"/>
        <w:ind w:left="360"/>
      </w:pPr>
    </w:p>
    <w:p w14:paraId="6A044827" w14:textId="77777777" w:rsidR="006908D4" w:rsidRPr="00FB274A" w:rsidRDefault="006908D4" w:rsidP="006908D4">
      <w:pPr>
        <w:pStyle w:val="NoSpacing"/>
        <w:ind w:left="360"/>
      </w:pPr>
      <w:r w:rsidRPr="00FB274A">
        <w:t xml:space="preserve">Members of staff speaking to a child making a disclosure will </w:t>
      </w:r>
      <w:r w:rsidRPr="00BE6E35">
        <w:rPr>
          <w:b/>
          <w:bCs/>
        </w:rPr>
        <w:t>NOT</w:t>
      </w:r>
      <w:r w:rsidRPr="00FB274A">
        <w:t xml:space="preserve">: </w:t>
      </w:r>
    </w:p>
    <w:p w14:paraId="4150F668" w14:textId="77777777" w:rsidR="006908D4" w:rsidRPr="00FB274A" w:rsidRDefault="006908D4" w:rsidP="008A21CD">
      <w:pPr>
        <w:pStyle w:val="NoSpacing"/>
        <w:numPr>
          <w:ilvl w:val="0"/>
          <w:numId w:val="21"/>
        </w:numPr>
      </w:pPr>
      <w:r w:rsidRPr="00FB274A">
        <w:t>agree to keep secrets or confidences (they will explain that they may need to pass information to other professionals to help keep the child or other children safe),</w:t>
      </w:r>
    </w:p>
    <w:p w14:paraId="5A09BF62" w14:textId="77777777" w:rsidR="006908D4" w:rsidRPr="00FB274A" w:rsidRDefault="006908D4" w:rsidP="008A21CD">
      <w:pPr>
        <w:pStyle w:val="NoSpacing"/>
        <w:numPr>
          <w:ilvl w:val="0"/>
          <w:numId w:val="21"/>
        </w:numPr>
      </w:pPr>
      <w:r w:rsidRPr="00FB274A">
        <w:t>investigate or interrogate,</w:t>
      </w:r>
    </w:p>
    <w:p w14:paraId="42FFF701" w14:textId="77777777" w:rsidR="006908D4" w:rsidRPr="00FB274A" w:rsidRDefault="006908D4" w:rsidP="008A21CD">
      <w:pPr>
        <w:pStyle w:val="NoSpacing"/>
        <w:numPr>
          <w:ilvl w:val="0"/>
          <w:numId w:val="21"/>
        </w:numPr>
      </w:pPr>
      <w:r w:rsidRPr="00FB274A">
        <w:t>make promises about outcomes,</w:t>
      </w:r>
    </w:p>
    <w:p w14:paraId="70B3CA7C" w14:textId="77777777" w:rsidR="006908D4" w:rsidRPr="00FB274A" w:rsidRDefault="006908D4" w:rsidP="008A21CD">
      <w:pPr>
        <w:pStyle w:val="NoSpacing"/>
        <w:numPr>
          <w:ilvl w:val="0"/>
          <w:numId w:val="21"/>
        </w:numPr>
      </w:pPr>
      <w:r w:rsidRPr="00FB274A">
        <w:t>panic or attach blame,</w:t>
      </w:r>
    </w:p>
    <w:p w14:paraId="3C6BF12E" w14:textId="77777777" w:rsidR="006908D4" w:rsidRPr="00FB274A" w:rsidRDefault="006908D4" w:rsidP="008A21CD">
      <w:pPr>
        <w:pStyle w:val="NoSpacing"/>
        <w:numPr>
          <w:ilvl w:val="0"/>
          <w:numId w:val="21"/>
        </w:numPr>
      </w:pPr>
      <w:r w:rsidRPr="00FB274A">
        <w:t>take photographs of an injury,</w:t>
      </w:r>
    </w:p>
    <w:p w14:paraId="14104E8D" w14:textId="77777777" w:rsidR="006908D4" w:rsidRDefault="006908D4" w:rsidP="008A21CD">
      <w:pPr>
        <w:pStyle w:val="NoSpacing"/>
        <w:numPr>
          <w:ilvl w:val="0"/>
          <w:numId w:val="21"/>
        </w:numPr>
      </w:pPr>
      <w:r w:rsidRPr="00FB274A">
        <w:lastRenderedPageBreak/>
        <w:t xml:space="preserve">do nothing, assuming that someone else will take the necessary action. </w:t>
      </w:r>
    </w:p>
    <w:p w14:paraId="31BDE785" w14:textId="77777777" w:rsidR="00E41F2C" w:rsidRDefault="00E41F2C" w:rsidP="00E41F2C">
      <w:pPr>
        <w:pStyle w:val="NoSpacing"/>
      </w:pPr>
    </w:p>
    <w:p w14:paraId="13259B55" w14:textId="23E86758" w:rsidR="00F91FE3" w:rsidRPr="00E61858" w:rsidRDefault="00F91FE3" w:rsidP="009742CA">
      <w:pPr>
        <w:pStyle w:val="NoSpacing"/>
        <w:ind w:left="360"/>
        <w:rPr>
          <w:rFonts w:cstheme="minorHAnsi"/>
        </w:rPr>
      </w:pPr>
      <w:r w:rsidRPr="00E61858">
        <w:rPr>
          <w:rFonts w:cstheme="minorHAnsi"/>
        </w:rPr>
        <w:t>Staff should not assume a colleague, or another professional will take</w:t>
      </w:r>
      <w:r>
        <w:rPr>
          <w:rFonts w:cstheme="minorHAnsi"/>
        </w:rPr>
        <w:t xml:space="preserve"> </w:t>
      </w:r>
      <w:r w:rsidRPr="00E61858">
        <w:rPr>
          <w:rFonts w:cstheme="minorHAnsi"/>
        </w:rPr>
        <w:t>action and share information that might be critical in keeping children or vulnerable adults safe. Fears about sharing information must not be allowed to stand in the way of the need to safeguard and promote the welfare of children.</w:t>
      </w:r>
    </w:p>
    <w:p w14:paraId="24C4C833" w14:textId="77777777" w:rsidR="00F91FE3" w:rsidRPr="00E61858" w:rsidRDefault="00F91FE3" w:rsidP="009742CA">
      <w:pPr>
        <w:pStyle w:val="NoSpacing"/>
        <w:ind w:left="360"/>
        <w:rPr>
          <w:rFonts w:cstheme="minorHAnsi"/>
        </w:rPr>
      </w:pPr>
    </w:p>
    <w:p w14:paraId="2C410879" w14:textId="3429ABA7" w:rsidR="00F91FE3" w:rsidRPr="00E61858" w:rsidRDefault="00F91FE3" w:rsidP="009742CA">
      <w:pPr>
        <w:pStyle w:val="NoSpacing"/>
        <w:ind w:left="360"/>
        <w:rPr>
          <w:rFonts w:cstheme="minorHAnsi"/>
        </w:rPr>
      </w:pPr>
      <w:r w:rsidRPr="00E61858">
        <w:rPr>
          <w:rFonts w:cstheme="minorHAnsi"/>
        </w:rPr>
        <w:t>Neither the Data Protection Act 2018 nor UK</w:t>
      </w:r>
      <w:r w:rsidR="004F5A8B">
        <w:rPr>
          <w:rFonts w:cstheme="minorHAnsi"/>
        </w:rPr>
        <w:t xml:space="preserve"> General Data Protection Regulation (</w:t>
      </w:r>
      <w:r w:rsidRPr="00E61858">
        <w:rPr>
          <w:rFonts w:cstheme="minorHAnsi"/>
        </w:rPr>
        <w:t>GDPR</w:t>
      </w:r>
      <w:r w:rsidR="004F5A8B">
        <w:rPr>
          <w:rFonts w:cstheme="minorHAnsi"/>
        </w:rPr>
        <w:t>)</w:t>
      </w:r>
      <w:r w:rsidRPr="00E61858">
        <w:rPr>
          <w:rFonts w:cstheme="minorHAnsi"/>
        </w:rPr>
        <w:t xml:space="preserve"> </w:t>
      </w:r>
      <w:r>
        <w:rPr>
          <w:rFonts w:cstheme="minorHAnsi"/>
        </w:rPr>
        <w:t xml:space="preserve">should </w:t>
      </w:r>
      <w:r w:rsidRPr="00E61858">
        <w:rPr>
          <w:rFonts w:cstheme="minorHAnsi"/>
        </w:rPr>
        <w:t>prevent</w:t>
      </w:r>
      <w:r>
        <w:rPr>
          <w:rFonts w:cstheme="minorHAnsi"/>
        </w:rPr>
        <w:t xml:space="preserve"> </w:t>
      </w:r>
      <w:r w:rsidRPr="00E61858">
        <w:rPr>
          <w:rFonts w:cstheme="minorHAnsi"/>
        </w:rPr>
        <w:t>or limit the sharing or withholdin</w:t>
      </w:r>
      <w:r>
        <w:rPr>
          <w:rFonts w:cstheme="minorHAnsi"/>
        </w:rPr>
        <w:t>g</w:t>
      </w:r>
      <w:r w:rsidRPr="00E61858">
        <w:rPr>
          <w:rFonts w:cstheme="minorHAnsi"/>
        </w:rPr>
        <w:t xml:space="preserve"> of information for the purposes of keeping children safe. Information which is sensitive and personal will be treated as ‘special category personal data’. </w:t>
      </w:r>
    </w:p>
    <w:p w14:paraId="55EEC96C" w14:textId="77777777" w:rsidR="00F91FE3" w:rsidRPr="00E61858" w:rsidRDefault="00F91FE3" w:rsidP="009742CA">
      <w:pPr>
        <w:pStyle w:val="NoSpacing"/>
        <w:ind w:left="360"/>
        <w:rPr>
          <w:rFonts w:cstheme="minorHAnsi"/>
        </w:rPr>
      </w:pPr>
    </w:p>
    <w:p w14:paraId="44B2084E" w14:textId="77777777" w:rsidR="00F91FE3" w:rsidRDefault="00F91FE3" w:rsidP="009742CA">
      <w:pPr>
        <w:pStyle w:val="NoSpacing"/>
        <w:ind w:left="360"/>
        <w:rPr>
          <w:rFonts w:cstheme="minorHAnsi"/>
        </w:rPr>
      </w:pPr>
      <w:r w:rsidRPr="00E61858">
        <w:rPr>
          <w:rFonts w:cstheme="minorHAnsi"/>
        </w:rPr>
        <w:t xml:space="preserve">Information can be shared without consent where there is good reason to do so, and that the sharing of information will enhance the safeguarding of a child, but it is not possible to gain consent, it cannot be reasonably expected to gain consent, or if to gain consent would place a child at risk. </w:t>
      </w:r>
    </w:p>
    <w:p w14:paraId="611CFBE8" w14:textId="77777777" w:rsidR="003C3082" w:rsidRDefault="003C3082" w:rsidP="009742CA">
      <w:pPr>
        <w:pStyle w:val="NoSpacing"/>
        <w:ind w:left="360"/>
        <w:rPr>
          <w:rFonts w:cstheme="minorHAnsi"/>
        </w:rPr>
      </w:pPr>
    </w:p>
    <w:p w14:paraId="4388FA20" w14:textId="77777777" w:rsidR="003C3082" w:rsidRDefault="003C3082" w:rsidP="009742CA">
      <w:pPr>
        <w:pStyle w:val="NoSpacing"/>
        <w:ind w:left="360"/>
        <w:rPr>
          <w:rFonts w:cstheme="minorHAnsi"/>
        </w:rPr>
      </w:pPr>
      <w:r w:rsidRPr="00E61858">
        <w:rPr>
          <w:rFonts w:cstheme="minorHAnsi"/>
        </w:rPr>
        <w:t>All staff are made aware that they cannot keep secrets and absolute confidentiality with children, and that if a child discloses abuse or gives information that suggests they may be at risk, this MUST be passed on to the DSO as soon as possible. The child should be told who their disclosure will be shared with and what will happen next.</w:t>
      </w:r>
    </w:p>
    <w:p w14:paraId="25F067A0" w14:textId="77777777" w:rsidR="00A41400" w:rsidRDefault="00A41400" w:rsidP="00E41F2C">
      <w:pPr>
        <w:pStyle w:val="NoSpacing"/>
      </w:pPr>
    </w:p>
    <w:p w14:paraId="50A22CB9" w14:textId="3BB7652E" w:rsidR="006908D4" w:rsidRDefault="006908D4" w:rsidP="006908D4">
      <w:pPr>
        <w:pStyle w:val="Heading2"/>
      </w:pPr>
      <w:bookmarkStart w:id="43" w:name="_Toc135397792"/>
      <w:r>
        <w:t>Action</w:t>
      </w:r>
      <w:r>
        <w:tab/>
        <w:t>by DS</w:t>
      </w:r>
      <w:r w:rsidR="00990F81">
        <w:t>O</w:t>
      </w:r>
      <w:bookmarkEnd w:id="43"/>
    </w:p>
    <w:p w14:paraId="789A8334" w14:textId="77777777" w:rsidR="006908D4" w:rsidRDefault="006908D4" w:rsidP="006908D4">
      <w:pPr>
        <w:pStyle w:val="NoSpacing"/>
        <w:ind w:left="360"/>
      </w:pPr>
      <w:r w:rsidRPr="00FB274A">
        <w:t>Following any information raising a concern, the designated safeguarding lead or deputy in DS</w:t>
      </w:r>
      <w:r>
        <w:t>O’</w:t>
      </w:r>
      <w:r w:rsidRPr="00FB274A">
        <w:t>s absence will consider</w:t>
      </w:r>
      <w:r>
        <w:t xml:space="preserve"> </w:t>
      </w:r>
      <w:r w:rsidRPr="00FB274A">
        <w:t>any urgent medical needs of the child</w:t>
      </w:r>
      <w:r>
        <w:t>.</w:t>
      </w:r>
    </w:p>
    <w:p w14:paraId="5AA86577" w14:textId="77777777" w:rsidR="006908D4" w:rsidRPr="00FB274A" w:rsidRDefault="006908D4" w:rsidP="006908D4">
      <w:pPr>
        <w:pStyle w:val="NoSpacing"/>
        <w:ind w:left="360"/>
      </w:pPr>
    </w:p>
    <w:p w14:paraId="09495E93" w14:textId="77777777" w:rsidR="006908D4" w:rsidRPr="00FB274A" w:rsidRDefault="006908D4" w:rsidP="006908D4">
      <w:pPr>
        <w:pStyle w:val="NoSpacing"/>
        <w:ind w:left="360"/>
      </w:pPr>
      <w:r>
        <w:t>The</w:t>
      </w:r>
      <w:r w:rsidRPr="00FB274A">
        <w:t xml:space="preserve"> DS</w:t>
      </w:r>
      <w:r>
        <w:t>O will decide</w:t>
      </w:r>
      <w:r w:rsidRPr="00FB274A">
        <w:t xml:space="preserve"> whether it is necessary: </w:t>
      </w:r>
    </w:p>
    <w:p w14:paraId="5EBDE6CC" w14:textId="44D0193E" w:rsidR="006908D4" w:rsidRPr="00FB274A" w:rsidRDefault="006908D4" w:rsidP="008A21CD">
      <w:pPr>
        <w:pStyle w:val="NoSpacing"/>
        <w:numPr>
          <w:ilvl w:val="0"/>
          <w:numId w:val="6"/>
        </w:numPr>
      </w:pPr>
      <w:r w:rsidRPr="00FB274A">
        <w:t>to talk to parents</w:t>
      </w:r>
      <w:r w:rsidR="00347280">
        <w:t>/carers</w:t>
      </w:r>
      <w:r w:rsidRPr="00FB274A">
        <w:t>, unless to do</w:t>
      </w:r>
      <w:r>
        <w:t>ing</w:t>
      </w:r>
      <w:r w:rsidRPr="00FB274A">
        <w:t xml:space="preserve"> so may place a child at risk of significant harm, impede any police investigation and/or place the member of staff or others at risk,</w:t>
      </w:r>
    </w:p>
    <w:p w14:paraId="364BFF32" w14:textId="190A1876" w:rsidR="006908D4" w:rsidRDefault="006908D4" w:rsidP="008A21CD">
      <w:pPr>
        <w:pStyle w:val="NoSpacing"/>
        <w:numPr>
          <w:ilvl w:val="0"/>
          <w:numId w:val="6"/>
        </w:numPr>
      </w:pPr>
      <w:r w:rsidRPr="00FB274A">
        <w:t>whether to make a child protection referral to the local authority</w:t>
      </w:r>
      <w:r w:rsidR="00347280">
        <w:t xml:space="preserve"> (children’s social care)</w:t>
      </w:r>
      <w:r w:rsidRPr="00FB274A">
        <w:t xml:space="preserve"> because a child is suffering or is likely to suffer significant harm and if this needs to be undertaken immediately</w:t>
      </w:r>
      <w:r>
        <w:t>.</w:t>
      </w:r>
    </w:p>
    <w:p w14:paraId="422CD521" w14:textId="77777777" w:rsidR="00DD6330" w:rsidRDefault="00DD6330" w:rsidP="00DD6330">
      <w:pPr>
        <w:pStyle w:val="NoSpacing"/>
      </w:pPr>
    </w:p>
    <w:p w14:paraId="0F2827F5" w14:textId="72A2F959" w:rsidR="00DD6330" w:rsidRPr="00096840" w:rsidRDefault="00096840" w:rsidP="00096840">
      <w:pPr>
        <w:pStyle w:val="NoSpacing"/>
        <w:ind w:left="360"/>
      </w:pPr>
      <w:r w:rsidRPr="00FB274A">
        <w:t>All information and actions taken, including the reasons for any decisions made, will be fully documented.</w:t>
      </w:r>
      <w:r>
        <w:t xml:space="preserve"> </w:t>
      </w:r>
      <w:r w:rsidR="00DD6330" w:rsidRPr="001C76E7">
        <w:rPr>
          <w:rFonts w:cstheme="minorHAnsi"/>
        </w:rPr>
        <w:t>The DSO must make a record of their decision with a rationale even if no further action is to be taken. A decision to take no further action or monitor a situation is as serious as a decision to make a referral out to the authorities.</w:t>
      </w:r>
    </w:p>
    <w:p w14:paraId="406C67A2" w14:textId="77777777" w:rsidR="00354678" w:rsidRDefault="00354678" w:rsidP="00F0128A">
      <w:pPr>
        <w:pStyle w:val="NoSpacing"/>
        <w:ind w:left="360"/>
        <w:rPr>
          <w:rFonts w:cstheme="minorHAnsi"/>
        </w:rPr>
      </w:pPr>
    </w:p>
    <w:p w14:paraId="58CD2041" w14:textId="47FE54C0" w:rsidR="00354678" w:rsidRDefault="00354678" w:rsidP="00F0128A">
      <w:pPr>
        <w:spacing w:line="240" w:lineRule="auto"/>
        <w:ind w:left="360"/>
        <w:rPr>
          <w:rFonts w:cstheme="minorHAnsi"/>
        </w:rPr>
      </w:pPr>
      <w:r w:rsidRPr="001C76E7">
        <w:rPr>
          <w:rFonts w:cstheme="minorHAnsi"/>
        </w:rPr>
        <w:t xml:space="preserve">If the DSO decides to make a report to children’s social care or the police, </w:t>
      </w:r>
      <w:r>
        <w:rPr>
          <w:rFonts w:cstheme="minorHAnsi"/>
        </w:rPr>
        <w:t>this should be by phone</w:t>
      </w:r>
      <w:r w:rsidR="008F23A5">
        <w:rPr>
          <w:rFonts w:cstheme="minorHAnsi"/>
        </w:rPr>
        <w:t xml:space="preserve"> and </w:t>
      </w:r>
      <w:r w:rsidR="00FB199B">
        <w:rPr>
          <w:rFonts w:cstheme="minorHAnsi"/>
        </w:rPr>
        <w:t>notification</w:t>
      </w:r>
      <w:r w:rsidR="008F23A5">
        <w:rPr>
          <w:rFonts w:cstheme="minorHAnsi"/>
        </w:rPr>
        <w:t xml:space="preserve"> </w:t>
      </w:r>
      <w:r w:rsidRPr="001C76E7">
        <w:rPr>
          <w:rFonts w:cstheme="minorHAnsi"/>
        </w:rPr>
        <w:t xml:space="preserve">in writing within 48 hours by using the relevant process </w:t>
      </w:r>
      <w:r w:rsidR="008F23A5">
        <w:rPr>
          <w:rFonts w:cstheme="minorHAnsi"/>
        </w:rPr>
        <w:t>for Manchester</w:t>
      </w:r>
      <w:r w:rsidR="00FB199B">
        <w:rPr>
          <w:rFonts w:cstheme="minorHAnsi"/>
        </w:rPr>
        <w:t xml:space="preserve"> </w:t>
      </w:r>
      <w:r w:rsidR="005437DE">
        <w:rPr>
          <w:rFonts w:cstheme="minorHAnsi"/>
        </w:rPr>
        <w:t>Children’s</w:t>
      </w:r>
      <w:r w:rsidR="00FB199B">
        <w:rPr>
          <w:rFonts w:cstheme="minorHAnsi"/>
        </w:rPr>
        <w:t xml:space="preserve"> </w:t>
      </w:r>
      <w:r w:rsidR="005437DE">
        <w:rPr>
          <w:rFonts w:cstheme="minorHAnsi"/>
        </w:rPr>
        <w:t>Services.</w:t>
      </w:r>
    </w:p>
    <w:p w14:paraId="098BF1ED" w14:textId="3A0C2B3A" w:rsidR="00F0128A" w:rsidRPr="001C76E7" w:rsidRDefault="00F0128A" w:rsidP="00F0128A">
      <w:pPr>
        <w:spacing w:line="240" w:lineRule="auto"/>
        <w:ind w:left="360"/>
        <w:rPr>
          <w:rFonts w:cstheme="minorHAnsi"/>
        </w:rPr>
      </w:pPr>
      <w:r w:rsidRPr="001C76E7">
        <w:rPr>
          <w:rFonts w:cstheme="minorHAnsi"/>
        </w:rPr>
        <w:t>The DSO must keep a record of all the actions taken (including phone calls and referrals out), any crime reference number, decisions made and any outcomes in accordance with good practice on recording, information storage and retention.</w:t>
      </w:r>
    </w:p>
    <w:p w14:paraId="1C89E7E6" w14:textId="77777777" w:rsidR="006908D4" w:rsidRDefault="006908D4" w:rsidP="006908D4">
      <w:pPr>
        <w:pStyle w:val="Heading2"/>
      </w:pPr>
      <w:bookmarkStart w:id="44" w:name="_Toc135397793"/>
      <w:r>
        <w:t>Action following a child protection referral</w:t>
      </w:r>
      <w:bookmarkEnd w:id="44"/>
    </w:p>
    <w:p w14:paraId="76B6A041" w14:textId="61E588AF" w:rsidR="00096840" w:rsidRPr="00FB274A" w:rsidRDefault="00096840" w:rsidP="00096840">
      <w:pPr>
        <w:pStyle w:val="NoSpacing"/>
        <w:ind w:left="360"/>
      </w:pPr>
      <w:r>
        <w:rPr>
          <w:rFonts w:cstheme="minorHAnsi"/>
        </w:rPr>
        <w:t xml:space="preserve">The DSO will </w:t>
      </w:r>
      <w:r w:rsidR="00F8372D">
        <w:rPr>
          <w:rFonts w:cstheme="minorHAnsi"/>
        </w:rPr>
        <w:t>s</w:t>
      </w:r>
      <w:r w:rsidRPr="001C76E7">
        <w:rPr>
          <w:rFonts w:cstheme="minorHAnsi"/>
        </w:rPr>
        <w:t>eek feedback three working days</w:t>
      </w:r>
      <w:r w:rsidR="00F8372D">
        <w:rPr>
          <w:rFonts w:cstheme="minorHAnsi"/>
        </w:rPr>
        <w:t xml:space="preserve"> after making the </w:t>
      </w:r>
      <w:r w:rsidRPr="001C76E7">
        <w:rPr>
          <w:rFonts w:cstheme="minorHAnsi"/>
        </w:rPr>
        <w:t xml:space="preserve">notification </w:t>
      </w:r>
      <w:r w:rsidR="00F8372D">
        <w:rPr>
          <w:rFonts w:cstheme="minorHAnsi"/>
        </w:rPr>
        <w:t xml:space="preserve">in order </w:t>
      </w:r>
      <w:r w:rsidRPr="001C76E7">
        <w:rPr>
          <w:rFonts w:cstheme="minorHAnsi"/>
        </w:rPr>
        <w:t xml:space="preserve">to </w:t>
      </w:r>
      <w:r w:rsidR="00F8372D">
        <w:rPr>
          <w:rFonts w:cstheme="minorHAnsi"/>
        </w:rPr>
        <w:t>confirm receipt</w:t>
      </w:r>
      <w:r w:rsidRPr="001C76E7">
        <w:rPr>
          <w:rFonts w:cstheme="minorHAnsi"/>
        </w:rPr>
        <w:t>, action taken</w:t>
      </w:r>
      <w:r w:rsidR="00F8372D">
        <w:rPr>
          <w:rFonts w:cstheme="minorHAnsi"/>
        </w:rPr>
        <w:t>,</w:t>
      </w:r>
      <w:r w:rsidRPr="001C76E7">
        <w:rPr>
          <w:rFonts w:cstheme="minorHAnsi"/>
        </w:rPr>
        <w:t xml:space="preserve"> and implications for the child</w:t>
      </w:r>
      <w:r w:rsidR="00F8372D">
        <w:rPr>
          <w:rFonts w:cstheme="minorHAnsi"/>
        </w:rPr>
        <w:t>.</w:t>
      </w:r>
    </w:p>
    <w:p w14:paraId="77BF92D3" w14:textId="77777777" w:rsidR="00096840" w:rsidRPr="00FB274A" w:rsidRDefault="00096840" w:rsidP="006908D4">
      <w:pPr>
        <w:pStyle w:val="NoSpacing"/>
        <w:ind w:left="360"/>
      </w:pPr>
    </w:p>
    <w:p w14:paraId="55C70710" w14:textId="5892B9FC" w:rsidR="006908D4" w:rsidRDefault="006908D4" w:rsidP="006908D4">
      <w:pPr>
        <w:pStyle w:val="NoSpacing"/>
        <w:ind w:left="360"/>
      </w:pPr>
      <w:r w:rsidRPr="00FB274A">
        <w:lastRenderedPageBreak/>
        <w:t>If the DS</w:t>
      </w:r>
      <w:r>
        <w:t>O</w:t>
      </w:r>
      <w:r w:rsidRPr="00FB274A">
        <w:t xml:space="preserve"> is of the view that concerns are not being responded to appropriately </w:t>
      </w:r>
      <w:r>
        <w:t xml:space="preserve">by Children’s </w:t>
      </w:r>
      <w:r w:rsidR="00347280">
        <w:t xml:space="preserve">Social </w:t>
      </w:r>
      <w:r>
        <w:t xml:space="preserve">Services, </w:t>
      </w:r>
      <w:r w:rsidRPr="00FB274A">
        <w:t>then these concerns will be escalated until the DS</w:t>
      </w:r>
      <w:r>
        <w:t>O</w:t>
      </w:r>
      <w:r w:rsidRPr="00FB274A">
        <w:t xml:space="preserve"> feels that some resolution has been achieved. </w:t>
      </w:r>
    </w:p>
    <w:p w14:paraId="4F66DA29" w14:textId="77777777" w:rsidR="006908D4" w:rsidRDefault="006908D4" w:rsidP="008E75B3">
      <w:pPr>
        <w:pStyle w:val="NoSpacing"/>
      </w:pPr>
    </w:p>
    <w:p w14:paraId="37CC3F92" w14:textId="2EC1DD5B" w:rsidR="006908D4" w:rsidRDefault="006908D4" w:rsidP="006908D4">
      <w:pPr>
        <w:pStyle w:val="NoSpacing"/>
        <w:ind w:left="360"/>
      </w:pPr>
      <w:r w:rsidRPr="00FB274A">
        <w:t>All staff have the right to make a referral to the local authority or police directly if, for whatever reason, there are difficulties following the agreed protocol</w:t>
      </w:r>
      <w:r w:rsidR="00347280">
        <w:t xml:space="preserve"> within Factory International</w:t>
      </w:r>
      <w:r>
        <w:t>.</w:t>
      </w:r>
    </w:p>
    <w:p w14:paraId="5FB4E62B" w14:textId="0324955D" w:rsidR="003A65EA" w:rsidRDefault="00B403F9" w:rsidP="00B403F9">
      <w:pPr>
        <w:pStyle w:val="Heading1"/>
      </w:pPr>
      <w:bookmarkStart w:id="45" w:name="_Toc135397794"/>
      <w:r>
        <w:t>Safeguarding Vulnerable Adults</w:t>
      </w:r>
      <w:bookmarkEnd w:id="45"/>
    </w:p>
    <w:p w14:paraId="06A94274" w14:textId="57C7F0D3" w:rsidR="00DB63DE" w:rsidRDefault="00DB63DE" w:rsidP="00DB63DE">
      <w:pPr>
        <w:pStyle w:val="Heading2"/>
      </w:pPr>
      <w:bookmarkStart w:id="46" w:name="_Toc135397795"/>
      <w:r>
        <w:t>Immediate risk</w:t>
      </w:r>
      <w:bookmarkEnd w:id="46"/>
    </w:p>
    <w:p w14:paraId="6C122835" w14:textId="6B4D4C94" w:rsidR="00DB63DE" w:rsidRDefault="00DB63DE" w:rsidP="00DB63DE">
      <w:pPr>
        <w:pStyle w:val="NoSpacing"/>
        <w:ind w:left="360"/>
        <w:jc w:val="both"/>
      </w:pPr>
      <w:r w:rsidRPr="006B10FE">
        <w:t>In all cases where it</w:t>
      </w:r>
      <w:r>
        <w:t xml:space="preserve"> is</w:t>
      </w:r>
      <w:r w:rsidRPr="006B10FE">
        <w:t xml:space="preserve"> suspected that </w:t>
      </w:r>
      <w:r>
        <w:t>there is concern for the immediate safety</w:t>
      </w:r>
      <w:r w:rsidRPr="006B10FE">
        <w:t xml:space="preserve"> </w:t>
      </w:r>
      <w:r>
        <w:t xml:space="preserve">of </w:t>
      </w:r>
      <w:r w:rsidRPr="006B10FE">
        <w:t xml:space="preserve">an adult </w:t>
      </w:r>
      <w:r>
        <w:t xml:space="preserve">at risk, </w:t>
      </w:r>
      <w:r w:rsidRPr="006B10FE">
        <w:t>this should be reported to the relevant local authority</w:t>
      </w:r>
      <w:r w:rsidR="00347280">
        <w:t xml:space="preserve"> (adult social care)</w:t>
      </w:r>
      <w:r w:rsidRPr="006B10FE">
        <w:t xml:space="preserve"> </w:t>
      </w:r>
      <w:r>
        <w:t>or</w:t>
      </w:r>
      <w:r w:rsidRPr="006B10FE">
        <w:t xml:space="preserve"> the police</w:t>
      </w:r>
      <w:r>
        <w:t xml:space="preserve">. </w:t>
      </w:r>
    </w:p>
    <w:p w14:paraId="0F9D6AEC" w14:textId="77777777" w:rsidR="00DB63DE" w:rsidRDefault="00DB63DE" w:rsidP="00DB63DE">
      <w:pPr>
        <w:pStyle w:val="NoSpacing"/>
        <w:ind w:left="360"/>
        <w:jc w:val="both"/>
      </w:pPr>
    </w:p>
    <w:p w14:paraId="251BA858" w14:textId="77777777" w:rsidR="00DB63DE" w:rsidRPr="004E0507" w:rsidRDefault="00DB63DE" w:rsidP="00D440C4">
      <w:pPr>
        <w:pStyle w:val="NoSpacing"/>
        <w:ind w:left="360"/>
      </w:pPr>
      <w:r w:rsidRPr="004E0507">
        <w:t xml:space="preserve">The member of </w:t>
      </w:r>
      <w:r>
        <w:t>staff</w:t>
      </w:r>
      <w:r w:rsidRPr="004E0507">
        <w:t xml:space="preserve">’s responsibilities is to: </w:t>
      </w:r>
    </w:p>
    <w:p w14:paraId="3115EBD2" w14:textId="77777777" w:rsidR="00DB63DE" w:rsidRPr="004E0507" w:rsidRDefault="00DB63DE" w:rsidP="00D440C4">
      <w:pPr>
        <w:pStyle w:val="NoSpacing"/>
        <w:numPr>
          <w:ilvl w:val="0"/>
          <w:numId w:val="30"/>
        </w:numPr>
        <w:ind w:left="1080"/>
      </w:pPr>
      <w:r w:rsidRPr="004E0507">
        <w:t>act to keep the person safe if possible. If urgent police presence is needed to keep someone safe, call 999</w:t>
      </w:r>
      <w:r>
        <w:t>.</w:t>
      </w:r>
      <w:r w:rsidRPr="004E0507">
        <w:t xml:space="preserve"> If the person needs urgent medical assistance, call 999</w:t>
      </w:r>
      <w:r>
        <w:t>,</w:t>
      </w:r>
    </w:p>
    <w:p w14:paraId="3104A571" w14:textId="616A45AD" w:rsidR="00DB63DE" w:rsidRPr="004E0507" w:rsidRDefault="00DB63DE" w:rsidP="00D440C4">
      <w:pPr>
        <w:pStyle w:val="NoSpacing"/>
        <w:numPr>
          <w:ilvl w:val="0"/>
          <w:numId w:val="30"/>
        </w:numPr>
        <w:ind w:left="1080"/>
      </w:pPr>
      <w:r w:rsidRPr="004E0507">
        <w:t xml:space="preserve">inform the </w:t>
      </w:r>
      <w:r>
        <w:t>DSO,</w:t>
      </w:r>
    </w:p>
    <w:p w14:paraId="1A4BA4D6" w14:textId="37A6806C" w:rsidR="00DB63DE" w:rsidRPr="004E0507" w:rsidRDefault="00DB63DE" w:rsidP="00D440C4">
      <w:pPr>
        <w:pStyle w:val="NoSpacing"/>
        <w:numPr>
          <w:ilvl w:val="0"/>
          <w:numId w:val="30"/>
        </w:numPr>
        <w:ind w:left="1080"/>
      </w:pPr>
      <w:r w:rsidRPr="004E0507">
        <w:t>clearly record what they have witnessed or been told and any responses or actions taken by completing the</w:t>
      </w:r>
      <w:r w:rsidR="000031A2">
        <w:t xml:space="preserve"> logging a concern form. </w:t>
      </w:r>
      <w:r w:rsidRPr="004E0507">
        <w:t xml:space="preserve"> </w:t>
      </w:r>
    </w:p>
    <w:p w14:paraId="62FF75D7" w14:textId="07A467D3" w:rsidR="00DB63DE" w:rsidRPr="004E0507" w:rsidRDefault="00DB63DE" w:rsidP="00D440C4">
      <w:pPr>
        <w:pStyle w:val="NoSpacing"/>
        <w:numPr>
          <w:ilvl w:val="0"/>
          <w:numId w:val="30"/>
        </w:numPr>
        <w:ind w:left="1080"/>
      </w:pPr>
      <w:r w:rsidRPr="004E0507">
        <w:t>be mindful of the need to provide evidence if a crime has occurred</w:t>
      </w:r>
      <w:r w:rsidR="009F2544">
        <w:t>.</w:t>
      </w:r>
    </w:p>
    <w:p w14:paraId="672E7544" w14:textId="77777777" w:rsidR="00DB63DE" w:rsidRDefault="00DB63DE" w:rsidP="006908D4">
      <w:pPr>
        <w:pStyle w:val="NoSpacing"/>
        <w:ind w:left="360"/>
      </w:pPr>
    </w:p>
    <w:p w14:paraId="3756617D" w14:textId="77777777" w:rsidR="006B1A96" w:rsidRDefault="006B1A96" w:rsidP="006B1A96">
      <w:pPr>
        <w:pStyle w:val="Heading2"/>
      </w:pPr>
      <w:bookmarkStart w:id="47" w:name="_Toc131367859"/>
      <w:bookmarkStart w:id="48" w:name="_Toc135397796"/>
      <w:r w:rsidRPr="006B1A96">
        <w:t>Principles of safeguarding vulnerable adults</w:t>
      </w:r>
      <w:bookmarkEnd w:id="47"/>
      <w:bookmarkEnd w:id="48"/>
    </w:p>
    <w:p w14:paraId="49AD73B8" w14:textId="17697C07" w:rsidR="00476D9C" w:rsidRPr="00E81EB2" w:rsidRDefault="00476D9C" w:rsidP="00D440C4">
      <w:pPr>
        <w:pStyle w:val="NoSpacing"/>
        <w:ind w:left="360"/>
      </w:pPr>
      <w:r>
        <w:t xml:space="preserve">Factory International follow the </w:t>
      </w:r>
      <w:r w:rsidRPr="00E81EB2">
        <w:t>six key principles which underpin all adult safeguarding work</w:t>
      </w:r>
      <w:r>
        <w:t xml:space="preserve"> outlined in </w:t>
      </w:r>
      <w:hyperlink r:id="rId15" w:anchor=":~:text=14.13%20The%20following,their%20local%20arrangements." w:history="1">
        <w:r w:rsidRPr="006A00B8">
          <w:rPr>
            <w:rStyle w:val="Hyperlink"/>
          </w:rPr>
          <w:t>The Care and Support Statutory Guidance</w:t>
        </w:r>
      </w:hyperlink>
      <w:r>
        <w:rPr>
          <w:rStyle w:val="Hyperlink"/>
        </w:rPr>
        <w:t>.</w:t>
      </w:r>
    </w:p>
    <w:p w14:paraId="1E3D3C3A" w14:textId="77777777" w:rsidR="00476D9C" w:rsidRDefault="00476D9C" w:rsidP="00D440C4">
      <w:pPr>
        <w:pStyle w:val="NoSpacing"/>
      </w:pPr>
    </w:p>
    <w:p w14:paraId="2E3C4381" w14:textId="1D4AD0E7" w:rsidR="00476D9C" w:rsidRDefault="00476D9C" w:rsidP="00D440C4">
      <w:pPr>
        <w:pStyle w:val="NoSpacing"/>
        <w:numPr>
          <w:ilvl w:val="0"/>
          <w:numId w:val="23"/>
        </w:numPr>
        <w:ind w:left="1080"/>
      </w:pPr>
      <w:r w:rsidRPr="00E81EB2">
        <w:t>Empowerment</w:t>
      </w:r>
      <w:r>
        <w:t xml:space="preserve"> - p</w:t>
      </w:r>
      <w:r w:rsidRPr="00E81EB2">
        <w:t>eople being supported and encouraged to make their own</w:t>
      </w:r>
      <w:r>
        <w:t xml:space="preserve"> </w:t>
      </w:r>
      <w:r w:rsidRPr="00E81EB2">
        <w:t>decisions and informed consent</w:t>
      </w:r>
      <w:r w:rsidR="0016387D">
        <w:t>.</w:t>
      </w:r>
    </w:p>
    <w:p w14:paraId="58F67BD0" w14:textId="6F0C956D" w:rsidR="00476D9C" w:rsidRDefault="00476D9C" w:rsidP="00D440C4">
      <w:pPr>
        <w:pStyle w:val="NoSpacing"/>
        <w:numPr>
          <w:ilvl w:val="0"/>
          <w:numId w:val="23"/>
        </w:numPr>
        <w:ind w:left="1080"/>
      </w:pPr>
      <w:r w:rsidRPr="00E81EB2">
        <w:t>Prevention</w:t>
      </w:r>
      <w:r>
        <w:t xml:space="preserve"> - i</w:t>
      </w:r>
      <w:r w:rsidRPr="00E81EB2">
        <w:t>t is better to take action before harm occurs</w:t>
      </w:r>
      <w:r w:rsidR="0016387D">
        <w:t>.</w:t>
      </w:r>
    </w:p>
    <w:p w14:paraId="02F8AD23" w14:textId="74173671" w:rsidR="00476D9C" w:rsidRDefault="00476D9C" w:rsidP="00D440C4">
      <w:pPr>
        <w:pStyle w:val="NoSpacing"/>
        <w:numPr>
          <w:ilvl w:val="0"/>
          <w:numId w:val="23"/>
        </w:numPr>
        <w:ind w:left="1080"/>
      </w:pPr>
      <w:r w:rsidRPr="00E81EB2">
        <w:t>Proportionality</w:t>
      </w:r>
      <w:r>
        <w:t xml:space="preserve"> -</w:t>
      </w:r>
      <w:r w:rsidRPr="00E81EB2">
        <w:t xml:space="preserve"> </w:t>
      </w:r>
      <w:r>
        <w:t>t</w:t>
      </w:r>
      <w:r w:rsidRPr="00E81EB2">
        <w:t>he least intrusive response appropriate to the risk presented</w:t>
      </w:r>
      <w:r w:rsidR="0016387D">
        <w:t>.</w:t>
      </w:r>
    </w:p>
    <w:p w14:paraId="1916D1A3" w14:textId="7973A930" w:rsidR="00476D9C" w:rsidRDefault="00476D9C" w:rsidP="00D440C4">
      <w:pPr>
        <w:pStyle w:val="NoSpacing"/>
        <w:numPr>
          <w:ilvl w:val="0"/>
          <w:numId w:val="23"/>
        </w:numPr>
        <w:ind w:left="1080"/>
      </w:pPr>
      <w:r w:rsidRPr="00E81EB2">
        <w:t>Protection</w:t>
      </w:r>
      <w:r>
        <w:t xml:space="preserve"> -</w:t>
      </w:r>
      <w:r w:rsidRPr="00E81EB2">
        <w:t xml:space="preserve"> </w:t>
      </w:r>
      <w:r>
        <w:t>s</w:t>
      </w:r>
      <w:r w:rsidRPr="00E81EB2">
        <w:t>upport and representation for those in greatest need</w:t>
      </w:r>
      <w:r w:rsidR="0016387D">
        <w:t>.</w:t>
      </w:r>
    </w:p>
    <w:p w14:paraId="1B751D5B" w14:textId="45D7949A" w:rsidR="00476D9C" w:rsidRDefault="00476D9C" w:rsidP="00D440C4">
      <w:pPr>
        <w:pStyle w:val="NoSpacing"/>
        <w:numPr>
          <w:ilvl w:val="0"/>
          <w:numId w:val="23"/>
        </w:numPr>
        <w:ind w:left="1080"/>
      </w:pPr>
      <w:r w:rsidRPr="00E81EB2">
        <w:t>Partnership</w:t>
      </w:r>
      <w:r>
        <w:t xml:space="preserve"> -</w:t>
      </w:r>
      <w:r w:rsidRPr="00E81EB2">
        <w:t xml:space="preserve"> </w:t>
      </w:r>
      <w:r>
        <w:t>l</w:t>
      </w:r>
      <w:r w:rsidRPr="00E81EB2">
        <w:t>ocal solutions through services working with their communities</w:t>
      </w:r>
      <w:r>
        <w:t xml:space="preserve">. </w:t>
      </w:r>
      <w:r w:rsidRPr="00E81EB2">
        <w:t>Communities have a part to play in preventing, detecting, and reporting</w:t>
      </w:r>
      <w:r>
        <w:t xml:space="preserve"> </w:t>
      </w:r>
      <w:r w:rsidRPr="00E81EB2">
        <w:t>neglect and abuse</w:t>
      </w:r>
      <w:r w:rsidR="0016387D">
        <w:t>.</w:t>
      </w:r>
    </w:p>
    <w:p w14:paraId="76F3ECF2" w14:textId="77777777" w:rsidR="00476D9C" w:rsidRDefault="00476D9C" w:rsidP="00D440C4">
      <w:pPr>
        <w:pStyle w:val="NoSpacing"/>
        <w:numPr>
          <w:ilvl w:val="0"/>
          <w:numId w:val="23"/>
        </w:numPr>
        <w:ind w:left="1080"/>
      </w:pPr>
      <w:r w:rsidRPr="00E81EB2">
        <w:t>Accountability</w:t>
      </w:r>
      <w:r>
        <w:t xml:space="preserve"> - a</w:t>
      </w:r>
      <w:r w:rsidRPr="00E81EB2">
        <w:t>ccountability and transparency in delivering safeguarding.</w:t>
      </w:r>
    </w:p>
    <w:p w14:paraId="06D5E54C" w14:textId="77777777" w:rsidR="00476D9C" w:rsidRPr="00E81EB2" w:rsidRDefault="00476D9C" w:rsidP="00D440C4">
      <w:pPr>
        <w:pStyle w:val="NoSpacing"/>
        <w:ind w:left="851"/>
      </w:pPr>
    </w:p>
    <w:p w14:paraId="56CA3EF1" w14:textId="77777777" w:rsidR="00476D9C" w:rsidRPr="00476D9C" w:rsidRDefault="00476D9C" w:rsidP="00476D9C">
      <w:pPr>
        <w:ind w:left="426"/>
      </w:pPr>
      <w:r w:rsidRPr="00476D9C">
        <w:t>Our aims are:</w:t>
      </w:r>
    </w:p>
    <w:p w14:paraId="7ABAED7C" w14:textId="77777777" w:rsidR="00476D9C" w:rsidRPr="008133DA" w:rsidRDefault="00476D9C" w:rsidP="008A21CD">
      <w:pPr>
        <w:pStyle w:val="NoSpacing"/>
        <w:numPr>
          <w:ilvl w:val="0"/>
          <w:numId w:val="24"/>
        </w:numPr>
        <w:ind w:left="1080"/>
      </w:pPr>
      <w:r>
        <w:t>p</w:t>
      </w:r>
      <w:r w:rsidRPr="008133DA">
        <w:t>revent harm and reduce the risk of abuse or neglect to adults with care and support needs</w:t>
      </w:r>
      <w:r>
        <w:t>,</w:t>
      </w:r>
    </w:p>
    <w:p w14:paraId="70359B4A" w14:textId="77777777" w:rsidR="00476D9C" w:rsidRPr="008133DA" w:rsidRDefault="00476D9C" w:rsidP="008A21CD">
      <w:pPr>
        <w:pStyle w:val="NoSpacing"/>
        <w:numPr>
          <w:ilvl w:val="0"/>
          <w:numId w:val="24"/>
        </w:numPr>
        <w:ind w:left="1080"/>
      </w:pPr>
      <w:r>
        <w:t>identify</w:t>
      </w:r>
      <w:r w:rsidRPr="008133DA">
        <w:t xml:space="preserve"> abuse or neglect wherever possible</w:t>
      </w:r>
      <w:r>
        <w:t>,</w:t>
      </w:r>
    </w:p>
    <w:p w14:paraId="53935FCA" w14:textId="77777777" w:rsidR="00476D9C" w:rsidRPr="008133DA" w:rsidRDefault="00476D9C" w:rsidP="008A21CD">
      <w:pPr>
        <w:pStyle w:val="NoSpacing"/>
        <w:numPr>
          <w:ilvl w:val="0"/>
          <w:numId w:val="24"/>
        </w:numPr>
        <w:ind w:left="1080"/>
      </w:pPr>
      <w:r>
        <w:t>s</w:t>
      </w:r>
      <w:r w:rsidRPr="008133DA">
        <w:t>afeguard adults in a way that supports them in making choices and having control about how they want to live</w:t>
      </w:r>
      <w:r>
        <w:t>,</w:t>
      </w:r>
    </w:p>
    <w:p w14:paraId="57CEB69A" w14:textId="1AF03518" w:rsidR="00476D9C" w:rsidRDefault="00476D9C" w:rsidP="008A21CD">
      <w:pPr>
        <w:pStyle w:val="NoSpacing"/>
        <w:numPr>
          <w:ilvl w:val="0"/>
          <w:numId w:val="24"/>
        </w:numPr>
        <w:ind w:left="1080"/>
      </w:pPr>
      <w:r>
        <w:t>r</w:t>
      </w:r>
      <w:r w:rsidRPr="008133DA">
        <w:t xml:space="preserve">aise awareness </w:t>
      </w:r>
      <w:r w:rsidR="0016387D">
        <w:t>for staff at Factory International</w:t>
      </w:r>
      <w:r>
        <w:t xml:space="preserve"> of their part</w:t>
      </w:r>
      <w:r w:rsidRPr="008133DA">
        <w:t xml:space="preserve"> in preventing, </w:t>
      </w:r>
      <w:r w:rsidR="00A12BC9" w:rsidRPr="008133DA">
        <w:t>identifying,</w:t>
      </w:r>
      <w:r w:rsidRPr="008133DA">
        <w:t xml:space="preserve"> and responding to abuse and neglect</w:t>
      </w:r>
      <w:r>
        <w:t>,</w:t>
      </w:r>
    </w:p>
    <w:p w14:paraId="30401334" w14:textId="77777777" w:rsidR="00476D9C" w:rsidRPr="0083040E" w:rsidRDefault="00476D9C" w:rsidP="008A21CD">
      <w:pPr>
        <w:pStyle w:val="NoSpacing"/>
        <w:numPr>
          <w:ilvl w:val="0"/>
          <w:numId w:val="24"/>
        </w:numPr>
        <w:ind w:left="1080"/>
      </w:pPr>
      <w:r>
        <w:t>p</w:t>
      </w:r>
      <w:r w:rsidRPr="0083040E">
        <w:t>rovide information and support in accessible ways to help people understand the different types of abuse, how to stay safe and what to do to raise a concern about the safety or wellbeing of an adult.</w:t>
      </w:r>
    </w:p>
    <w:p w14:paraId="7101EEAB" w14:textId="77777777" w:rsidR="006B1A96" w:rsidRDefault="006B1A96" w:rsidP="006B1A96"/>
    <w:p w14:paraId="64F297EB" w14:textId="5E01420D" w:rsidR="00C975A8" w:rsidRDefault="00C975A8" w:rsidP="00D42FBB">
      <w:pPr>
        <w:pStyle w:val="Heading2"/>
      </w:pPr>
      <w:bookmarkStart w:id="49" w:name="_Toc135397797"/>
      <w:r>
        <w:lastRenderedPageBreak/>
        <w:t xml:space="preserve">Types of harm </w:t>
      </w:r>
      <w:r w:rsidR="00D42FBB">
        <w:t>to vulnerable adults</w:t>
      </w:r>
      <w:bookmarkEnd w:id="49"/>
    </w:p>
    <w:p w14:paraId="6216EA0E" w14:textId="0378B883" w:rsidR="009008A1" w:rsidRDefault="009008A1" w:rsidP="009008A1">
      <w:pPr>
        <w:pStyle w:val="NoSpacing"/>
        <w:ind w:left="360"/>
        <w:jc w:val="both"/>
      </w:pPr>
      <w:r w:rsidRPr="00D44BA7">
        <w:t>Everyone has the right to live in safety, free from abuse and neglect.</w:t>
      </w:r>
      <w:r>
        <w:t xml:space="preserve"> </w:t>
      </w:r>
      <w:r w:rsidRPr="00D44BA7">
        <w:t>Abuse and neglect</w:t>
      </w:r>
      <w:r>
        <w:t xml:space="preserve"> of vulnerable adults</w:t>
      </w:r>
      <w:r w:rsidRPr="00D44BA7">
        <w:t xml:space="preserve"> can occur anywhere</w:t>
      </w:r>
      <w:r>
        <w:t xml:space="preserve">, </w:t>
      </w:r>
      <w:r w:rsidRPr="00D44BA7">
        <w:t xml:space="preserve">in </w:t>
      </w:r>
      <w:r>
        <w:t>their</w:t>
      </w:r>
      <w:r w:rsidRPr="00D44BA7">
        <w:t xml:space="preserve"> own home</w:t>
      </w:r>
      <w:r>
        <w:t>,</w:t>
      </w:r>
      <w:r w:rsidRPr="00D44BA7">
        <w:t xml:space="preserve"> a public place, hospital or attending a day centre, a college</w:t>
      </w:r>
      <w:r>
        <w:t>,</w:t>
      </w:r>
      <w:r w:rsidRPr="00D44BA7">
        <w:t xml:space="preserve"> or care home.</w:t>
      </w:r>
    </w:p>
    <w:p w14:paraId="241DF766" w14:textId="77777777" w:rsidR="009008A1" w:rsidRPr="00D44BA7" w:rsidRDefault="009008A1" w:rsidP="009008A1">
      <w:pPr>
        <w:pStyle w:val="NoSpacing"/>
        <w:ind w:left="360"/>
        <w:jc w:val="both"/>
      </w:pPr>
    </w:p>
    <w:p w14:paraId="2CA8D581" w14:textId="77777777" w:rsidR="009008A1" w:rsidRDefault="009008A1" w:rsidP="009008A1">
      <w:pPr>
        <w:pStyle w:val="NoSpacing"/>
        <w:ind w:left="360"/>
        <w:jc w:val="both"/>
      </w:pPr>
      <w:r>
        <w:t xml:space="preserve">The person </w:t>
      </w:r>
      <w:r w:rsidRPr="00D44BA7">
        <w:t xml:space="preserve">may be living alone or with others. The person causing the harm may be a stranger but, often, </w:t>
      </w:r>
      <w:r>
        <w:t xml:space="preserve">someone known to them, usually </w:t>
      </w:r>
      <w:r w:rsidRPr="00D44BA7">
        <w:t>in a position of trust and power, such as a health or care professional, relative or neighbour.</w:t>
      </w:r>
    </w:p>
    <w:p w14:paraId="64137A59" w14:textId="77777777" w:rsidR="009008A1" w:rsidRDefault="009008A1" w:rsidP="009008A1">
      <w:pPr>
        <w:pStyle w:val="NoSpacing"/>
        <w:ind w:left="360"/>
        <w:jc w:val="both"/>
      </w:pPr>
    </w:p>
    <w:p w14:paraId="5A4982EB" w14:textId="17A0E4B3" w:rsidR="009008A1" w:rsidRDefault="009008A1" w:rsidP="009008A1">
      <w:pPr>
        <w:pStyle w:val="NoSpacing"/>
        <w:ind w:left="360"/>
        <w:jc w:val="both"/>
      </w:pPr>
      <w:r w:rsidRPr="007E607C">
        <w:t xml:space="preserve">The Care Act 2014 recognises </w:t>
      </w:r>
      <w:r w:rsidR="00347280">
        <w:t>ten</w:t>
      </w:r>
      <w:r w:rsidR="00347280" w:rsidRPr="007E607C">
        <w:t xml:space="preserve"> </w:t>
      </w:r>
      <w:r w:rsidRPr="007E607C">
        <w:t>categories of abuse that may be</w:t>
      </w:r>
      <w:r>
        <w:t xml:space="preserve"> </w:t>
      </w:r>
      <w:r w:rsidRPr="007E607C">
        <w:t>experienced by adults</w:t>
      </w:r>
      <w:r>
        <w:t>:</w:t>
      </w:r>
    </w:p>
    <w:p w14:paraId="54E2433B" w14:textId="77777777" w:rsidR="0035320D" w:rsidRDefault="0035320D" w:rsidP="009008A1">
      <w:pPr>
        <w:pStyle w:val="NoSpacing"/>
        <w:ind w:left="360"/>
        <w:jc w:val="both"/>
      </w:pPr>
    </w:p>
    <w:p w14:paraId="29182A13" w14:textId="77777777" w:rsidR="00EC7BBB" w:rsidRPr="00E273A3" w:rsidRDefault="00EC7BBB" w:rsidP="00501C17">
      <w:pPr>
        <w:pStyle w:val="Heading3"/>
      </w:pPr>
      <w:bookmarkStart w:id="50" w:name="_Toc131367861"/>
      <w:bookmarkStart w:id="51" w:name="_Toc135397798"/>
      <w:r w:rsidRPr="00E273A3">
        <w:t>Self-neglect</w:t>
      </w:r>
      <w:bookmarkEnd w:id="50"/>
      <w:bookmarkEnd w:id="51"/>
    </w:p>
    <w:p w14:paraId="1F12D952" w14:textId="77777777" w:rsidR="00EC7BBB" w:rsidRPr="00E273A3" w:rsidRDefault="00EC7BBB" w:rsidP="00501C17">
      <w:pPr>
        <w:ind w:left="720"/>
      </w:pPr>
      <w:r w:rsidRPr="00E273A3">
        <w:t>This covers a wide range of behaviour: neglecting to care for one’s personal hygiene, health, or surroundings and includes behaviour such as hoarding.</w:t>
      </w:r>
    </w:p>
    <w:p w14:paraId="3127DE08" w14:textId="77777777" w:rsidR="00EC7BBB" w:rsidRPr="00E273A3" w:rsidRDefault="00EC7BBB" w:rsidP="00501C17">
      <w:pPr>
        <w:pStyle w:val="Heading3"/>
      </w:pPr>
      <w:bookmarkStart w:id="52" w:name="_Toc131367862"/>
      <w:bookmarkStart w:id="53" w:name="_Toc135397799"/>
      <w:r w:rsidRPr="00E273A3">
        <w:t>Modern Slavery</w:t>
      </w:r>
      <w:bookmarkEnd w:id="52"/>
      <w:bookmarkEnd w:id="53"/>
    </w:p>
    <w:p w14:paraId="617D9812" w14:textId="77777777" w:rsidR="00EC7BBB" w:rsidRPr="00E273A3" w:rsidRDefault="00EC7BBB" w:rsidP="00501C17">
      <w:pPr>
        <w:ind w:left="720"/>
      </w:pPr>
      <w:r w:rsidRPr="00E273A3">
        <w:t>This encompasses slavery, human trafficking, forced labour and domestic servitude.</w:t>
      </w:r>
    </w:p>
    <w:p w14:paraId="2A3FC91A" w14:textId="77777777" w:rsidR="00EC7BBB" w:rsidRPr="00E273A3" w:rsidRDefault="00EC7BBB" w:rsidP="00501C17">
      <w:pPr>
        <w:pStyle w:val="Heading3"/>
      </w:pPr>
      <w:bookmarkStart w:id="54" w:name="_Toc131367863"/>
      <w:bookmarkStart w:id="55" w:name="_Toc135397800"/>
      <w:r w:rsidRPr="00E273A3">
        <w:t>Domestic Abuse</w:t>
      </w:r>
      <w:bookmarkEnd w:id="54"/>
      <w:bookmarkEnd w:id="55"/>
    </w:p>
    <w:p w14:paraId="6C12A6C3" w14:textId="794C25E3" w:rsidR="00EC7BBB" w:rsidRPr="00E273A3" w:rsidRDefault="00EC7BBB" w:rsidP="00501C17">
      <w:pPr>
        <w:ind w:left="720"/>
      </w:pPr>
      <w:r w:rsidRPr="00E273A3">
        <w:t xml:space="preserve">This includes psychological, physical, sexual, </w:t>
      </w:r>
      <w:r w:rsidR="00FD41F5" w:rsidRPr="00E273A3">
        <w:t>financial,</w:t>
      </w:r>
      <w:r w:rsidRPr="00E273A3">
        <w:t xml:space="preserve"> and emotional abuse perpetrated by anyone within a person’s family. It also includes so called 'honour' based violence.</w:t>
      </w:r>
    </w:p>
    <w:p w14:paraId="22946926" w14:textId="77777777" w:rsidR="00EC7BBB" w:rsidRPr="00E273A3" w:rsidRDefault="00EC7BBB" w:rsidP="00501C17">
      <w:pPr>
        <w:pStyle w:val="Heading3"/>
      </w:pPr>
      <w:bookmarkStart w:id="56" w:name="_Toc131367864"/>
      <w:bookmarkStart w:id="57" w:name="_Toc135397801"/>
      <w:r w:rsidRPr="00E273A3">
        <w:t>Discriminatory</w:t>
      </w:r>
      <w:bookmarkEnd w:id="56"/>
      <w:bookmarkEnd w:id="57"/>
    </w:p>
    <w:p w14:paraId="32929645" w14:textId="698DE1B1" w:rsidR="00EC7BBB" w:rsidRPr="00E273A3" w:rsidRDefault="00EC7BBB" w:rsidP="00501C17">
      <w:pPr>
        <w:ind w:left="720"/>
      </w:pPr>
      <w:r w:rsidRPr="00E273A3">
        <w:t xml:space="preserve">Discrimination is abuse which centres on a difference or perceived difference, particularly with respect to race, </w:t>
      </w:r>
      <w:r w:rsidR="00306DA8" w:rsidRPr="00E273A3">
        <w:t>gender,</w:t>
      </w:r>
      <w:r w:rsidRPr="00E273A3">
        <w:t xml:space="preserve"> or disability or any of the protected characteristics of the Equality Act.</w:t>
      </w:r>
    </w:p>
    <w:p w14:paraId="3C9BA923" w14:textId="77777777" w:rsidR="00EC7BBB" w:rsidRPr="00E273A3" w:rsidRDefault="00EC7BBB" w:rsidP="00306DA8">
      <w:pPr>
        <w:pStyle w:val="Heading3"/>
      </w:pPr>
      <w:bookmarkStart w:id="58" w:name="_Toc131367865"/>
      <w:bookmarkStart w:id="59" w:name="_Toc135397802"/>
      <w:r w:rsidRPr="00E273A3">
        <w:t>Organisational</w:t>
      </w:r>
      <w:bookmarkEnd w:id="58"/>
      <w:bookmarkEnd w:id="59"/>
    </w:p>
    <w:p w14:paraId="3AB475E9" w14:textId="77777777" w:rsidR="00EC7BBB" w:rsidRPr="00E273A3" w:rsidRDefault="00EC7BBB" w:rsidP="00306DA8">
      <w:pPr>
        <w:ind w:left="720"/>
      </w:pPr>
      <w:r w:rsidRPr="00E273A3">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381C4F73" w14:textId="77777777" w:rsidR="00EC7BBB" w:rsidRPr="00E273A3" w:rsidRDefault="00EC7BBB" w:rsidP="00306DA8">
      <w:pPr>
        <w:pStyle w:val="Heading3"/>
      </w:pPr>
      <w:bookmarkStart w:id="60" w:name="_Toc131367866"/>
      <w:bookmarkStart w:id="61" w:name="_Toc135397803"/>
      <w:r w:rsidRPr="00E273A3">
        <w:t>Physical</w:t>
      </w:r>
      <w:bookmarkEnd w:id="60"/>
      <w:bookmarkEnd w:id="61"/>
    </w:p>
    <w:p w14:paraId="3120C685" w14:textId="3C7B05C5" w:rsidR="00EC7BBB" w:rsidRPr="00E273A3" w:rsidRDefault="00EC7BBB" w:rsidP="00306DA8">
      <w:pPr>
        <w:ind w:left="720"/>
      </w:pPr>
      <w:r w:rsidRPr="00E273A3">
        <w:t xml:space="preserve">This includes hitting, slapping, pushing, kicking, misuse of medication, </w:t>
      </w:r>
      <w:r w:rsidR="00FD41F5" w:rsidRPr="00E273A3">
        <w:t>restraint,</w:t>
      </w:r>
      <w:r w:rsidRPr="00E273A3">
        <w:t xml:space="preserve"> or inappropriate sanctions.</w:t>
      </w:r>
    </w:p>
    <w:p w14:paraId="516CAAB1" w14:textId="77777777" w:rsidR="00EC7BBB" w:rsidRPr="00E273A3" w:rsidRDefault="00EC7BBB" w:rsidP="00306DA8">
      <w:pPr>
        <w:pStyle w:val="Heading3"/>
      </w:pPr>
      <w:bookmarkStart w:id="62" w:name="_Toc131367867"/>
      <w:bookmarkStart w:id="63" w:name="_Toc135397804"/>
      <w:r w:rsidRPr="00E273A3">
        <w:t>Sexual</w:t>
      </w:r>
      <w:bookmarkEnd w:id="62"/>
      <w:bookmarkEnd w:id="63"/>
    </w:p>
    <w:p w14:paraId="50DD21FD" w14:textId="77777777" w:rsidR="00EC7BBB" w:rsidRPr="00E273A3" w:rsidRDefault="00EC7BBB" w:rsidP="00306DA8">
      <w:pPr>
        <w:ind w:left="720"/>
      </w:pPr>
      <w:r w:rsidRPr="00E273A3">
        <w:t>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4E6DD102" w14:textId="77777777" w:rsidR="00EC7BBB" w:rsidRPr="00E273A3" w:rsidRDefault="00EC7BBB" w:rsidP="00306DA8">
      <w:pPr>
        <w:pStyle w:val="Heading3"/>
      </w:pPr>
      <w:bookmarkStart w:id="64" w:name="_Toc131367868"/>
      <w:bookmarkStart w:id="65" w:name="_Toc135397805"/>
      <w:r w:rsidRPr="00E273A3">
        <w:t>Financial or material</w:t>
      </w:r>
      <w:bookmarkEnd w:id="64"/>
      <w:bookmarkEnd w:id="65"/>
    </w:p>
    <w:p w14:paraId="65F81B5B" w14:textId="77777777" w:rsidR="00EC7BBB" w:rsidRPr="00E273A3" w:rsidRDefault="00EC7BBB" w:rsidP="00306DA8">
      <w:pPr>
        <w:ind w:left="720"/>
      </w:pPr>
      <w:r w:rsidRPr="00E273A3">
        <w:t>This includes theft, fraud, internet scamming, coercion in relation to an adult’s financial affairs or arrangements, including in connection with wills, property, inheritance or financial transactions, or the misuse or misappropriation of property, possessions, or benefits.</w:t>
      </w:r>
    </w:p>
    <w:p w14:paraId="7A3E65E5" w14:textId="77777777" w:rsidR="00EC7BBB" w:rsidRPr="00E273A3" w:rsidRDefault="00EC7BBB" w:rsidP="00306DA8">
      <w:pPr>
        <w:pStyle w:val="Heading3"/>
      </w:pPr>
      <w:bookmarkStart w:id="66" w:name="_Toc131367869"/>
      <w:bookmarkStart w:id="67" w:name="_Toc135397806"/>
      <w:r w:rsidRPr="00E273A3">
        <w:lastRenderedPageBreak/>
        <w:t>Neglect/Acts of omission</w:t>
      </w:r>
      <w:bookmarkEnd w:id="66"/>
      <w:bookmarkEnd w:id="67"/>
    </w:p>
    <w:p w14:paraId="46D7FB5A" w14:textId="77777777" w:rsidR="00EC7BBB" w:rsidRPr="00E273A3" w:rsidRDefault="00EC7BBB" w:rsidP="00306DA8">
      <w:pPr>
        <w:ind w:left="720"/>
      </w:pPr>
      <w:r w:rsidRPr="00E273A3">
        <w:t>This includes ignoring medical or physical care needs, failing to provide access to appropriate health, social care or educational services, the withholding of the necessities of life, such as medication, adequate nutrition, and heating.</w:t>
      </w:r>
    </w:p>
    <w:p w14:paraId="66D27A98" w14:textId="77777777" w:rsidR="00EC7BBB" w:rsidRPr="00E273A3" w:rsidRDefault="00EC7BBB" w:rsidP="00306DA8">
      <w:pPr>
        <w:pStyle w:val="Heading3"/>
      </w:pPr>
      <w:r w:rsidRPr="00E273A3">
        <w:t xml:space="preserve"> </w:t>
      </w:r>
      <w:bookmarkStart w:id="68" w:name="_Toc131367870"/>
      <w:bookmarkStart w:id="69" w:name="_Toc135397807"/>
      <w:r w:rsidRPr="00E273A3">
        <w:t>Emotional or psychological</w:t>
      </w:r>
      <w:bookmarkEnd w:id="68"/>
      <w:bookmarkEnd w:id="69"/>
      <w:r w:rsidRPr="00E273A3">
        <w:t xml:space="preserve"> </w:t>
      </w:r>
    </w:p>
    <w:p w14:paraId="33B5FD53" w14:textId="77777777" w:rsidR="00EC7BBB" w:rsidRPr="00E273A3" w:rsidRDefault="00EC7BBB" w:rsidP="00306DA8">
      <w:pPr>
        <w:ind w:left="720"/>
      </w:pPr>
      <w:r w:rsidRPr="00E273A3">
        <w:t>This includes threats of harm or abandonment, deprivation of contact, humiliation, blaming, controlling, intimidation, coercion, harassment, verbal abuse, isolation or withdrawal from services or supportive networks.</w:t>
      </w:r>
    </w:p>
    <w:p w14:paraId="122E46D0" w14:textId="77777777" w:rsidR="008A2DEE" w:rsidRPr="00064BFB" w:rsidRDefault="008A2DEE" w:rsidP="00410875">
      <w:pPr>
        <w:pStyle w:val="Heading2"/>
      </w:pPr>
      <w:bookmarkStart w:id="70" w:name="_Toc131367871"/>
      <w:bookmarkStart w:id="71" w:name="_Toc135397808"/>
      <w:r w:rsidRPr="007D0FA0">
        <w:t>Recognising types of abuse and significant harm</w:t>
      </w:r>
      <w:r>
        <w:t xml:space="preserve"> to vulnerable adults</w:t>
      </w:r>
      <w:bookmarkEnd w:id="70"/>
      <w:bookmarkEnd w:id="71"/>
    </w:p>
    <w:p w14:paraId="77C211DF" w14:textId="77777777" w:rsidR="0035286F" w:rsidRDefault="0035286F" w:rsidP="002411FD">
      <w:pPr>
        <w:pStyle w:val="NoSpacing"/>
        <w:ind w:left="720"/>
      </w:pPr>
      <w:r w:rsidRPr="006B299D">
        <w:t>Abuse can take place in any context</w:t>
      </w:r>
      <w:r>
        <w:t xml:space="preserve"> and be i</w:t>
      </w:r>
      <w:r w:rsidRPr="006B299D">
        <w:t>nflicted by anyone.</w:t>
      </w:r>
      <w:r>
        <w:t xml:space="preserve"> An adult may </w:t>
      </w:r>
      <w:r w:rsidRPr="006B299D">
        <w:t>tell you they are being abused</w:t>
      </w:r>
      <w:r>
        <w:t>, or there may be signs and</w:t>
      </w:r>
      <w:r w:rsidRPr="006B299D">
        <w:t xml:space="preserve"> indicators that may suggest someone is being abused or</w:t>
      </w:r>
      <w:r>
        <w:t xml:space="preserve"> n</w:t>
      </w:r>
      <w:r w:rsidRPr="006B299D">
        <w:t>eglected</w:t>
      </w:r>
      <w:r>
        <w:t xml:space="preserve"> including:</w:t>
      </w:r>
    </w:p>
    <w:p w14:paraId="6B349B22" w14:textId="77777777" w:rsidR="0035286F" w:rsidRPr="006B299D" w:rsidRDefault="0035286F" w:rsidP="002411FD">
      <w:pPr>
        <w:pStyle w:val="NoSpacing"/>
        <w:ind w:left="720"/>
      </w:pPr>
    </w:p>
    <w:p w14:paraId="5C3062C2" w14:textId="77777777" w:rsidR="0035286F" w:rsidRPr="00F01029" w:rsidRDefault="0035286F" w:rsidP="002411FD">
      <w:pPr>
        <w:pStyle w:val="NoSpacing"/>
        <w:numPr>
          <w:ilvl w:val="0"/>
          <w:numId w:val="25"/>
        </w:numPr>
        <w:ind w:left="1440"/>
      </w:pPr>
      <w:r w:rsidRPr="00F01029">
        <w:t>Unexplained bruises or injuries, or lack of medical attention when an injury is present.</w:t>
      </w:r>
    </w:p>
    <w:p w14:paraId="47498C9C" w14:textId="77777777" w:rsidR="0035286F" w:rsidRPr="00F01029" w:rsidRDefault="0035286F" w:rsidP="002411FD">
      <w:pPr>
        <w:pStyle w:val="NoSpacing"/>
        <w:numPr>
          <w:ilvl w:val="0"/>
          <w:numId w:val="25"/>
        </w:numPr>
        <w:ind w:left="1440"/>
      </w:pPr>
      <w:r w:rsidRPr="00F01029">
        <w:t>Self-harm</w:t>
      </w:r>
      <w:r>
        <w:t>.</w:t>
      </w:r>
    </w:p>
    <w:p w14:paraId="6BA4183B" w14:textId="77777777" w:rsidR="0035286F" w:rsidRDefault="0035286F" w:rsidP="002411FD">
      <w:pPr>
        <w:pStyle w:val="NoSpacing"/>
        <w:numPr>
          <w:ilvl w:val="0"/>
          <w:numId w:val="25"/>
        </w:numPr>
        <w:ind w:left="1440"/>
      </w:pPr>
      <w:r w:rsidRPr="00F01029">
        <w:t>A fear of a particular group or individual.</w:t>
      </w:r>
    </w:p>
    <w:p w14:paraId="11428E4A" w14:textId="77777777" w:rsidR="0035286F" w:rsidRDefault="0035286F" w:rsidP="002411FD">
      <w:pPr>
        <w:pStyle w:val="NoSpacing"/>
      </w:pPr>
    </w:p>
    <w:p w14:paraId="4159744A" w14:textId="77777777" w:rsidR="0035286F" w:rsidRPr="00D44BA7" w:rsidRDefault="0035286F" w:rsidP="002411FD">
      <w:pPr>
        <w:pStyle w:val="NoSpacing"/>
        <w:ind w:left="720"/>
      </w:pPr>
      <w:r w:rsidRPr="00D44BA7">
        <w:t xml:space="preserve">Abuse </w:t>
      </w:r>
      <w:r>
        <w:t xml:space="preserve">often occurs in the home, particularly if the adult is isolated without much contact with </w:t>
      </w:r>
      <w:r w:rsidRPr="00D44BA7">
        <w:t>friends, family, or neighbours</w:t>
      </w:r>
      <w:r>
        <w:t>. Other factors that increase vulnerability include:</w:t>
      </w:r>
    </w:p>
    <w:p w14:paraId="1FCF18B2" w14:textId="77777777" w:rsidR="0035286F" w:rsidRPr="00D44BA7" w:rsidRDefault="0035286F" w:rsidP="002411FD">
      <w:pPr>
        <w:pStyle w:val="NoSpacing"/>
        <w:numPr>
          <w:ilvl w:val="0"/>
          <w:numId w:val="26"/>
        </w:numPr>
        <w:ind w:left="1440"/>
      </w:pPr>
      <w:r w:rsidRPr="00D44BA7">
        <w:t>memory problems or difficulty communicating</w:t>
      </w:r>
      <w:r>
        <w:t>,</w:t>
      </w:r>
    </w:p>
    <w:p w14:paraId="66F32806" w14:textId="77777777" w:rsidR="0035286F" w:rsidRPr="00D44BA7" w:rsidRDefault="0035286F" w:rsidP="002411FD">
      <w:pPr>
        <w:pStyle w:val="NoSpacing"/>
        <w:numPr>
          <w:ilvl w:val="0"/>
          <w:numId w:val="26"/>
        </w:numPr>
        <w:ind w:left="1440"/>
      </w:pPr>
      <w:r w:rsidRPr="00D44BA7">
        <w:t xml:space="preserve">dependent on </w:t>
      </w:r>
      <w:r>
        <w:t>their</w:t>
      </w:r>
      <w:r w:rsidRPr="00D44BA7">
        <w:t xml:space="preserve"> carer</w:t>
      </w:r>
      <w:r>
        <w:t>,</w:t>
      </w:r>
    </w:p>
    <w:p w14:paraId="19535356" w14:textId="77777777" w:rsidR="0035286F" w:rsidRPr="00D44BA7" w:rsidRDefault="0035286F" w:rsidP="002411FD">
      <w:pPr>
        <w:pStyle w:val="NoSpacing"/>
        <w:numPr>
          <w:ilvl w:val="0"/>
          <w:numId w:val="26"/>
        </w:numPr>
        <w:ind w:left="1440"/>
      </w:pPr>
      <w:r>
        <w:t>does not get along</w:t>
      </w:r>
      <w:r w:rsidRPr="00D44BA7">
        <w:t xml:space="preserve"> with carer</w:t>
      </w:r>
      <w:r>
        <w:t>,</w:t>
      </w:r>
    </w:p>
    <w:p w14:paraId="2CB0C5F6" w14:textId="77777777" w:rsidR="0035286F" w:rsidRPr="00D44BA7" w:rsidRDefault="0035286F" w:rsidP="002411FD">
      <w:pPr>
        <w:pStyle w:val="NoSpacing"/>
        <w:numPr>
          <w:ilvl w:val="0"/>
          <w:numId w:val="26"/>
        </w:numPr>
        <w:ind w:left="1440"/>
      </w:pPr>
      <w:r w:rsidRPr="00D44BA7">
        <w:t xml:space="preserve">carer </w:t>
      </w:r>
      <w:r>
        <w:t xml:space="preserve">has issues, including </w:t>
      </w:r>
      <w:r w:rsidRPr="00D44BA7">
        <w:t>addict</w:t>
      </w:r>
      <w:r>
        <w:t>ion</w:t>
      </w:r>
      <w:r w:rsidRPr="00D44BA7">
        <w:t xml:space="preserve"> to drugs or alcohol</w:t>
      </w:r>
      <w:r>
        <w:t>.</w:t>
      </w:r>
    </w:p>
    <w:p w14:paraId="14A73F4B" w14:textId="77777777" w:rsidR="0035286F" w:rsidRPr="001D5F0E" w:rsidRDefault="0035286F" w:rsidP="002411FD">
      <w:pPr>
        <w:pStyle w:val="NoSpacing"/>
      </w:pPr>
    </w:p>
    <w:p w14:paraId="6F33DA50" w14:textId="77777777" w:rsidR="0035286F" w:rsidRDefault="0035286F" w:rsidP="002411FD">
      <w:pPr>
        <w:pStyle w:val="NoSpacing"/>
        <w:ind w:left="720"/>
      </w:pPr>
      <w:r w:rsidRPr="001D5F0E">
        <w:t>Behavioural signs of abuse in an older person include:</w:t>
      </w:r>
    </w:p>
    <w:p w14:paraId="334B2680" w14:textId="77777777" w:rsidR="0035286F" w:rsidRPr="001D5F0E" w:rsidRDefault="0035286F" w:rsidP="002411FD">
      <w:pPr>
        <w:pStyle w:val="NoSpacing"/>
        <w:ind w:left="720"/>
      </w:pPr>
    </w:p>
    <w:p w14:paraId="6510C4A7" w14:textId="77777777" w:rsidR="0035286F" w:rsidRPr="001D5F0E" w:rsidRDefault="0035286F" w:rsidP="002411FD">
      <w:pPr>
        <w:pStyle w:val="NoSpacing"/>
        <w:numPr>
          <w:ilvl w:val="0"/>
          <w:numId w:val="27"/>
        </w:numPr>
        <w:ind w:left="1440"/>
      </w:pPr>
      <w:r w:rsidRPr="001D5F0E">
        <w:t>becoming quiet and withdrawn</w:t>
      </w:r>
      <w:r>
        <w:t>,</w:t>
      </w:r>
    </w:p>
    <w:p w14:paraId="4F5537CC" w14:textId="77777777" w:rsidR="0035286F" w:rsidRPr="001D5F0E" w:rsidRDefault="0035286F" w:rsidP="002411FD">
      <w:pPr>
        <w:pStyle w:val="NoSpacing"/>
        <w:numPr>
          <w:ilvl w:val="0"/>
          <w:numId w:val="27"/>
        </w:numPr>
        <w:ind w:left="1440"/>
      </w:pPr>
      <w:r w:rsidRPr="001D5F0E">
        <w:t>being aggressive or angry for no obvious reason</w:t>
      </w:r>
      <w:r>
        <w:t>,</w:t>
      </w:r>
    </w:p>
    <w:p w14:paraId="134A73FD" w14:textId="77777777" w:rsidR="0035286F" w:rsidRPr="001D5F0E" w:rsidRDefault="0035286F" w:rsidP="002411FD">
      <w:pPr>
        <w:pStyle w:val="NoSpacing"/>
        <w:numPr>
          <w:ilvl w:val="0"/>
          <w:numId w:val="27"/>
        </w:numPr>
        <w:ind w:left="1440"/>
      </w:pPr>
      <w:r w:rsidRPr="001D5F0E">
        <w:t>looking unkempt, dirty, or thinner than usual</w:t>
      </w:r>
      <w:r>
        <w:t>,</w:t>
      </w:r>
    </w:p>
    <w:p w14:paraId="2A507373" w14:textId="77777777" w:rsidR="0035286F" w:rsidRPr="001D5F0E" w:rsidRDefault="0035286F" w:rsidP="002411FD">
      <w:pPr>
        <w:pStyle w:val="NoSpacing"/>
        <w:numPr>
          <w:ilvl w:val="0"/>
          <w:numId w:val="27"/>
        </w:numPr>
        <w:ind w:left="1440"/>
      </w:pPr>
      <w:r w:rsidRPr="001D5F0E">
        <w:t>sudden changes in their character, such as appearing helpless, depressed</w:t>
      </w:r>
      <w:r>
        <w:t>,</w:t>
      </w:r>
      <w:r w:rsidRPr="001D5F0E">
        <w:t xml:space="preserve"> or </w:t>
      </w:r>
      <w:r>
        <w:t>tearful,</w:t>
      </w:r>
    </w:p>
    <w:p w14:paraId="6B69C1A4" w14:textId="77777777" w:rsidR="0035286F" w:rsidRPr="001D5F0E" w:rsidRDefault="0035286F" w:rsidP="002411FD">
      <w:pPr>
        <w:pStyle w:val="NoSpacing"/>
        <w:numPr>
          <w:ilvl w:val="0"/>
          <w:numId w:val="27"/>
        </w:numPr>
        <w:ind w:left="1440"/>
      </w:pPr>
      <w:r w:rsidRPr="001D5F0E">
        <w:t>physical signs – such as bruises, wounds, fractures, or other untreated injuries</w:t>
      </w:r>
      <w:r>
        <w:t>,</w:t>
      </w:r>
    </w:p>
    <w:p w14:paraId="533699A0" w14:textId="77777777" w:rsidR="0035286F" w:rsidRPr="001D5F0E" w:rsidRDefault="0035286F" w:rsidP="002411FD">
      <w:pPr>
        <w:pStyle w:val="NoSpacing"/>
        <w:numPr>
          <w:ilvl w:val="0"/>
          <w:numId w:val="27"/>
        </w:numPr>
        <w:ind w:left="1440"/>
      </w:pPr>
      <w:r w:rsidRPr="001D5F0E">
        <w:t>the same injuries happening more than once</w:t>
      </w:r>
      <w:r>
        <w:t>,</w:t>
      </w:r>
    </w:p>
    <w:p w14:paraId="70B08270" w14:textId="77777777" w:rsidR="0035286F" w:rsidRPr="001D5F0E" w:rsidRDefault="0035286F" w:rsidP="002411FD">
      <w:pPr>
        <w:pStyle w:val="NoSpacing"/>
        <w:numPr>
          <w:ilvl w:val="0"/>
          <w:numId w:val="27"/>
        </w:numPr>
        <w:ind w:left="1440"/>
      </w:pPr>
      <w:r w:rsidRPr="001D5F0E">
        <w:t>not wanting to be left by themselves or alone with particular people</w:t>
      </w:r>
      <w:r>
        <w:t>.</w:t>
      </w:r>
    </w:p>
    <w:p w14:paraId="3E88F16F" w14:textId="77777777" w:rsidR="0035286F" w:rsidRDefault="0035286F" w:rsidP="002411FD">
      <w:pPr>
        <w:pStyle w:val="NoSpacing"/>
      </w:pPr>
    </w:p>
    <w:p w14:paraId="26A2F4C9" w14:textId="77777777" w:rsidR="0035286F" w:rsidRPr="001D5F0E" w:rsidRDefault="0035286F" w:rsidP="002411FD">
      <w:pPr>
        <w:pStyle w:val="NoSpacing"/>
        <w:ind w:left="589"/>
      </w:pPr>
      <w:r w:rsidRPr="001D5F0E">
        <w:t>Do not ignore your concerns. Doing so could allow any abuse to carry on or escalate.</w:t>
      </w:r>
      <w:r>
        <w:t xml:space="preserve"> Advice on any concerns regarding elderly vulnerable adults can be obtained confidentially from </w:t>
      </w:r>
      <w:hyperlink r:id="rId16" w:history="1">
        <w:r w:rsidRPr="001D5F0E">
          <w:rPr>
            <w:rStyle w:val="Hyperlink"/>
          </w:rPr>
          <w:t>Hourglass helpline</w:t>
        </w:r>
      </w:hyperlink>
      <w:r w:rsidRPr="001D5F0E">
        <w:t xml:space="preserve"> on </w:t>
      </w:r>
      <w:r>
        <w:t>+44 (0)</w:t>
      </w:r>
      <w:r w:rsidRPr="001D5F0E">
        <w:t>808 808 8141.</w:t>
      </w:r>
    </w:p>
    <w:p w14:paraId="74F86521" w14:textId="77777777" w:rsidR="008A2DEE" w:rsidRDefault="008A2DEE" w:rsidP="00EC7BBB"/>
    <w:p w14:paraId="0B5745FA" w14:textId="77777777" w:rsidR="0050755E" w:rsidRPr="0050755E" w:rsidRDefault="0050755E" w:rsidP="0050755E">
      <w:pPr>
        <w:pStyle w:val="Heading2"/>
      </w:pPr>
      <w:bookmarkStart w:id="72" w:name="_Toc131367872"/>
      <w:bookmarkStart w:id="73" w:name="_Toc135397809"/>
      <w:r w:rsidRPr="0050755E">
        <w:t>Dealing with disclosures (Vulnerable Adult)</w:t>
      </w:r>
      <w:bookmarkEnd w:id="72"/>
      <w:bookmarkEnd w:id="73"/>
    </w:p>
    <w:p w14:paraId="26970627" w14:textId="0659D977" w:rsidR="005042EF" w:rsidRDefault="005042EF" w:rsidP="004F7B68">
      <w:pPr>
        <w:pStyle w:val="NoSpacing"/>
        <w:ind w:left="360"/>
      </w:pPr>
      <w:r w:rsidRPr="001D5F0E">
        <w:t>It's not always easy to spot the signs of abuse. Someone being abused may make excuses for why they're bruised, may not want to go out or talk to people</w:t>
      </w:r>
      <w:r>
        <w:t xml:space="preserve">. </w:t>
      </w:r>
      <w:r w:rsidRPr="001D5F0E">
        <w:t>It's important to know the signs of abuse and, where they're identified, gently share your concerns with the person you think may be being abused.</w:t>
      </w:r>
      <w:r>
        <w:t xml:space="preserve"> </w:t>
      </w:r>
      <w:r w:rsidRPr="001D5F0E">
        <w:t>If you wait, hoping the person will tell you what's been happening to them, it could delay matters and allow the abuse to continue.</w:t>
      </w:r>
    </w:p>
    <w:p w14:paraId="0AD3DD50" w14:textId="77777777" w:rsidR="005042EF" w:rsidRPr="007D0FA0" w:rsidRDefault="005042EF" w:rsidP="004F7B68">
      <w:pPr>
        <w:pStyle w:val="NoSpacing"/>
        <w:rPr>
          <w:b/>
          <w:bCs/>
        </w:rPr>
      </w:pPr>
    </w:p>
    <w:p w14:paraId="7CDE030D" w14:textId="77777777" w:rsidR="005042EF" w:rsidRDefault="005042EF" w:rsidP="004F7B68">
      <w:pPr>
        <w:pStyle w:val="NoSpacing"/>
        <w:ind w:left="360"/>
      </w:pPr>
      <w:r w:rsidRPr="000A1A60">
        <w:t xml:space="preserve">If an adult indicates that they </w:t>
      </w:r>
      <w:r>
        <w:t>have been</w:t>
      </w:r>
      <w:r w:rsidRPr="000A1A60">
        <w:t xml:space="preserve"> abused</w:t>
      </w:r>
      <w:r>
        <w:t>,</w:t>
      </w:r>
      <w:r w:rsidRPr="000A1A60">
        <w:t xml:space="preserve"> the person receiving the</w:t>
      </w:r>
      <w:r>
        <w:t xml:space="preserve"> </w:t>
      </w:r>
      <w:r w:rsidRPr="000A1A60">
        <w:t>information should:</w:t>
      </w:r>
    </w:p>
    <w:p w14:paraId="6C280461" w14:textId="77777777" w:rsidR="005042EF" w:rsidRPr="000A1A60" w:rsidRDefault="005042EF" w:rsidP="004F7B68">
      <w:pPr>
        <w:pStyle w:val="NoSpacing"/>
      </w:pPr>
    </w:p>
    <w:p w14:paraId="563CE46A" w14:textId="77777777" w:rsidR="005042EF" w:rsidRDefault="005042EF" w:rsidP="004F7B68">
      <w:pPr>
        <w:pStyle w:val="NoSpacing"/>
        <w:numPr>
          <w:ilvl w:val="0"/>
          <w:numId w:val="28"/>
        </w:numPr>
      </w:pPr>
      <w:r>
        <w:lastRenderedPageBreak/>
        <w:t>st</w:t>
      </w:r>
      <w:r w:rsidRPr="000A1A60">
        <w:t xml:space="preserve">ay </w:t>
      </w:r>
      <w:r>
        <w:t>c</w:t>
      </w:r>
      <w:r w:rsidRPr="000A1A60">
        <w:t>alm</w:t>
      </w:r>
      <w:r>
        <w:t xml:space="preserve"> and l</w:t>
      </w:r>
      <w:r w:rsidRPr="000A1A60">
        <w:t>isten carefully to what is said, allowing the adult to continue at their own</w:t>
      </w:r>
      <w:r>
        <w:t xml:space="preserve"> </w:t>
      </w:r>
      <w:r w:rsidRPr="000A1A60">
        <w:t xml:space="preserve">pace, </w:t>
      </w:r>
    </w:p>
    <w:p w14:paraId="791394FD" w14:textId="77777777" w:rsidR="005042EF" w:rsidRPr="000A1A60" w:rsidRDefault="005042EF" w:rsidP="004F7B68">
      <w:pPr>
        <w:pStyle w:val="NoSpacing"/>
        <w:numPr>
          <w:ilvl w:val="0"/>
          <w:numId w:val="28"/>
        </w:numPr>
      </w:pPr>
      <w:r>
        <w:t>ta</w:t>
      </w:r>
      <w:r w:rsidRPr="000A1A60">
        <w:t>ke it seriously</w:t>
      </w:r>
      <w:r>
        <w:t>,</w:t>
      </w:r>
    </w:p>
    <w:p w14:paraId="7F47AFFB" w14:textId="77777777" w:rsidR="005042EF" w:rsidRPr="000A1A60" w:rsidRDefault="005042EF" w:rsidP="004F7B68">
      <w:pPr>
        <w:pStyle w:val="NoSpacing"/>
        <w:numPr>
          <w:ilvl w:val="0"/>
          <w:numId w:val="28"/>
        </w:numPr>
      </w:pPr>
      <w:r>
        <w:t>do not promise to keep secrets and e</w:t>
      </w:r>
      <w:r w:rsidRPr="000A1A60">
        <w:t xml:space="preserve">xplain that information </w:t>
      </w:r>
      <w:r>
        <w:t xml:space="preserve">may </w:t>
      </w:r>
      <w:r w:rsidRPr="000A1A60">
        <w:t>have to be shared with others</w:t>
      </w:r>
      <w:r>
        <w:t>,</w:t>
      </w:r>
    </w:p>
    <w:p w14:paraId="7C373CF8" w14:textId="77777777" w:rsidR="005042EF" w:rsidRDefault="005042EF" w:rsidP="004F7B68">
      <w:pPr>
        <w:pStyle w:val="NoSpacing"/>
        <w:numPr>
          <w:ilvl w:val="0"/>
          <w:numId w:val="28"/>
        </w:numPr>
      </w:pPr>
      <w:r>
        <w:t>k</w:t>
      </w:r>
      <w:r w:rsidRPr="000A1A60">
        <w:t>eep questions to a minimum</w:t>
      </w:r>
      <w:r>
        <w:t xml:space="preserve"> and </w:t>
      </w:r>
      <w:r w:rsidRPr="000A1A60">
        <w:t>only ask questions if you need to identify</w:t>
      </w:r>
      <w:r>
        <w:t xml:space="preserve"> or </w:t>
      </w:r>
      <w:r w:rsidRPr="000A1A60">
        <w:t>clarify what the person is telling you</w:t>
      </w:r>
      <w:r>
        <w:t>,</w:t>
      </w:r>
    </w:p>
    <w:p w14:paraId="6E2B01FB" w14:textId="77777777" w:rsidR="005042EF" w:rsidRPr="000A1A60" w:rsidRDefault="005042EF" w:rsidP="004F7B68">
      <w:pPr>
        <w:pStyle w:val="NoSpacing"/>
        <w:numPr>
          <w:ilvl w:val="0"/>
          <w:numId w:val="28"/>
        </w:numPr>
      </w:pPr>
      <w:r>
        <w:t>r</w:t>
      </w:r>
      <w:r w:rsidRPr="000A1A60">
        <w:t>eassure the person that they have done the right thing in revealing the</w:t>
      </w:r>
      <w:r>
        <w:t xml:space="preserve"> </w:t>
      </w:r>
      <w:r w:rsidRPr="000A1A60">
        <w:t>information</w:t>
      </w:r>
      <w:r>
        <w:t>,</w:t>
      </w:r>
    </w:p>
    <w:p w14:paraId="02F7FF2F" w14:textId="77777777" w:rsidR="005042EF" w:rsidRPr="000A1A60" w:rsidRDefault="005042EF" w:rsidP="004F7B68">
      <w:pPr>
        <w:pStyle w:val="NoSpacing"/>
        <w:numPr>
          <w:ilvl w:val="0"/>
          <w:numId w:val="28"/>
        </w:numPr>
      </w:pPr>
      <w:r>
        <w:t>a</w:t>
      </w:r>
      <w:r w:rsidRPr="000A1A60">
        <w:t>sk them what they would like to happen next</w:t>
      </w:r>
      <w:r>
        <w:t>,</w:t>
      </w:r>
    </w:p>
    <w:p w14:paraId="7F05716E" w14:textId="77777777" w:rsidR="005042EF" w:rsidRPr="000A1A60" w:rsidRDefault="005042EF" w:rsidP="004F7B68">
      <w:pPr>
        <w:pStyle w:val="NoSpacing"/>
        <w:numPr>
          <w:ilvl w:val="0"/>
          <w:numId w:val="28"/>
        </w:numPr>
      </w:pPr>
      <w:r>
        <w:t>e</w:t>
      </w:r>
      <w:r w:rsidRPr="000A1A60">
        <w:t xml:space="preserve">xplain </w:t>
      </w:r>
      <w:r>
        <w:t>what you will be doing with the information,</w:t>
      </w:r>
    </w:p>
    <w:p w14:paraId="0EDD947C" w14:textId="77777777" w:rsidR="005042EF" w:rsidRPr="000A1A60" w:rsidRDefault="005042EF" w:rsidP="004F7B68">
      <w:pPr>
        <w:pStyle w:val="NoSpacing"/>
        <w:numPr>
          <w:ilvl w:val="0"/>
          <w:numId w:val="28"/>
        </w:numPr>
      </w:pPr>
      <w:r>
        <w:t>r</w:t>
      </w:r>
      <w:r w:rsidRPr="000A1A60">
        <w:t>ecord in writing what was said using the adult’s own words as soon as</w:t>
      </w:r>
      <w:r>
        <w:t xml:space="preserve"> p</w:t>
      </w:r>
      <w:r w:rsidRPr="000A1A60">
        <w:t>ossible</w:t>
      </w:r>
      <w:r>
        <w:t>.</w:t>
      </w:r>
    </w:p>
    <w:p w14:paraId="6596057A" w14:textId="77777777" w:rsidR="005042EF" w:rsidRPr="000A1A60" w:rsidRDefault="005042EF" w:rsidP="004F7B68">
      <w:pPr>
        <w:pStyle w:val="NoSpacing"/>
      </w:pPr>
    </w:p>
    <w:p w14:paraId="475D0E82" w14:textId="77777777" w:rsidR="005042EF" w:rsidRDefault="005042EF" w:rsidP="004F7B68">
      <w:pPr>
        <w:pStyle w:val="NoSpacing"/>
      </w:pPr>
      <w:r w:rsidRPr="000A1A60">
        <w:t>DO NOT:</w:t>
      </w:r>
    </w:p>
    <w:p w14:paraId="58026E5C" w14:textId="77777777" w:rsidR="005042EF" w:rsidRPr="000A1A60" w:rsidRDefault="005042EF" w:rsidP="004F7B68">
      <w:pPr>
        <w:pStyle w:val="NoSpacing"/>
      </w:pPr>
    </w:p>
    <w:p w14:paraId="7050B728" w14:textId="77777777" w:rsidR="005042EF" w:rsidRPr="000A1A60" w:rsidRDefault="005042EF" w:rsidP="004F7B68">
      <w:pPr>
        <w:pStyle w:val="NoSpacing"/>
        <w:numPr>
          <w:ilvl w:val="0"/>
          <w:numId w:val="29"/>
        </w:numPr>
      </w:pPr>
      <w:r>
        <w:t>d</w:t>
      </w:r>
      <w:r w:rsidRPr="000A1A60">
        <w:t>ismiss the concern</w:t>
      </w:r>
      <w:r>
        <w:t>,</w:t>
      </w:r>
    </w:p>
    <w:p w14:paraId="638F5D69" w14:textId="77777777" w:rsidR="005042EF" w:rsidRPr="000A1A60" w:rsidRDefault="005042EF" w:rsidP="004F7B68">
      <w:pPr>
        <w:pStyle w:val="NoSpacing"/>
        <w:numPr>
          <w:ilvl w:val="0"/>
          <w:numId w:val="29"/>
        </w:numPr>
      </w:pPr>
      <w:r>
        <w:t>p</w:t>
      </w:r>
      <w:r w:rsidRPr="000A1A60">
        <w:t xml:space="preserve">anic or </w:t>
      </w:r>
      <w:r>
        <w:t xml:space="preserve">show </w:t>
      </w:r>
      <w:r w:rsidRPr="000A1A60">
        <w:t>shock or distaste</w:t>
      </w:r>
      <w:r>
        <w:t>,</w:t>
      </w:r>
    </w:p>
    <w:p w14:paraId="0DFF63EF" w14:textId="77777777" w:rsidR="005042EF" w:rsidRPr="000A1A60" w:rsidRDefault="005042EF" w:rsidP="004F7B68">
      <w:pPr>
        <w:pStyle w:val="NoSpacing"/>
        <w:numPr>
          <w:ilvl w:val="0"/>
          <w:numId w:val="29"/>
        </w:numPr>
      </w:pPr>
      <w:r>
        <w:t>p</w:t>
      </w:r>
      <w:r w:rsidRPr="000A1A60">
        <w:t>robe for more information than is offered</w:t>
      </w:r>
      <w:r>
        <w:t xml:space="preserve"> to investigate what the adult has disclosed,</w:t>
      </w:r>
    </w:p>
    <w:p w14:paraId="19A972B0" w14:textId="77777777" w:rsidR="005042EF" w:rsidRPr="000A1A60" w:rsidRDefault="005042EF" w:rsidP="004F7B68">
      <w:pPr>
        <w:pStyle w:val="NoSpacing"/>
        <w:numPr>
          <w:ilvl w:val="0"/>
          <w:numId w:val="29"/>
        </w:numPr>
      </w:pPr>
      <w:r>
        <w:t>m</w:t>
      </w:r>
      <w:r w:rsidRPr="000A1A60">
        <w:t xml:space="preserve">ake promises that </w:t>
      </w:r>
      <w:r>
        <w:t xml:space="preserve">you </w:t>
      </w:r>
      <w:r w:rsidRPr="000A1A60">
        <w:t xml:space="preserve">cannot </w:t>
      </w:r>
      <w:r>
        <w:t>keep,</w:t>
      </w:r>
    </w:p>
    <w:p w14:paraId="14A17985" w14:textId="77777777" w:rsidR="005042EF" w:rsidRDefault="005042EF" w:rsidP="004F7B68">
      <w:pPr>
        <w:pStyle w:val="NoSpacing"/>
        <w:numPr>
          <w:ilvl w:val="0"/>
          <w:numId w:val="29"/>
        </w:numPr>
      </w:pPr>
      <w:r>
        <w:t>m</w:t>
      </w:r>
      <w:r w:rsidRPr="000A1A60">
        <w:t>ake negative comments about the alleged perpetrator</w:t>
      </w:r>
      <w:r>
        <w:t>.</w:t>
      </w:r>
    </w:p>
    <w:p w14:paraId="4E69FDBB" w14:textId="77777777" w:rsidR="00CF7ABE" w:rsidRDefault="00CF7ABE" w:rsidP="00CF7ABE">
      <w:pPr>
        <w:pStyle w:val="NoSpacing"/>
        <w:jc w:val="both"/>
      </w:pPr>
    </w:p>
    <w:p w14:paraId="5FE39FA2" w14:textId="2DF34730" w:rsidR="00CF7ABE" w:rsidRDefault="00E663F3" w:rsidP="00E663F3">
      <w:pPr>
        <w:pStyle w:val="Heading2"/>
      </w:pPr>
      <w:bookmarkStart w:id="74" w:name="_Toc135397810"/>
      <w:r>
        <w:t>Consent</w:t>
      </w:r>
      <w:bookmarkEnd w:id="74"/>
    </w:p>
    <w:p w14:paraId="771AD43D" w14:textId="18C43D9D" w:rsidR="00E820EF" w:rsidRPr="00622D4D" w:rsidRDefault="00E820EF" w:rsidP="004F7B68">
      <w:pPr>
        <w:pStyle w:val="NoSpacing"/>
        <w:ind w:left="360"/>
      </w:pPr>
      <w:r w:rsidRPr="00622D4D">
        <w:t>Adults have a general right to independence, choice, and self-determination</w:t>
      </w:r>
      <w:r>
        <w:t xml:space="preserve"> </w:t>
      </w:r>
      <w:r w:rsidR="008009EF" w:rsidRPr="00622D4D">
        <w:t>including</w:t>
      </w:r>
      <w:r w:rsidRPr="00622D4D">
        <w:t xml:space="preserve"> control over information about themselves.</w:t>
      </w:r>
      <w:r>
        <w:t xml:space="preserve"> The Mental </w:t>
      </w:r>
      <w:r w:rsidRPr="00BF0376">
        <w:t xml:space="preserve">Capacity </w:t>
      </w:r>
      <w:r>
        <w:t>Act</w:t>
      </w:r>
      <w:r w:rsidR="00CF5178">
        <w:t xml:space="preserve"> 2005</w:t>
      </w:r>
      <w:r w:rsidR="00347280">
        <w:t xml:space="preserve"> </w:t>
      </w:r>
      <w:r w:rsidRPr="00BF0376">
        <w:t>describes a person’s ability to make a specific decision at a specific time</w:t>
      </w:r>
      <w:r>
        <w:t xml:space="preserve"> which </w:t>
      </w:r>
      <w:r w:rsidRPr="00BF0376">
        <w:t>can fluctuate</w:t>
      </w:r>
      <w:r>
        <w:t>. W</w:t>
      </w:r>
      <w:r w:rsidRPr="00BF0376">
        <w:t xml:space="preserve">hen an individual has a condition that causes an impairment or disturbance of the brain, such as </w:t>
      </w:r>
      <w:r>
        <w:t>d</w:t>
      </w:r>
      <w:r w:rsidRPr="00BF0376">
        <w:t xml:space="preserve">ementia or a </w:t>
      </w:r>
      <w:r>
        <w:t>l</w:t>
      </w:r>
      <w:r w:rsidRPr="00BF0376">
        <w:t xml:space="preserve">earning </w:t>
      </w:r>
      <w:r>
        <w:t>d</w:t>
      </w:r>
      <w:r w:rsidRPr="00BF0376">
        <w:t>isability, it should not automatically be presumed that they lack capacity.</w:t>
      </w:r>
      <w:r>
        <w:t xml:space="preserve"> However, t</w:t>
      </w:r>
      <w:r w:rsidRPr="00622D4D">
        <w:t>he Care Act 2014 statutory guidance advises that the priority in</w:t>
      </w:r>
      <w:r>
        <w:t xml:space="preserve"> </w:t>
      </w:r>
      <w:r w:rsidRPr="00622D4D">
        <w:t>safeguarding should always be to ensure the safety and well-being of the</w:t>
      </w:r>
      <w:r>
        <w:t xml:space="preserve"> </w:t>
      </w:r>
      <w:r w:rsidRPr="00622D4D">
        <w:t>adult.</w:t>
      </w:r>
    </w:p>
    <w:p w14:paraId="5B4D2F8E" w14:textId="77777777" w:rsidR="00E820EF" w:rsidRPr="00622D4D" w:rsidRDefault="00E820EF" w:rsidP="004F7B68">
      <w:pPr>
        <w:pStyle w:val="NoSpacing"/>
      </w:pPr>
    </w:p>
    <w:p w14:paraId="3B263D1E" w14:textId="77777777" w:rsidR="00E820EF" w:rsidRDefault="00E820EF" w:rsidP="004F7B68">
      <w:pPr>
        <w:pStyle w:val="NoSpacing"/>
        <w:ind w:left="360"/>
      </w:pPr>
      <w:r>
        <w:t>There may be many reasons why a</w:t>
      </w:r>
      <w:r w:rsidRPr="00622D4D">
        <w:t xml:space="preserve">dults </w:t>
      </w:r>
      <w:r>
        <w:t>refuse to</w:t>
      </w:r>
      <w:r w:rsidRPr="00622D4D">
        <w:t xml:space="preserve"> give their consent to the sharing of safeguarding</w:t>
      </w:r>
      <w:r>
        <w:t xml:space="preserve"> </w:t>
      </w:r>
      <w:r w:rsidRPr="00622D4D">
        <w:t>informatio</w:t>
      </w:r>
      <w:r>
        <w:t>n</w:t>
      </w:r>
      <w:r w:rsidRPr="00622D4D">
        <w:t>. For</w:t>
      </w:r>
      <w:r>
        <w:t xml:space="preserve"> </w:t>
      </w:r>
      <w:r w:rsidRPr="00622D4D">
        <w:t>example, they may be unduly influenced, coerced, or intimidated by</w:t>
      </w:r>
      <w:r>
        <w:t xml:space="preserve"> </w:t>
      </w:r>
      <w:r w:rsidRPr="00622D4D">
        <w:t>another person, they may be frightened of reprisals, they may fear losing</w:t>
      </w:r>
      <w:r>
        <w:t xml:space="preserve"> </w:t>
      </w:r>
      <w:r w:rsidRPr="00622D4D">
        <w:t>control, they may not trust social services or other partners, or they may</w:t>
      </w:r>
      <w:r>
        <w:t xml:space="preserve"> </w:t>
      </w:r>
      <w:r w:rsidRPr="00622D4D">
        <w:t>fear that their relationship with the abuser will be damaged. Reassurance</w:t>
      </w:r>
      <w:r>
        <w:t xml:space="preserve"> </w:t>
      </w:r>
      <w:r w:rsidRPr="00622D4D">
        <w:t>and appropriate support may help to change their view on whether it is</w:t>
      </w:r>
      <w:r>
        <w:t xml:space="preserve"> </w:t>
      </w:r>
      <w:r w:rsidRPr="00622D4D">
        <w:t>best to share information.</w:t>
      </w:r>
    </w:p>
    <w:p w14:paraId="770E1F50" w14:textId="77777777" w:rsidR="00E663F3" w:rsidRDefault="00E663F3" w:rsidP="00CF7ABE">
      <w:pPr>
        <w:pStyle w:val="NoSpacing"/>
        <w:jc w:val="both"/>
      </w:pPr>
    </w:p>
    <w:p w14:paraId="0F925FF5" w14:textId="1D309B87" w:rsidR="00737DD1" w:rsidRDefault="00D6187C" w:rsidP="00D6187C">
      <w:pPr>
        <w:pStyle w:val="Heading2"/>
      </w:pPr>
      <w:bookmarkStart w:id="75" w:name="_Toc135397811"/>
      <w:r>
        <w:t>Notifying without consent</w:t>
      </w:r>
      <w:bookmarkEnd w:id="75"/>
    </w:p>
    <w:p w14:paraId="6F39C828" w14:textId="77777777" w:rsidR="00D6187C" w:rsidRPr="003E1224" w:rsidRDefault="00D6187C" w:rsidP="000A1887">
      <w:pPr>
        <w:pStyle w:val="NoSpacing"/>
        <w:ind w:left="360"/>
        <w:rPr>
          <w:color w:val="000000" w:themeColor="text1"/>
        </w:rPr>
      </w:pPr>
      <w:r>
        <w:rPr>
          <w:color w:val="000000" w:themeColor="text1"/>
        </w:rPr>
        <w:t xml:space="preserve">There </w:t>
      </w:r>
      <w:r w:rsidRPr="006B46F2">
        <w:t>may</w:t>
      </w:r>
      <w:r>
        <w:rPr>
          <w:color w:val="000000" w:themeColor="text1"/>
        </w:rPr>
        <w:t xml:space="preserve"> be occasions when the adult does not wish a referral to be made to the local authority or police. </w:t>
      </w:r>
      <w:r>
        <w:t>T</w:t>
      </w:r>
      <w:r w:rsidRPr="00622D4D">
        <w:t>here are several circumstances where those seeking to</w:t>
      </w:r>
      <w:r>
        <w:t xml:space="preserve"> </w:t>
      </w:r>
      <w:r w:rsidRPr="00622D4D">
        <w:t>support the adult can reasonably</w:t>
      </w:r>
      <w:r>
        <w:t xml:space="preserve"> </w:t>
      </w:r>
      <w:r w:rsidRPr="00622D4D">
        <w:t>override such a decision, including but</w:t>
      </w:r>
      <w:r>
        <w:t xml:space="preserve"> </w:t>
      </w:r>
      <w:r w:rsidRPr="00622D4D">
        <w:t>not limited to:</w:t>
      </w:r>
    </w:p>
    <w:p w14:paraId="16C0A144" w14:textId="77777777" w:rsidR="00D6187C" w:rsidRPr="00622D4D" w:rsidRDefault="00D6187C" w:rsidP="000A1887">
      <w:pPr>
        <w:pStyle w:val="NoSpacing"/>
        <w:numPr>
          <w:ilvl w:val="0"/>
          <w:numId w:val="31"/>
        </w:numPr>
        <w:ind w:left="1080"/>
      </w:pPr>
      <w:r w:rsidRPr="00622D4D">
        <w:t>It appears that the adult lacks the mental capacity to make that decision</w:t>
      </w:r>
      <w:r>
        <w:t>. T</w:t>
      </w:r>
      <w:r w:rsidRPr="00622D4D">
        <w:t>his must be properly explored, and further guidance should be sought</w:t>
      </w:r>
      <w:r>
        <w:t xml:space="preserve"> </w:t>
      </w:r>
      <w:r w:rsidRPr="00622D4D">
        <w:t xml:space="preserve">from the </w:t>
      </w:r>
      <w:r>
        <w:t>designated s</w:t>
      </w:r>
      <w:r w:rsidRPr="00622D4D">
        <w:t xml:space="preserve">afeguarding </w:t>
      </w:r>
      <w:r>
        <w:t>o</w:t>
      </w:r>
      <w:r w:rsidRPr="00622D4D">
        <w:t>fficer</w:t>
      </w:r>
      <w:r>
        <w:t>.</w:t>
      </w:r>
    </w:p>
    <w:p w14:paraId="76F7758E" w14:textId="77777777" w:rsidR="00D6187C" w:rsidRPr="00622D4D" w:rsidRDefault="00D6187C" w:rsidP="000A1887">
      <w:pPr>
        <w:pStyle w:val="NoSpacing"/>
        <w:numPr>
          <w:ilvl w:val="0"/>
          <w:numId w:val="31"/>
        </w:numPr>
        <w:ind w:left="1080"/>
      </w:pPr>
      <w:r w:rsidRPr="00622D4D">
        <w:t>Emergency or life-threatening situations may warrant the sharing of</w:t>
      </w:r>
      <w:r>
        <w:t xml:space="preserve"> </w:t>
      </w:r>
      <w:r w:rsidRPr="00622D4D">
        <w:t>relevant information with the emergency services without consent</w:t>
      </w:r>
      <w:r>
        <w:t>.</w:t>
      </w:r>
    </w:p>
    <w:p w14:paraId="0E65D036" w14:textId="77777777" w:rsidR="00D6187C" w:rsidRPr="00622D4D" w:rsidRDefault="00D6187C" w:rsidP="000A1887">
      <w:pPr>
        <w:pStyle w:val="NoSpacing"/>
        <w:numPr>
          <w:ilvl w:val="0"/>
          <w:numId w:val="31"/>
        </w:numPr>
        <w:ind w:left="1080"/>
      </w:pPr>
      <w:r w:rsidRPr="00622D4D">
        <w:t>Other people are, or may be, at risk, including children</w:t>
      </w:r>
      <w:r>
        <w:t>.</w:t>
      </w:r>
    </w:p>
    <w:p w14:paraId="72F15266" w14:textId="77777777" w:rsidR="00D6187C" w:rsidRPr="00622D4D" w:rsidRDefault="00D6187C" w:rsidP="000A1887">
      <w:pPr>
        <w:pStyle w:val="NoSpacing"/>
        <w:numPr>
          <w:ilvl w:val="0"/>
          <w:numId w:val="31"/>
        </w:numPr>
        <w:ind w:left="1080"/>
      </w:pPr>
      <w:r w:rsidRPr="00622D4D">
        <w:t>A serious crime has been committed</w:t>
      </w:r>
      <w:r>
        <w:t xml:space="preserve"> or may</w:t>
      </w:r>
      <w:r w:rsidRPr="00622D4D">
        <w:t xml:space="preserve"> be prevented</w:t>
      </w:r>
      <w:r>
        <w:t>.</w:t>
      </w:r>
    </w:p>
    <w:p w14:paraId="2EF30865" w14:textId="6B8EE3AD" w:rsidR="00D6187C" w:rsidRDefault="00D6187C" w:rsidP="000A1887">
      <w:pPr>
        <w:pStyle w:val="NoSpacing"/>
        <w:numPr>
          <w:ilvl w:val="0"/>
          <w:numId w:val="31"/>
        </w:numPr>
        <w:ind w:left="1080"/>
      </w:pPr>
      <w:r w:rsidRPr="00622D4D">
        <w:t>Individuals in a Position of Trust are implicated</w:t>
      </w:r>
      <w:r>
        <w:t>.</w:t>
      </w:r>
      <w:r w:rsidR="00607DC7">
        <w:t xml:space="preserve"> </w:t>
      </w:r>
      <w:hyperlink r:id="rId17" w:history="1">
        <w:r w:rsidR="00607DC7" w:rsidRPr="00C339BA">
          <w:rPr>
            <w:rStyle w:val="Hyperlink"/>
          </w:rPr>
          <w:t>(NSPCC guidance on position of trust)</w:t>
        </w:r>
      </w:hyperlink>
      <w:r w:rsidR="00607DC7">
        <w:t>.</w:t>
      </w:r>
    </w:p>
    <w:p w14:paraId="3C95CF8D" w14:textId="77777777" w:rsidR="00D6187C" w:rsidRDefault="00D6187C" w:rsidP="000A1887">
      <w:pPr>
        <w:pStyle w:val="NoSpacing"/>
      </w:pPr>
    </w:p>
    <w:p w14:paraId="5A482B4A" w14:textId="77777777" w:rsidR="00D6187C" w:rsidRPr="002545B2" w:rsidRDefault="00D6187C" w:rsidP="000A1887">
      <w:pPr>
        <w:pStyle w:val="NoSpacing"/>
        <w:ind w:left="360"/>
        <w:rPr>
          <w:color w:val="000000" w:themeColor="text1"/>
        </w:rPr>
      </w:pPr>
      <w:r w:rsidRPr="002545B2">
        <w:rPr>
          <w:color w:val="000000" w:themeColor="text1"/>
        </w:rPr>
        <w:lastRenderedPageBreak/>
        <w:t xml:space="preserve">If the </w:t>
      </w:r>
      <w:r w:rsidRPr="006B46F2">
        <w:t>decision</w:t>
      </w:r>
      <w:r w:rsidRPr="002545B2">
        <w:rPr>
          <w:color w:val="000000" w:themeColor="text1"/>
        </w:rPr>
        <w:t xml:space="preserve"> is to act without the adult’s consent, the adult should be informed that this is being done and of the reasons why, unless it is unsafe to do so, or by doing so it would put that adult or another person in danger. Where such decisions have been taken, staff should keep a careful record of the decision-making process.</w:t>
      </w:r>
    </w:p>
    <w:p w14:paraId="50F1D037" w14:textId="77777777" w:rsidR="00D6187C" w:rsidRDefault="00D6187C" w:rsidP="00CF7ABE">
      <w:pPr>
        <w:pStyle w:val="NoSpacing"/>
        <w:jc w:val="both"/>
      </w:pPr>
    </w:p>
    <w:p w14:paraId="0C5E1AE5" w14:textId="4D3A1A44" w:rsidR="00BF140F" w:rsidRDefault="00BF140F" w:rsidP="008D03B5">
      <w:pPr>
        <w:pStyle w:val="Heading2"/>
      </w:pPr>
      <w:bookmarkStart w:id="76" w:name="_Toc135397812"/>
      <w:r>
        <w:t>Decision not to share information</w:t>
      </w:r>
      <w:bookmarkEnd w:id="76"/>
    </w:p>
    <w:p w14:paraId="3E5F0D6D" w14:textId="77777777" w:rsidR="008D03B5" w:rsidRPr="00335345" w:rsidRDefault="008D03B5" w:rsidP="000A1887">
      <w:pPr>
        <w:pStyle w:val="NoSpacing"/>
        <w:ind w:left="360"/>
        <w:rPr>
          <w:color w:val="000000" w:themeColor="text1"/>
        </w:rPr>
      </w:pPr>
      <w:r w:rsidRPr="00335345">
        <w:rPr>
          <w:color w:val="000000" w:themeColor="text1"/>
        </w:rPr>
        <w:t>There are only a limited number of circumstances where it would be acceptable to not share information with authorities relating to a safeguarding concern. These would be where the person involved has the mental capacity to make the decision about sharing information, does not want their information shared and:</w:t>
      </w:r>
    </w:p>
    <w:p w14:paraId="5F92E7B0" w14:textId="77777777" w:rsidR="008D03B5" w:rsidRPr="006B46F2" w:rsidRDefault="008D03B5" w:rsidP="000A1887">
      <w:pPr>
        <w:pStyle w:val="NoSpacing"/>
        <w:numPr>
          <w:ilvl w:val="0"/>
          <w:numId w:val="32"/>
        </w:numPr>
        <w:ind w:left="1080"/>
      </w:pPr>
      <w:r w:rsidRPr="006B46F2">
        <w:t>nobody else is at risk</w:t>
      </w:r>
      <w:r>
        <w:t>,</w:t>
      </w:r>
    </w:p>
    <w:p w14:paraId="21CF23A8" w14:textId="77777777" w:rsidR="008D03B5" w:rsidRPr="006B46F2" w:rsidRDefault="008D03B5" w:rsidP="000A1887">
      <w:pPr>
        <w:pStyle w:val="NoSpacing"/>
        <w:numPr>
          <w:ilvl w:val="0"/>
          <w:numId w:val="32"/>
        </w:numPr>
        <w:ind w:left="1080"/>
      </w:pPr>
      <w:r w:rsidRPr="006B46F2">
        <w:t>no serious crime has been or may be committed</w:t>
      </w:r>
      <w:r>
        <w:t>,</w:t>
      </w:r>
    </w:p>
    <w:p w14:paraId="229799E8" w14:textId="77777777" w:rsidR="008D03B5" w:rsidRPr="006B46F2" w:rsidRDefault="008D03B5" w:rsidP="000A1887">
      <w:pPr>
        <w:pStyle w:val="NoSpacing"/>
        <w:numPr>
          <w:ilvl w:val="0"/>
          <w:numId w:val="32"/>
        </w:numPr>
        <w:ind w:left="1080"/>
      </w:pPr>
      <w:r w:rsidRPr="006B46F2">
        <w:t>the alleged abuser has no care and support needs</w:t>
      </w:r>
      <w:r>
        <w:t>,</w:t>
      </w:r>
    </w:p>
    <w:p w14:paraId="2CF823C3" w14:textId="77777777" w:rsidR="008D03B5" w:rsidRPr="006B46F2" w:rsidRDefault="008D03B5" w:rsidP="000A1887">
      <w:pPr>
        <w:pStyle w:val="NoSpacing"/>
        <w:numPr>
          <w:ilvl w:val="0"/>
          <w:numId w:val="32"/>
        </w:numPr>
        <w:ind w:left="1080"/>
      </w:pPr>
      <w:r w:rsidRPr="006B46F2">
        <w:t>no staff are implicated</w:t>
      </w:r>
      <w:r>
        <w:t>,</w:t>
      </w:r>
    </w:p>
    <w:p w14:paraId="4680B872" w14:textId="77777777" w:rsidR="008D03B5" w:rsidRPr="006B46F2" w:rsidRDefault="008D03B5" w:rsidP="000A1887">
      <w:pPr>
        <w:pStyle w:val="NoSpacing"/>
        <w:numPr>
          <w:ilvl w:val="0"/>
          <w:numId w:val="32"/>
        </w:numPr>
        <w:ind w:left="1080"/>
      </w:pPr>
      <w:r w:rsidRPr="006B46F2">
        <w:t>no coercion or duress is suspected</w:t>
      </w:r>
      <w:r>
        <w:t>,</w:t>
      </w:r>
    </w:p>
    <w:p w14:paraId="5330C7A0" w14:textId="77777777" w:rsidR="008D03B5" w:rsidRPr="006B46F2" w:rsidRDefault="008D03B5" w:rsidP="000A1887">
      <w:pPr>
        <w:pStyle w:val="NoSpacing"/>
        <w:numPr>
          <w:ilvl w:val="0"/>
          <w:numId w:val="32"/>
        </w:numPr>
        <w:ind w:left="1080"/>
      </w:pPr>
      <w:r w:rsidRPr="006B46F2">
        <w:t>the public interest served by disclosure does not outweigh the public interest served by protecting confidentiality</w:t>
      </w:r>
      <w:r>
        <w:t>.</w:t>
      </w:r>
    </w:p>
    <w:p w14:paraId="116739A4" w14:textId="77777777" w:rsidR="008D03B5" w:rsidRPr="00335345" w:rsidRDefault="008D03B5" w:rsidP="000A1887">
      <w:pPr>
        <w:pStyle w:val="NoSpacing"/>
        <w:rPr>
          <w:color w:val="000000" w:themeColor="text1"/>
        </w:rPr>
      </w:pPr>
    </w:p>
    <w:p w14:paraId="401B0D5D" w14:textId="77777777" w:rsidR="008D03B5" w:rsidRPr="00335345" w:rsidRDefault="008D03B5" w:rsidP="000A1887">
      <w:pPr>
        <w:pStyle w:val="NoSpacing"/>
        <w:ind w:left="360"/>
        <w:rPr>
          <w:color w:val="000000" w:themeColor="text1"/>
        </w:rPr>
      </w:pPr>
      <w:bookmarkStart w:id="77" w:name="_Hlk12020668"/>
      <w:r w:rsidRPr="00335345">
        <w:rPr>
          <w:color w:val="000000" w:themeColor="text1"/>
        </w:rPr>
        <w:t>All staff should be vigilant of possible coercion and the emotional or psychological impact that the abuse may have had on the adult and should:</w:t>
      </w:r>
    </w:p>
    <w:p w14:paraId="68DC78E2" w14:textId="77777777" w:rsidR="008D03B5" w:rsidRPr="00335345" w:rsidRDefault="008D03B5" w:rsidP="000A1887">
      <w:pPr>
        <w:pStyle w:val="NoSpacing"/>
        <w:numPr>
          <w:ilvl w:val="0"/>
          <w:numId w:val="33"/>
        </w:numPr>
        <w:ind w:left="1080"/>
        <w:rPr>
          <w:color w:val="000000" w:themeColor="text1"/>
        </w:rPr>
      </w:pPr>
      <w:r w:rsidRPr="00335345">
        <w:rPr>
          <w:color w:val="000000" w:themeColor="text1"/>
        </w:rPr>
        <w:t>explain the concern and why it might be important to share the information</w:t>
      </w:r>
      <w:r>
        <w:rPr>
          <w:color w:val="000000" w:themeColor="text1"/>
        </w:rPr>
        <w:t>,</w:t>
      </w:r>
      <w:r w:rsidRPr="00335345">
        <w:rPr>
          <w:color w:val="000000" w:themeColor="text1"/>
        </w:rPr>
        <w:t xml:space="preserve"> </w:t>
      </w:r>
    </w:p>
    <w:p w14:paraId="6D16569B" w14:textId="77777777" w:rsidR="008D03B5" w:rsidRPr="006B46F2" w:rsidRDefault="008D03B5" w:rsidP="000A1887">
      <w:pPr>
        <w:pStyle w:val="NoSpacing"/>
        <w:numPr>
          <w:ilvl w:val="0"/>
          <w:numId w:val="33"/>
        </w:numPr>
        <w:ind w:left="1080"/>
      </w:pPr>
      <w:r w:rsidRPr="006B46F2">
        <w:t>tell the adult with whom information might be shared and why</w:t>
      </w:r>
      <w:r>
        <w:t>,</w:t>
      </w:r>
    </w:p>
    <w:p w14:paraId="0D0576B7" w14:textId="77777777" w:rsidR="008D03B5" w:rsidRPr="006B46F2" w:rsidRDefault="008D03B5" w:rsidP="000A1887">
      <w:pPr>
        <w:pStyle w:val="NoSpacing"/>
        <w:numPr>
          <w:ilvl w:val="0"/>
          <w:numId w:val="33"/>
        </w:numPr>
        <w:ind w:left="1080"/>
      </w:pPr>
      <w:r w:rsidRPr="006B46F2">
        <w:t>discuss the consequences of not sharing the information (could someone come to harm?)</w:t>
      </w:r>
      <w:r>
        <w:t>,</w:t>
      </w:r>
      <w:r w:rsidRPr="006B46F2">
        <w:t xml:space="preserve"> </w:t>
      </w:r>
    </w:p>
    <w:p w14:paraId="25A80E71" w14:textId="24ACE3E8" w:rsidR="008D03B5" w:rsidRPr="006B46F2" w:rsidRDefault="008D03B5" w:rsidP="000A1887">
      <w:pPr>
        <w:pStyle w:val="NoSpacing"/>
        <w:numPr>
          <w:ilvl w:val="0"/>
          <w:numId w:val="33"/>
        </w:numPr>
        <w:ind w:left="1080"/>
      </w:pPr>
      <w:r w:rsidRPr="006B46F2">
        <w:t>reassure them that the information will not be shared with anyone who does not need to know,</w:t>
      </w:r>
    </w:p>
    <w:p w14:paraId="3B3ED53A" w14:textId="77777777" w:rsidR="008D03B5" w:rsidRPr="00335345" w:rsidRDefault="008D03B5" w:rsidP="000A1887">
      <w:pPr>
        <w:pStyle w:val="NoSpacing"/>
        <w:numPr>
          <w:ilvl w:val="0"/>
          <w:numId w:val="33"/>
        </w:numPr>
        <w:ind w:left="1080"/>
        <w:rPr>
          <w:color w:val="000000" w:themeColor="text1"/>
        </w:rPr>
      </w:pPr>
      <w:r w:rsidRPr="006B46F2">
        <w:t>reassure them they are</w:t>
      </w:r>
      <w:r w:rsidRPr="00335345">
        <w:rPr>
          <w:color w:val="000000" w:themeColor="text1"/>
        </w:rPr>
        <w:t xml:space="preserve"> not alone, and support is available to them</w:t>
      </w:r>
      <w:r>
        <w:rPr>
          <w:color w:val="000000" w:themeColor="text1"/>
        </w:rPr>
        <w:t>.</w:t>
      </w:r>
    </w:p>
    <w:bookmarkEnd w:id="77"/>
    <w:p w14:paraId="7486D32E" w14:textId="77777777" w:rsidR="008D03B5" w:rsidRPr="00335345" w:rsidRDefault="008D03B5" w:rsidP="000A1887">
      <w:pPr>
        <w:pStyle w:val="NoSpacing"/>
        <w:rPr>
          <w:color w:val="000000" w:themeColor="text1"/>
        </w:rPr>
      </w:pPr>
    </w:p>
    <w:p w14:paraId="736085FE" w14:textId="77777777" w:rsidR="008D03B5" w:rsidRPr="00BE06BE" w:rsidRDefault="008D03B5" w:rsidP="000A1887">
      <w:pPr>
        <w:pStyle w:val="NoSpacing"/>
        <w:ind w:left="360"/>
        <w:rPr>
          <w:color w:val="000000" w:themeColor="text1"/>
        </w:rPr>
      </w:pPr>
      <w:r w:rsidRPr="00335345">
        <w:rPr>
          <w:color w:val="000000" w:themeColor="text1"/>
        </w:rPr>
        <w:t xml:space="preserve">It is important that the risk of sharing information is also considered. In some cases, such as domestic abuse or hate crime, it’s possible that sharing information could increase the risk to the adult. Safeguarding partners need to work jointly to provide advice, support, and protection to the adult to minimise the possibility of worsening the relationship or triggering retribution from the abuser. </w:t>
      </w:r>
    </w:p>
    <w:p w14:paraId="45207226" w14:textId="77777777" w:rsidR="00BF140F" w:rsidRDefault="00BF140F" w:rsidP="00CF7ABE">
      <w:pPr>
        <w:pStyle w:val="NoSpacing"/>
        <w:jc w:val="both"/>
      </w:pPr>
    </w:p>
    <w:p w14:paraId="0670F652" w14:textId="36E71934" w:rsidR="00114BDC" w:rsidRDefault="00114BDC" w:rsidP="000C5D62">
      <w:pPr>
        <w:pStyle w:val="Heading2"/>
      </w:pPr>
      <w:bookmarkStart w:id="78" w:name="_Toc135397813"/>
      <w:r>
        <w:t xml:space="preserve">Historic </w:t>
      </w:r>
      <w:r w:rsidR="009C7188">
        <w:t xml:space="preserve">or </w:t>
      </w:r>
      <w:r w:rsidR="008009EF">
        <w:t>non-recent</w:t>
      </w:r>
      <w:r w:rsidR="009C7188">
        <w:t xml:space="preserve"> </w:t>
      </w:r>
      <w:r>
        <w:t>abuse</w:t>
      </w:r>
      <w:bookmarkEnd w:id="78"/>
    </w:p>
    <w:p w14:paraId="0F4E6085" w14:textId="7F9EC5DE" w:rsidR="000C5D62" w:rsidRPr="00BE06BE" w:rsidRDefault="000C5D62" w:rsidP="000A1887">
      <w:pPr>
        <w:pStyle w:val="NoSpacing"/>
        <w:ind w:left="360"/>
      </w:pPr>
      <w:bookmarkStart w:id="79" w:name="_Toc111614994"/>
      <w:r w:rsidRPr="009256AA">
        <w:t xml:space="preserve">Abuse </w:t>
      </w:r>
      <w:r w:rsidRPr="006B46F2">
        <w:rPr>
          <w:color w:val="000000" w:themeColor="text1"/>
        </w:rPr>
        <w:t>that</w:t>
      </w:r>
      <w:r w:rsidRPr="009256AA">
        <w:t xml:space="preserve"> took place when a person was under 18 years old is not an </w:t>
      </w:r>
      <w:r>
        <w:t>a</w:t>
      </w:r>
      <w:r w:rsidRPr="009256AA">
        <w:t xml:space="preserve">dult </w:t>
      </w:r>
      <w:r>
        <w:t>s</w:t>
      </w:r>
      <w:r w:rsidRPr="009256AA">
        <w:t>afeguarding issue</w:t>
      </w:r>
      <w:r>
        <w:t xml:space="preserve">. However, depending on the circumstances, it </w:t>
      </w:r>
      <w:r w:rsidRPr="009256AA">
        <w:t>could be a child safeguarding issue</w:t>
      </w:r>
      <w:r>
        <w:t xml:space="preserve"> if </w:t>
      </w:r>
      <w:r w:rsidRPr="009256AA">
        <w:t xml:space="preserve">the person who caused harm is considered as a continued risk to other children. Adults who disclose historical childhood abuse can be advised that this is a crime and that they can still report this to the </w:t>
      </w:r>
      <w:r>
        <w:t>p</w:t>
      </w:r>
      <w:r w:rsidRPr="009256AA">
        <w:t xml:space="preserve">olice, if they want to do this. </w:t>
      </w:r>
      <w:r>
        <w:t>Any disclosures of historic abuse should be notified to the designated safeguarding officer for advice.</w:t>
      </w:r>
      <w:r w:rsidR="009C7188">
        <w:t xml:space="preserve"> Adult </w:t>
      </w:r>
      <w:r w:rsidR="008D57AE">
        <w:t xml:space="preserve">victims </w:t>
      </w:r>
      <w:r w:rsidR="009C7188">
        <w:t>of historic abuse may still need support and there are agencies that can provide this.</w:t>
      </w:r>
    </w:p>
    <w:p w14:paraId="540EE29A" w14:textId="77777777" w:rsidR="006908D4" w:rsidRDefault="006908D4" w:rsidP="006908D4">
      <w:pPr>
        <w:pStyle w:val="Heading1"/>
      </w:pPr>
      <w:bookmarkStart w:id="80" w:name="_Toc135397814"/>
      <w:r w:rsidRPr="005606D5">
        <w:t>Record keeping, retention and storage</w:t>
      </w:r>
      <w:bookmarkEnd w:id="79"/>
      <w:bookmarkEnd w:id="80"/>
      <w:r w:rsidRPr="005606D5">
        <w:t xml:space="preserve"> </w:t>
      </w:r>
    </w:p>
    <w:p w14:paraId="5A18090F" w14:textId="77777777" w:rsidR="006908D4" w:rsidRDefault="006908D4" w:rsidP="006908D4">
      <w:r w:rsidRPr="006C6B5B">
        <w:t xml:space="preserve">Record keeping is an essential part of good safeguarding practice. Records should be factual, accurate, relevant, up to date and auditable. Where opinions are included, this must be made clear. Where people are referred to, they should be identified clearly by their name and role where relevant. </w:t>
      </w:r>
    </w:p>
    <w:p w14:paraId="6720597E" w14:textId="01CFDC88" w:rsidR="006908D4" w:rsidRPr="00FB274A" w:rsidRDefault="006908D4" w:rsidP="006908D4">
      <w:pPr>
        <w:pStyle w:val="NoSpacing"/>
      </w:pPr>
      <w:r w:rsidRPr="00FB274A">
        <w:lastRenderedPageBreak/>
        <w:t>Staff will record any concerns about a child on the</w:t>
      </w:r>
      <w:r w:rsidR="00604D6E">
        <w:t xml:space="preserve"> Factory International</w:t>
      </w:r>
      <w:r w:rsidR="00172C9A">
        <w:t xml:space="preserve"> Safeguarding Incident Report</w:t>
      </w:r>
      <w:r w:rsidRPr="00FB274A">
        <w:t xml:space="preserve"> form. Records must be completed as soon as possible after the incident</w:t>
      </w:r>
      <w:r>
        <w:t xml:space="preserve"> or </w:t>
      </w:r>
      <w:r w:rsidRPr="00FB274A">
        <w:t>event. Staff must be aware that their records might have to be used as evidence in court and must therefore be mindful of the need to distinguish fact from opinion. Staff must not attempt to investigate a situation themselves.</w:t>
      </w:r>
    </w:p>
    <w:p w14:paraId="5F1616D4" w14:textId="77777777" w:rsidR="006908D4" w:rsidRPr="00FB274A" w:rsidRDefault="006908D4" w:rsidP="006908D4">
      <w:pPr>
        <w:pStyle w:val="NoSpacing"/>
      </w:pPr>
    </w:p>
    <w:p w14:paraId="6D76BDF8" w14:textId="77777777" w:rsidR="006908D4" w:rsidRPr="00FB274A" w:rsidRDefault="006908D4" w:rsidP="006908D4">
      <w:pPr>
        <w:pStyle w:val="NoSpacing"/>
      </w:pPr>
      <w:r w:rsidRPr="00FB274A">
        <w:t xml:space="preserve">Records should be made in writing and include all concerns, discussions and decisions made, and the reasons for those decisions. Information will be kept confidential and stored securely. Records will include: </w:t>
      </w:r>
    </w:p>
    <w:p w14:paraId="7F62D611" w14:textId="77777777" w:rsidR="006908D4" w:rsidRPr="00FB274A" w:rsidRDefault="006908D4" w:rsidP="008A21CD">
      <w:pPr>
        <w:pStyle w:val="NoSpacing"/>
        <w:numPr>
          <w:ilvl w:val="0"/>
          <w:numId w:val="7"/>
        </w:numPr>
      </w:pPr>
      <w:r w:rsidRPr="00FB274A">
        <w:t>a clear and comprehensive summary of the concern,</w:t>
      </w:r>
    </w:p>
    <w:p w14:paraId="0DBB3780" w14:textId="77777777" w:rsidR="006908D4" w:rsidRPr="00FB274A" w:rsidRDefault="006908D4" w:rsidP="008A21CD">
      <w:pPr>
        <w:pStyle w:val="NoSpacing"/>
        <w:numPr>
          <w:ilvl w:val="0"/>
          <w:numId w:val="7"/>
        </w:numPr>
      </w:pPr>
      <w:r w:rsidRPr="00FB274A">
        <w:t>details of how the concern was followed up and resolved,</w:t>
      </w:r>
    </w:p>
    <w:p w14:paraId="624CDD93" w14:textId="77777777" w:rsidR="006908D4" w:rsidRPr="00FB274A" w:rsidRDefault="006908D4" w:rsidP="008A21CD">
      <w:pPr>
        <w:pStyle w:val="NoSpacing"/>
        <w:numPr>
          <w:ilvl w:val="0"/>
          <w:numId w:val="7"/>
        </w:numPr>
      </w:pPr>
      <w:r w:rsidRPr="00FB274A">
        <w:t xml:space="preserve">a note of any action taken, decisions reached and the outcome. </w:t>
      </w:r>
    </w:p>
    <w:p w14:paraId="39DD3375" w14:textId="77777777" w:rsidR="006908D4" w:rsidRPr="00FB274A" w:rsidRDefault="006908D4" w:rsidP="006908D4">
      <w:pPr>
        <w:pStyle w:val="NoSpacing"/>
      </w:pPr>
    </w:p>
    <w:p w14:paraId="760BEE49" w14:textId="63D65AC4" w:rsidR="006908D4" w:rsidRDefault="006908D4" w:rsidP="006908D4">
      <w:pPr>
        <w:pStyle w:val="NoSpacing"/>
      </w:pPr>
      <w:r w:rsidRPr="00FB274A">
        <w:t>Child protection</w:t>
      </w:r>
      <w:r w:rsidR="0066028D">
        <w:t xml:space="preserve"> and vulnerable adult</w:t>
      </w:r>
      <w:r w:rsidRPr="00FB274A">
        <w:t xml:space="preserve"> records are stored in private folders on our secure server </w:t>
      </w:r>
      <w:r>
        <w:t xml:space="preserve">for </w:t>
      </w:r>
      <w:r w:rsidRPr="002A5A3A">
        <w:t>7 years</w:t>
      </w:r>
      <w:r w:rsidRPr="00F25C73">
        <w:t xml:space="preserve"> and only shared on a ‘need to know’ basis. </w:t>
      </w:r>
      <w:r w:rsidR="0066028D" w:rsidRPr="00F25C73">
        <w:t xml:space="preserve"> </w:t>
      </w:r>
      <w:r w:rsidR="0066028D" w:rsidRPr="002A5A3A">
        <w:t>(</w:t>
      </w:r>
    </w:p>
    <w:p w14:paraId="42C15E1B" w14:textId="77777777" w:rsidR="006908D4" w:rsidRDefault="006908D4" w:rsidP="006908D4">
      <w:pPr>
        <w:pStyle w:val="NoSpacing"/>
      </w:pPr>
    </w:p>
    <w:p w14:paraId="0F4407C1" w14:textId="77777777" w:rsidR="006908D4" w:rsidRPr="00137207" w:rsidRDefault="006908D4" w:rsidP="006908D4">
      <w:r w:rsidRPr="00137207">
        <w:t>In the case of safeguarding allegations, a summary will be placed in the employee’s personnel file</w:t>
      </w:r>
      <w:r>
        <w:t xml:space="preserve">. They will be retained </w:t>
      </w:r>
      <w:r w:rsidRPr="00137207">
        <w:t>until the person reaches retirement age or for a period of 10 years from the date of the allegation if that is longer.</w:t>
      </w:r>
    </w:p>
    <w:p w14:paraId="3FEA37B4" w14:textId="77777777" w:rsidR="006908D4" w:rsidRDefault="006908D4" w:rsidP="006908D4">
      <w:pPr>
        <w:pStyle w:val="Heading1"/>
      </w:pPr>
      <w:bookmarkStart w:id="81" w:name="_Toc111614995"/>
      <w:bookmarkStart w:id="82" w:name="_Toc135397815"/>
      <w:r w:rsidRPr="00124EE5">
        <w:t>Training and induction</w:t>
      </w:r>
      <w:bookmarkEnd w:id="81"/>
      <w:bookmarkEnd w:id="82"/>
      <w:r w:rsidRPr="00124EE5">
        <w:t xml:space="preserve"> </w:t>
      </w:r>
    </w:p>
    <w:p w14:paraId="4E6ACA75" w14:textId="67CD27DB" w:rsidR="0093485A" w:rsidRPr="0010275C" w:rsidRDefault="0093485A" w:rsidP="0093485A">
      <w:pPr>
        <w:rPr>
          <w:rFonts w:cstheme="minorHAnsi"/>
          <w:szCs w:val="24"/>
        </w:rPr>
      </w:pPr>
      <w:r w:rsidRPr="0010275C">
        <w:rPr>
          <w:rFonts w:cstheme="minorHAnsi"/>
          <w:szCs w:val="24"/>
        </w:rPr>
        <w:t xml:space="preserve">Factory International are committed to ensuring all employees and volunteers receive </w:t>
      </w:r>
      <w:r w:rsidR="005E0512" w:rsidRPr="0010275C">
        <w:rPr>
          <w:rFonts w:cstheme="minorHAnsi"/>
          <w:szCs w:val="24"/>
        </w:rPr>
        <w:t xml:space="preserve">sufficient training and </w:t>
      </w:r>
      <w:r w:rsidRPr="0010275C">
        <w:rPr>
          <w:rFonts w:cstheme="minorHAnsi"/>
          <w:szCs w:val="24"/>
        </w:rPr>
        <w:t>information about the safeguarding policy, procedures, and code of conduct as part of their induction, appropriate to their role and responsibilities.</w:t>
      </w:r>
    </w:p>
    <w:p w14:paraId="0F6842AD" w14:textId="2730A515" w:rsidR="00F55C83" w:rsidRPr="00F55C83" w:rsidRDefault="005E0512" w:rsidP="00F55C83">
      <w:r>
        <w:t>In particular:</w:t>
      </w:r>
    </w:p>
    <w:p w14:paraId="1767BDE6" w14:textId="3A926FE1" w:rsidR="006908D4" w:rsidRPr="00FB274A" w:rsidRDefault="006908D4" w:rsidP="008A21CD">
      <w:pPr>
        <w:pStyle w:val="NoSpacing"/>
        <w:numPr>
          <w:ilvl w:val="0"/>
          <w:numId w:val="11"/>
        </w:numPr>
      </w:pPr>
      <w:r w:rsidRPr="00FB274A">
        <w:t xml:space="preserve">All staff will undertake an appropriate level of safeguarding and </w:t>
      </w:r>
      <w:r w:rsidR="009C7188">
        <w:t>safeguarding</w:t>
      </w:r>
      <w:r w:rsidRPr="00FB274A">
        <w:t xml:space="preserve"> training at induction. </w:t>
      </w:r>
    </w:p>
    <w:p w14:paraId="01ECDB4D" w14:textId="77777777" w:rsidR="006908D4" w:rsidRDefault="006908D4" w:rsidP="008A21CD">
      <w:pPr>
        <w:pStyle w:val="NoSpacing"/>
        <w:numPr>
          <w:ilvl w:val="0"/>
          <w:numId w:val="11"/>
        </w:numPr>
      </w:pPr>
      <w:r>
        <w:t xml:space="preserve">All staff should have refresher training </w:t>
      </w:r>
      <w:r w:rsidRPr="00FB274A">
        <w:t>every two years</w:t>
      </w:r>
      <w:r>
        <w:t>.</w:t>
      </w:r>
    </w:p>
    <w:p w14:paraId="41D9CD24" w14:textId="6ECA21B3" w:rsidR="009742CA" w:rsidRPr="009742CA" w:rsidRDefault="009742CA" w:rsidP="008A21CD">
      <w:pPr>
        <w:pStyle w:val="NoSpacing"/>
        <w:numPr>
          <w:ilvl w:val="0"/>
          <w:numId w:val="11"/>
        </w:numPr>
        <w:rPr>
          <w:rFonts w:cstheme="minorHAnsi"/>
        </w:rPr>
      </w:pPr>
      <w:r w:rsidRPr="009742CA">
        <w:rPr>
          <w:rFonts w:cstheme="minorHAnsi"/>
        </w:rPr>
        <w:t xml:space="preserve">The DSO and deputy’s </w:t>
      </w:r>
      <w:r w:rsidRPr="009742CA">
        <w:t>will undergo appropriate and specific training to provide them with the knowledge and skills required to carry out their role. The DSO’s training will be updated formally every two years, but they will have refresher training at regular intervals, at least annually, to keep up to date with any developments relevant to their role.</w:t>
      </w:r>
    </w:p>
    <w:p w14:paraId="76A5DC08" w14:textId="77777777" w:rsidR="006908D4" w:rsidRPr="00FB274A" w:rsidRDefault="006908D4" w:rsidP="008A21CD">
      <w:pPr>
        <w:pStyle w:val="NoSpacing"/>
        <w:numPr>
          <w:ilvl w:val="0"/>
          <w:numId w:val="11"/>
        </w:numPr>
      </w:pPr>
      <w:r w:rsidRPr="003514EE">
        <w:t>Trustees</w:t>
      </w:r>
      <w:r w:rsidRPr="00FB274A">
        <w:t xml:space="preserve"> with responsibility for safeguarding will receive safeguarding training from a strategic perspective which will be updated regularly, to be disseminated to the rest of the leadership team.</w:t>
      </w:r>
    </w:p>
    <w:p w14:paraId="53F70E8D" w14:textId="77777777" w:rsidR="006908D4" w:rsidRPr="00FB274A" w:rsidRDefault="006908D4" w:rsidP="008A21CD">
      <w:pPr>
        <w:pStyle w:val="NoSpacing"/>
        <w:numPr>
          <w:ilvl w:val="0"/>
          <w:numId w:val="11"/>
        </w:numPr>
      </w:pPr>
      <w:r w:rsidRPr="003514EE">
        <w:t>Trustees</w:t>
      </w:r>
      <w:r w:rsidRPr="00FB274A">
        <w:t xml:space="preserve"> will ensure the DS</w:t>
      </w:r>
      <w:r>
        <w:t>O</w:t>
      </w:r>
      <w:r w:rsidRPr="00FB274A">
        <w:t xml:space="preserve"> and the Deputy DS</w:t>
      </w:r>
      <w:r>
        <w:t>O</w:t>
      </w:r>
      <w:r w:rsidRPr="00FB274A">
        <w:t xml:space="preserve"> attend the required safeguarding training when they first take up the role which will provide them with the knowledge and skills required to carry out the role effectively. The training will be updated every two years. In addition to formal training, their knowledge and skills will be updated at least annually, to keep up with any developments relevant to their role.</w:t>
      </w:r>
    </w:p>
    <w:p w14:paraId="4E3FAD41" w14:textId="77777777" w:rsidR="006908D4" w:rsidRDefault="006908D4" w:rsidP="006908D4">
      <w:pPr>
        <w:pStyle w:val="Heading1"/>
      </w:pPr>
      <w:bookmarkStart w:id="83" w:name="_Toc111615008"/>
      <w:bookmarkStart w:id="84" w:name="_Toc135397816"/>
      <w:r w:rsidRPr="005606D5">
        <w:t>Information sharing</w:t>
      </w:r>
      <w:bookmarkEnd w:id="83"/>
      <w:r>
        <w:t>, consent, and confidentiality</w:t>
      </w:r>
      <w:bookmarkEnd w:id="84"/>
      <w:r>
        <w:t xml:space="preserve"> </w:t>
      </w:r>
      <w:r w:rsidRPr="005606D5">
        <w:t xml:space="preserve"> </w:t>
      </w:r>
    </w:p>
    <w:p w14:paraId="52412624" w14:textId="77777777" w:rsidR="006908D4" w:rsidRDefault="006908D4" w:rsidP="006908D4">
      <w:pPr>
        <w:pStyle w:val="Heading2"/>
      </w:pPr>
      <w:bookmarkStart w:id="85" w:name="_Toc88649942"/>
      <w:bookmarkStart w:id="86" w:name="_Toc135397817"/>
      <w:r>
        <w:t>Information Sharing</w:t>
      </w:r>
      <w:bookmarkEnd w:id="85"/>
      <w:bookmarkEnd w:id="86"/>
    </w:p>
    <w:p w14:paraId="5B1DEFA6" w14:textId="5D87397F" w:rsidR="00C702D3" w:rsidRPr="007E5E6C" w:rsidRDefault="00C702D3" w:rsidP="00DD6EC0">
      <w:pPr>
        <w:ind w:left="360"/>
        <w:rPr>
          <w:szCs w:val="24"/>
        </w:rPr>
      </w:pPr>
      <w:r w:rsidRPr="00742713">
        <w:rPr>
          <w:szCs w:val="24"/>
        </w:rPr>
        <w:t>This section should be read in conjunction with the Factory International Data Protection Policy</w:t>
      </w:r>
      <w:r w:rsidR="00742713">
        <w:rPr>
          <w:szCs w:val="24"/>
        </w:rPr>
        <w:t>.</w:t>
      </w:r>
      <w:r w:rsidRPr="00742713">
        <w:rPr>
          <w:szCs w:val="24"/>
        </w:rPr>
        <w:t xml:space="preserve"> </w:t>
      </w:r>
    </w:p>
    <w:p w14:paraId="4489E30D" w14:textId="77777777" w:rsidR="0073276B" w:rsidRDefault="0073276B" w:rsidP="00DD6EC0">
      <w:pPr>
        <w:adjustRightInd w:val="0"/>
        <w:ind w:left="360"/>
        <w:rPr>
          <w:rFonts w:cstheme="minorHAnsi"/>
        </w:rPr>
      </w:pPr>
      <w:r w:rsidRPr="00263F12">
        <w:rPr>
          <w:rFonts w:cstheme="minorHAnsi"/>
        </w:rPr>
        <w:t xml:space="preserve">In general terms, people have a right to expect that their personal information is not shared with other organisations and that their consent is obtained before sharing.  </w:t>
      </w:r>
    </w:p>
    <w:p w14:paraId="286109EC" w14:textId="43BE8425" w:rsidR="006908D4" w:rsidRPr="00263F12" w:rsidRDefault="00E158AE" w:rsidP="00DD6EC0">
      <w:pPr>
        <w:ind w:left="360"/>
        <w:contextualSpacing/>
        <w:rPr>
          <w:rFonts w:cstheme="minorHAnsi"/>
        </w:rPr>
      </w:pPr>
      <w:r>
        <w:rPr>
          <w:rFonts w:cstheme="minorHAnsi"/>
        </w:rPr>
        <w:lastRenderedPageBreak/>
        <w:t>Factory International</w:t>
      </w:r>
      <w:r w:rsidR="006908D4">
        <w:rPr>
          <w:rFonts w:cstheme="minorHAnsi"/>
        </w:rPr>
        <w:t xml:space="preserve"> </w:t>
      </w:r>
      <w:r w:rsidR="006908D4" w:rsidRPr="00263F12">
        <w:rPr>
          <w:rFonts w:cstheme="minorHAnsi"/>
        </w:rPr>
        <w:t xml:space="preserve">has a duty to share information with other agencies to safeguard children in certain circumstances when it is in the public interest, </w:t>
      </w:r>
      <w:r w:rsidR="00C702D3" w:rsidRPr="00263F12">
        <w:rPr>
          <w:rFonts w:cstheme="minorHAnsi"/>
        </w:rPr>
        <w:t>i.e.,</w:t>
      </w:r>
      <w:r w:rsidR="006908D4" w:rsidRPr="00263F12">
        <w:rPr>
          <w:rFonts w:cstheme="minorHAnsi"/>
        </w:rPr>
        <w:t xml:space="preserve"> when there is a concern about possible abuse</w:t>
      </w:r>
      <w:r w:rsidR="006908D4">
        <w:rPr>
          <w:rFonts w:cstheme="minorHAnsi"/>
        </w:rPr>
        <w:t xml:space="preserve"> or </w:t>
      </w:r>
      <w:r w:rsidR="006908D4" w:rsidRPr="00263F12">
        <w:rPr>
          <w:rFonts w:cstheme="minorHAnsi"/>
        </w:rPr>
        <w:t>neglect</w:t>
      </w:r>
      <w:r w:rsidR="006908D4">
        <w:rPr>
          <w:rFonts w:cstheme="minorHAnsi"/>
        </w:rPr>
        <w:t>,</w:t>
      </w:r>
      <w:r w:rsidR="006908D4" w:rsidRPr="00263F12">
        <w:rPr>
          <w:rFonts w:cstheme="minorHAnsi"/>
        </w:rPr>
        <w:t xml:space="preserve"> or if </w:t>
      </w:r>
      <w:r w:rsidR="006908D4">
        <w:rPr>
          <w:rFonts w:cstheme="minorHAnsi"/>
        </w:rPr>
        <w:t xml:space="preserve">it is </w:t>
      </w:r>
      <w:r w:rsidR="006908D4" w:rsidRPr="00263F12">
        <w:rPr>
          <w:rFonts w:cstheme="minorHAnsi"/>
        </w:rPr>
        <w:t>believe</w:t>
      </w:r>
      <w:r w:rsidR="006908D4">
        <w:rPr>
          <w:rFonts w:cstheme="minorHAnsi"/>
        </w:rPr>
        <w:t>d</w:t>
      </w:r>
      <w:r w:rsidR="006908D4" w:rsidRPr="00263F12">
        <w:rPr>
          <w:rFonts w:cstheme="minorHAnsi"/>
        </w:rPr>
        <w:t xml:space="preserve"> a crime has been committed.</w:t>
      </w:r>
    </w:p>
    <w:p w14:paraId="2DC66A38" w14:textId="77777777" w:rsidR="006908D4" w:rsidRPr="000103DE" w:rsidRDefault="006908D4" w:rsidP="006908D4">
      <w:pPr>
        <w:ind w:left="709"/>
        <w:contextualSpacing/>
        <w:rPr>
          <w:rFonts w:cstheme="minorHAnsi"/>
          <w:sz w:val="24"/>
          <w:szCs w:val="24"/>
        </w:rPr>
      </w:pPr>
    </w:p>
    <w:p w14:paraId="2FE5A4C3" w14:textId="77777777" w:rsidR="006908D4" w:rsidRDefault="006908D4" w:rsidP="006908D4">
      <w:pPr>
        <w:pStyle w:val="Heading2"/>
      </w:pPr>
      <w:bookmarkStart w:id="87" w:name="_Toc88649943"/>
      <w:bookmarkStart w:id="88" w:name="_Toc135397818"/>
      <w:r>
        <w:t>Consent</w:t>
      </w:r>
      <w:bookmarkEnd w:id="87"/>
      <w:bookmarkEnd w:id="88"/>
    </w:p>
    <w:p w14:paraId="17EE8C15" w14:textId="77777777" w:rsidR="006908D4" w:rsidRPr="00263F12" w:rsidRDefault="006908D4" w:rsidP="00DD6EC0">
      <w:pPr>
        <w:ind w:left="360"/>
        <w:contextualSpacing/>
        <w:rPr>
          <w:rFonts w:cstheme="minorHAnsi"/>
        </w:rPr>
      </w:pPr>
      <w:r w:rsidRPr="00263F12">
        <w:rPr>
          <w:rFonts w:cstheme="minorHAnsi"/>
        </w:rPr>
        <w:t xml:space="preserve">Whilst consent to share information should be sought where it is safe and appropriate to do so, information may be shared without consent if there is good reason to do so as it is lawful to share such information without consent for the purpose of safeguarding a child. </w:t>
      </w:r>
    </w:p>
    <w:p w14:paraId="1BB4CC38" w14:textId="77777777" w:rsidR="00612270" w:rsidRDefault="00612270" w:rsidP="00DD6EC0">
      <w:pPr>
        <w:ind w:left="360"/>
        <w:contextualSpacing/>
        <w:rPr>
          <w:rFonts w:cstheme="minorHAnsi"/>
        </w:rPr>
      </w:pPr>
    </w:p>
    <w:p w14:paraId="52508BED" w14:textId="441BC34B" w:rsidR="00B4151E" w:rsidRPr="007E5E6C" w:rsidRDefault="00B4151E" w:rsidP="00DD6EC0">
      <w:pPr>
        <w:ind w:left="371"/>
        <w:rPr>
          <w:szCs w:val="24"/>
        </w:rPr>
      </w:pPr>
      <w:r w:rsidRPr="007E5E6C">
        <w:rPr>
          <w:szCs w:val="24"/>
        </w:rPr>
        <w:t xml:space="preserve">The Data Protection Act 2018 introduced ‘safeguarding’ as a reason to be able to process sensitive, personal information, even without consent (DPA, Part 2, 18; Schedule 8, 4). All relevant information can be shared without consent if gaining consent would place a person at risk. Fears about sharing information must not be allowed to stand in the way of promoting the welfare and protecting the safety of children or vulnerable adults. </w:t>
      </w:r>
    </w:p>
    <w:p w14:paraId="1C570004" w14:textId="27CBADB6" w:rsidR="00B4151E" w:rsidRPr="007E5E6C" w:rsidRDefault="00B4151E" w:rsidP="00DD6EC0">
      <w:pPr>
        <w:ind w:left="371"/>
        <w:rPr>
          <w:szCs w:val="24"/>
        </w:rPr>
      </w:pPr>
      <w:r w:rsidRPr="007E5E6C">
        <w:rPr>
          <w:szCs w:val="24"/>
        </w:rPr>
        <w:t xml:space="preserve">When considering whether, or not, to share safeguarding information (especially with other agencies), </w:t>
      </w:r>
      <w:r w:rsidR="00672E23">
        <w:rPr>
          <w:szCs w:val="24"/>
        </w:rPr>
        <w:t>Factory International</w:t>
      </w:r>
      <w:r w:rsidRPr="007E5E6C">
        <w:rPr>
          <w:szCs w:val="24"/>
        </w:rPr>
        <w:t xml:space="preserve"> will record who they are sharing that information with and for what reason. If a decision is taken not to seek consent from the data subject and/or parent, it should also be recorded within the safeguarding file. </w:t>
      </w:r>
    </w:p>
    <w:p w14:paraId="642EB189" w14:textId="12CE26F0" w:rsidR="00B4151E" w:rsidRPr="007E5E6C" w:rsidRDefault="00B4151E" w:rsidP="00DD6EC0">
      <w:pPr>
        <w:ind w:left="371"/>
        <w:rPr>
          <w:szCs w:val="24"/>
        </w:rPr>
      </w:pPr>
      <w:r w:rsidRPr="007E5E6C">
        <w:rPr>
          <w:szCs w:val="24"/>
        </w:rPr>
        <w:t xml:space="preserve">All </w:t>
      </w:r>
      <w:r w:rsidR="00672E23">
        <w:rPr>
          <w:szCs w:val="24"/>
        </w:rPr>
        <w:t xml:space="preserve">Factory International staff and volunteers </w:t>
      </w:r>
      <w:r w:rsidRPr="007E5E6C">
        <w:rPr>
          <w:szCs w:val="24"/>
        </w:rPr>
        <w:t xml:space="preserve">will be made aware of their duties concerning Data Protection and safeguarding, particularly in respect of confidentiality. This includes the following: </w:t>
      </w:r>
    </w:p>
    <w:p w14:paraId="1DEEA698" w14:textId="77777777" w:rsidR="00B4151E" w:rsidRPr="007E5E6C" w:rsidRDefault="00B4151E" w:rsidP="008A21CD">
      <w:pPr>
        <w:pStyle w:val="ListParagraph"/>
        <w:numPr>
          <w:ilvl w:val="0"/>
          <w:numId w:val="34"/>
        </w:numPr>
        <w:ind w:left="1091"/>
        <w:rPr>
          <w:sz w:val="22"/>
        </w:rPr>
      </w:pPr>
      <w:r w:rsidRPr="007E5E6C">
        <w:rPr>
          <w:sz w:val="22"/>
        </w:rPr>
        <w:t xml:space="preserve">staff should never promise a child or vulnerable adult that they will not tell anyone about an allegation, as this may not be in the person’s best interests, </w:t>
      </w:r>
    </w:p>
    <w:p w14:paraId="6779C6E5" w14:textId="76B03513" w:rsidR="00B4151E" w:rsidRPr="007E5E6C" w:rsidRDefault="00B4151E" w:rsidP="008A21CD">
      <w:pPr>
        <w:pStyle w:val="ListParagraph"/>
        <w:numPr>
          <w:ilvl w:val="0"/>
          <w:numId w:val="34"/>
        </w:numPr>
        <w:ind w:left="1091"/>
        <w:rPr>
          <w:sz w:val="22"/>
        </w:rPr>
      </w:pPr>
      <w:r w:rsidRPr="007E5E6C">
        <w:rPr>
          <w:sz w:val="22"/>
        </w:rPr>
        <w:t xml:space="preserve">staff who receive information about safeguarding concerns </w:t>
      </w:r>
      <w:r w:rsidR="00D00620">
        <w:rPr>
          <w:sz w:val="22"/>
        </w:rPr>
        <w:t>in connection with their</w:t>
      </w:r>
      <w:r w:rsidR="0078176E">
        <w:rPr>
          <w:sz w:val="22"/>
        </w:rPr>
        <w:t xml:space="preserve"> employment </w:t>
      </w:r>
      <w:r w:rsidRPr="007E5E6C">
        <w:rPr>
          <w:sz w:val="22"/>
        </w:rPr>
        <w:t>should share that information only within appropriate professional contexts,</w:t>
      </w:r>
    </w:p>
    <w:p w14:paraId="45D02971" w14:textId="77777777" w:rsidR="00B4151E" w:rsidRPr="007E5E6C" w:rsidRDefault="00B4151E" w:rsidP="008A21CD">
      <w:pPr>
        <w:pStyle w:val="ListParagraph"/>
        <w:numPr>
          <w:ilvl w:val="0"/>
          <w:numId w:val="34"/>
        </w:numPr>
        <w:ind w:left="1091"/>
        <w:rPr>
          <w:sz w:val="22"/>
        </w:rPr>
      </w:pPr>
      <w:r w:rsidRPr="007E5E6C">
        <w:rPr>
          <w:sz w:val="22"/>
        </w:rPr>
        <w:t>timely information sharing is essential to effective safeguarding,</w:t>
      </w:r>
    </w:p>
    <w:p w14:paraId="5DD29D41" w14:textId="77777777" w:rsidR="00B4151E" w:rsidRPr="007E5E6C" w:rsidRDefault="00B4151E" w:rsidP="008A21CD">
      <w:pPr>
        <w:pStyle w:val="ListParagraph"/>
        <w:numPr>
          <w:ilvl w:val="0"/>
          <w:numId w:val="34"/>
        </w:numPr>
        <w:ind w:left="1091"/>
        <w:rPr>
          <w:sz w:val="22"/>
        </w:rPr>
      </w:pPr>
      <w:r w:rsidRPr="007E5E6C">
        <w:rPr>
          <w:sz w:val="22"/>
        </w:rPr>
        <w:t>information must only be shared on a ‘need-to-know’ basis, but consent is not required to share information if a child is suffering, or at risk of, serious harm.</w:t>
      </w:r>
    </w:p>
    <w:p w14:paraId="03E0E4AE" w14:textId="77777777" w:rsidR="00612270" w:rsidRPr="007E5E6C" w:rsidRDefault="00612270" w:rsidP="007E5E6C">
      <w:pPr>
        <w:ind w:left="1429"/>
        <w:contextualSpacing/>
        <w:rPr>
          <w:rFonts w:cstheme="minorHAnsi"/>
          <w:sz w:val="20"/>
          <w:szCs w:val="20"/>
        </w:rPr>
      </w:pPr>
    </w:p>
    <w:p w14:paraId="7AEFBCC1" w14:textId="77777777" w:rsidR="006908D4" w:rsidRDefault="006908D4" w:rsidP="006908D4">
      <w:pPr>
        <w:pStyle w:val="Heading2"/>
      </w:pPr>
      <w:bookmarkStart w:id="89" w:name="_Toc135397819"/>
      <w:r>
        <w:t>Government advice</w:t>
      </w:r>
      <w:bookmarkEnd w:id="89"/>
    </w:p>
    <w:p w14:paraId="5A29444E" w14:textId="77777777" w:rsidR="006908D4" w:rsidRPr="00263F12" w:rsidRDefault="006908D4" w:rsidP="00DD6EC0">
      <w:pPr>
        <w:ind w:left="360"/>
        <w:rPr>
          <w:rFonts w:cstheme="minorHAnsi"/>
        </w:rPr>
      </w:pPr>
      <w:r w:rsidRPr="00263F12">
        <w:rPr>
          <w:rFonts w:cstheme="minorHAnsi"/>
        </w:rPr>
        <w:t xml:space="preserve">Government advice about when and how information in respect of children can be shared is laid out in </w:t>
      </w:r>
      <w:r>
        <w:rPr>
          <w:rFonts w:cstheme="minorHAnsi"/>
        </w:rPr>
        <w:t xml:space="preserve">the </w:t>
      </w:r>
      <w:r w:rsidRPr="00263F12">
        <w:rPr>
          <w:rFonts w:cstheme="minorHAnsi"/>
        </w:rPr>
        <w:t>‘seven golden rules’:</w:t>
      </w:r>
    </w:p>
    <w:p w14:paraId="7C2E387A"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 xml:space="preserve">the General Data Protection Regulation 2016 (GDPR), Data Protection Act 2018 and human rights law are not barriers to justified information sharing but provide a framework to ensure that personal information about individuals is shared appropriately. </w:t>
      </w:r>
    </w:p>
    <w:p w14:paraId="14399FDA"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 xml:space="preserve">be open and honest with the individual (and/or their family) from the start about why, what, how and with whom information may be shared, and seek their agreement unless it is unsafe or inappropriate to do so. </w:t>
      </w:r>
    </w:p>
    <w:p w14:paraId="01B627AB"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seek advice from others including external agencies, if there is any doubt about sharing the information without disclosing the identity of the individual.</w:t>
      </w:r>
    </w:p>
    <w:p w14:paraId="441C8ACF"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where possible, share information with consent, and where possible, respect the wishes of those who do not consent to hav</w:t>
      </w:r>
      <w:r>
        <w:rPr>
          <w:rFonts w:cstheme="minorHAnsi"/>
        </w:rPr>
        <w:t>e</w:t>
      </w:r>
      <w:r w:rsidRPr="00263F12">
        <w:rPr>
          <w:rFonts w:cstheme="minorHAnsi"/>
        </w:rPr>
        <w:t xml:space="preserve"> their information shared. You may share </w:t>
      </w:r>
      <w:r w:rsidRPr="00263F12">
        <w:rPr>
          <w:rFonts w:cstheme="minorHAnsi"/>
        </w:rPr>
        <w:lastRenderedPageBreak/>
        <w:t xml:space="preserve">information without consent if you consider on the facts presented that there is a lawful basis such as where safety may be at risk. </w:t>
      </w:r>
    </w:p>
    <w:p w14:paraId="1606102E"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consider safety and well-being</w:t>
      </w:r>
      <w:r>
        <w:rPr>
          <w:rFonts w:cstheme="minorHAnsi"/>
        </w:rPr>
        <w:t xml:space="preserve"> and</w:t>
      </w:r>
      <w:r w:rsidRPr="00263F12">
        <w:rPr>
          <w:rFonts w:cstheme="minorHAnsi"/>
        </w:rPr>
        <w:t xml:space="preserve"> base information</w:t>
      </w:r>
      <w:r>
        <w:rPr>
          <w:rFonts w:cstheme="minorHAnsi"/>
        </w:rPr>
        <w:t>-</w:t>
      </w:r>
      <w:r w:rsidRPr="00263F12">
        <w:rPr>
          <w:rFonts w:cstheme="minorHAnsi"/>
        </w:rPr>
        <w:t xml:space="preserve">sharing decisions on the safety and well-being of the individual and others who may be affected by their actions. </w:t>
      </w:r>
    </w:p>
    <w:p w14:paraId="01A76B30" w14:textId="77777777" w:rsidR="006908D4" w:rsidRPr="00263F12" w:rsidRDefault="006908D4" w:rsidP="008A21CD">
      <w:pPr>
        <w:numPr>
          <w:ilvl w:val="0"/>
          <w:numId w:val="12"/>
        </w:numPr>
        <w:autoSpaceDE w:val="0"/>
        <w:autoSpaceDN w:val="0"/>
        <w:adjustRightInd w:val="0"/>
        <w:spacing w:after="0" w:line="240" w:lineRule="auto"/>
        <w:ind w:left="1069"/>
        <w:contextualSpacing/>
        <w:rPr>
          <w:rFonts w:cstheme="minorHAnsi"/>
        </w:rPr>
      </w:pPr>
      <w:r w:rsidRPr="00263F12">
        <w:rPr>
          <w:rFonts w:cstheme="minorHAnsi"/>
        </w:rPr>
        <w:t xml:space="preserve">necessary, proportionate, relevant, adequate, accurate, timely and secure: ensure that the information you share is necessary for the purpose for which you are sharing it, is shared only with those individuals who need to have it, is accurate and up to date, is shared in a timely fashion, and is shared securely. </w:t>
      </w:r>
    </w:p>
    <w:p w14:paraId="0EC7C5F1" w14:textId="77777777" w:rsidR="006908D4" w:rsidRPr="005A23BA" w:rsidRDefault="006908D4" w:rsidP="008A21CD">
      <w:pPr>
        <w:pStyle w:val="BodyText"/>
        <w:widowControl/>
        <w:numPr>
          <w:ilvl w:val="0"/>
          <w:numId w:val="12"/>
        </w:numPr>
        <w:adjustRightInd w:val="0"/>
        <w:ind w:left="1069"/>
        <w:contextualSpacing/>
        <w:rPr>
          <w:rFonts w:cstheme="minorHAnsi"/>
          <w:b/>
          <w:sz w:val="22"/>
          <w:szCs w:val="22"/>
        </w:rPr>
      </w:pPr>
      <w:r w:rsidRPr="00263F12">
        <w:rPr>
          <w:rFonts w:cstheme="minorHAnsi"/>
          <w:sz w:val="22"/>
          <w:szCs w:val="22"/>
        </w:rPr>
        <w:t xml:space="preserve">keep a record of your decision and the reasons for it – whether it is to share information or not. If you decide to share, then record what you have shared, with whom and for what purpose. </w:t>
      </w:r>
    </w:p>
    <w:p w14:paraId="1F63ADD8" w14:textId="77777777" w:rsidR="005A23BA" w:rsidRDefault="005A23BA" w:rsidP="005A23BA">
      <w:pPr>
        <w:pStyle w:val="BodyText"/>
        <w:widowControl/>
        <w:adjustRightInd w:val="0"/>
        <w:contextualSpacing/>
        <w:rPr>
          <w:rFonts w:cstheme="minorHAnsi"/>
          <w:sz w:val="22"/>
          <w:szCs w:val="22"/>
        </w:rPr>
      </w:pPr>
    </w:p>
    <w:p w14:paraId="68447E86" w14:textId="77777777" w:rsidR="007A2D63" w:rsidRDefault="007A2D63" w:rsidP="007A2D63">
      <w:pPr>
        <w:pStyle w:val="Heading2"/>
      </w:pPr>
      <w:bookmarkStart w:id="90" w:name="_Toc131367886"/>
      <w:bookmarkStart w:id="91" w:name="_Toc135397820"/>
      <w:r w:rsidRPr="007A2D63">
        <w:t>Mandatory disclosure of information</w:t>
      </w:r>
      <w:bookmarkEnd w:id="90"/>
      <w:bookmarkEnd w:id="91"/>
    </w:p>
    <w:p w14:paraId="4444009E" w14:textId="5498B6E8" w:rsidR="00CF08AD" w:rsidRPr="00395110" w:rsidRDefault="00CF08AD" w:rsidP="00395110">
      <w:pPr>
        <w:ind w:left="360"/>
      </w:pPr>
      <w:r w:rsidRPr="00395110">
        <w:t xml:space="preserve">In very limited circumstances with a court order or legal requirement, </w:t>
      </w:r>
      <w:r w:rsidR="00DD6EC0">
        <w:t>Factory International</w:t>
      </w:r>
      <w:r w:rsidRPr="00395110">
        <w:t xml:space="preserve"> is legally required to disclose information. When staff </w:t>
      </w:r>
      <w:r w:rsidR="00DD6EC0">
        <w:t>believe</w:t>
      </w:r>
      <w:r w:rsidRPr="00395110">
        <w:t xml:space="preserve"> that any information </w:t>
      </w:r>
      <w:r w:rsidR="00D72553">
        <w:t xml:space="preserve">received </w:t>
      </w:r>
      <w:r w:rsidRPr="00395110">
        <w:t>may be covered in the below legislations, they should consult with the DSO for advice:</w:t>
      </w:r>
    </w:p>
    <w:p w14:paraId="49A81EDD" w14:textId="77777777" w:rsidR="00395110" w:rsidRPr="00395110" w:rsidRDefault="00395110" w:rsidP="00DD6EC0">
      <w:pPr>
        <w:pStyle w:val="Heading3"/>
      </w:pPr>
      <w:bookmarkStart w:id="92" w:name="_Toc131367887"/>
      <w:bookmarkStart w:id="93" w:name="_Toc135397821"/>
      <w:r w:rsidRPr="00395110">
        <w:t>National Security and Terrorism Offences</w:t>
      </w:r>
      <w:bookmarkEnd w:id="92"/>
      <w:bookmarkEnd w:id="93"/>
    </w:p>
    <w:p w14:paraId="51B4D090" w14:textId="77777777" w:rsidR="00395110" w:rsidRPr="00395110" w:rsidRDefault="00395110" w:rsidP="00DD6EC0">
      <w:pPr>
        <w:ind w:left="720"/>
      </w:pPr>
      <w:r w:rsidRPr="00395110">
        <w:t xml:space="preserve">Under s19 of the Terrorism Act 2000, members of the public are legally required to disclose information to the police relating to known or suspected terrorist activity.  </w:t>
      </w:r>
    </w:p>
    <w:p w14:paraId="20B1FAB5" w14:textId="77777777" w:rsidR="00395110" w:rsidRPr="00395110" w:rsidRDefault="00395110" w:rsidP="00DD6EC0">
      <w:pPr>
        <w:pStyle w:val="Heading3"/>
      </w:pPr>
      <w:bookmarkStart w:id="94" w:name="_Toc131367888"/>
      <w:bookmarkStart w:id="95" w:name="_Toc135397822"/>
      <w:r w:rsidRPr="00395110">
        <w:t>Investigation of serious crimes</w:t>
      </w:r>
      <w:bookmarkEnd w:id="94"/>
      <w:bookmarkEnd w:id="95"/>
    </w:p>
    <w:p w14:paraId="66EBB5C9" w14:textId="77777777" w:rsidR="00395110" w:rsidRPr="00395110" w:rsidRDefault="00395110" w:rsidP="00DD6EC0">
      <w:pPr>
        <w:ind w:left="720"/>
      </w:pPr>
      <w:r w:rsidRPr="00395110">
        <w:t>Where the police are involved in ‘the prevention or detection of crime’ or the ‘apprehension or prosecution of offenders’ they can require disclosure of information under the exceptions set out in Part 3 (s29) of the Data Protection Act 2018.</w:t>
      </w:r>
    </w:p>
    <w:p w14:paraId="7BA9DD85" w14:textId="77777777" w:rsidR="00395110" w:rsidRPr="00395110" w:rsidRDefault="00395110" w:rsidP="00DD6EC0">
      <w:pPr>
        <w:pStyle w:val="Heading3"/>
      </w:pPr>
      <w:bookmarkStart w:id="96" w:name="_Toc131367889"/>
      <w:bookmarkStart w:id="97" w:name="_Toc135397823"/>
      <w:r w:rsidRPr="00395110">
        <w:t>Coroners’ Inquests</w:t>
      </w:r>
      <w:bookmarkEnd w:id="96"/>
      <w:bookmarkEnd w:id="97"/>
    </w:p>
    <w:p w14:paraId="3EA44109" w14:textId="77777777" w:rsidR="00395110" w:rsidRDefault="00395110" w:rsidP="00DD6EC0">
      <w:pPr>
        <w:ind w:left="720"/>
      </w:pPr>
      <w:r w:rsidRPr="00395110">
        <w:t>Coroners have a duty to investigate violent or unexplained deaths as well as deaths in custody. Where an inquest is taking place, and information is requested by the Coroner, there is a public duty to disclose relevant information (Coroners and Justice Act).</w:t>
      </w:r>
    </w:p>
    <w:p w14:paraId="0C7D0706" w14:textId="75D1A435" w:rsidR="00343D9A" w:rsidRDefault="00F30959" w:rsidP="0031450A">
      <w:pPr>
        <w:pStyle w:val="Heading1"/>
      </w:pPr>
      <w:bookmarkStart w:id="98" w:name="_Toc135397824"/>
      <w:r>
        <w:t xml:space="preserve">Working with partners and </w:t>
      </w:r>
      <w:r w:rsidR="0031450A">
        <w:t>hiring out venue</w:t>
      </w:r>
      <w:bookmarkEnd w:id="98"/>
    </w:p>
    <w:p w14:paraId="7BC95168" w14:textId="2CB1EEED" w:rsidR="0031450A" w:rsidRDefault="005D431F" w:rsidP="00BC4B3D">
      <w:pPr>
        <w:pStyle w:val="Heading2"/>
      </w:pPr>
      <w:bookmarkStart w:id="99" w:name="_Toc135397825"/>
      <w:r w:rsidRPr="001C76E7">
        <w:t>Duty of Care</w:t>
      </w:r>
      <w:bookmarkEnd w:id="99"/>
    </w:p>
    <w:p w14:paraId="77F45D27" w14:textId="0B40BFFC" w:rsidR="006225F8" w:rsidRDefault="006225F8" w:rsidP="005C52CF">
      <w:pPr>
        <w:spacing w:after="0" w:line="240" w:lineRule="auto"/>
        <w:ind w:left="360"/>
        <w:contextualSpacing/>
        <w:rPr>
          <w:rFonts w:cstheme="minorHAnsi"/>
        </w:rPr>
      </w:pPr>
      <w:r>
        <w:rPr>
          <w:rFonts w:cstheme="minorHAnsi"/>
        </w:rPr>
        <w:t xml:space="preserve">Factory International’s </w:t>
      </w:r>
      <w:r w:rsidRPr="001C76E7">
        <w:rPr>
          <w:rFonts w:cstheme="minorHAnsi"/>
        </w:rPr>
        <w:t xml:space="preserve">commitment to safeguarding children and adults at risk extends to the arrangements we have when working with contractors, suppliers, </w:t>
      </w:r>
      <w:r w:rsidR="00842503" w:rsidRPr="001C76E7">
        <w:rPr>
          <w:rFonts w:cstheme="minorHAnsi"/>
        </w:rPr>
        <w:t>partners,</w:t>
      </w:r>
      <w:r w:rsidRPr="001C76E7">
        <w:rPr>
          <w:rFonts w:cstheme="minorHAnsi"/>
        </w:rPr>
        <w:t xml:space="preserve"> and external organisations including hirers.  This should be reflected in any Contractual Agreements/Terms and Conditions as part of any hiring arrangements or partnership agreements. </w:t>
      </w:r>
    </w:p>
    <w:p w14:paraId="1C399D20" w14:textId="77777777" w:rsidR="00842503" w:rsidRDefault="00842503" w:rsidP="006225F8">
      <w:pPr>
        <w:spacing w:after="0" w:line="240" w:lineRule="auto"/>
        <w:contextualSpacing/>
        <w:rPr>
          <w:rFonts w:cstheme="minorHAnsi"/>
        </w:rPr>
      </w:pPr>
    </w:p>
    <w:p w14:paraId="528E4380" w14:textId="58707E8A" w:rsidR="00842503" w:rsidRPr="00844CA4" w:rsidRDefault="00842503" w:rsidP="005C52CF">
      <w:pPr>
        <w:pStyle w:val="Heading2"/>
      </w:pPr>
      <w:bookmarkStart w:id="100" w:name="_Toc135397826"/>
      <w:r w:rsidRPr="00844CA4">
        <w:t>Contractors</w:t>
      </w:r>
      <w:bookmarkEnd w:id="100"/>
    </w:p>
    <w:p w14:paraId="6263A954" w14:textId="77777777" w:rsidR="00383174" w:rsidRDefault="000F694B" w:rsidP="00FA40B4">
      <w:pPr>
        <w:pStyle w:val="NoSpacing"/>
        <w:ind w:left="360"/>
        <w:rPr>
          <w:rFonts w:cstheme="minorHAnsi"/>
        </w:rPr>
      </w:pPr>
      <w:r w:rsidRPr="001C76E7">
        <w:rPr>
          <w:rFonts w:cstheme="minorHAnsi"/>
        </w:rPr>
        <w:t xml:space="preserve">Prior to engaging with </w:t>
      </w:r>
      <w:r w:rsidR="00FF5BA6">
        <w:rPr>
          <w:rFonts w:cstheme="minorHAnsi"/>
        </w:rPr>
        <w:t xml:space="preserve">contractors </w:t>
      </w:r>
      <w:r w:rsidRPr="001C76E7">
        <w:rPr>
          <w:rFonts w:cstheme="minorHAnsi"/>
        </w:rPr>
        <w:t xml:space="preserve">who work on behalf of </w:t>
      </w:r>
      <w:r>
        <w:rPr>
          <w:rFonts w:cstheme="minorHAnsi"/>
        </w:rPr>
        <w:t>Factory International</w:t>
      </w:r>
      <w:r w:rsidR="003F6C77">
        <w:rPr>
          <w:rFonts w:cstheme="minorHAnsi"/>
        </w:rPr>
        <w:t xml:space="preserve"> </w:t>
      </w:r>
      <w:r w:rsidR="00FF5BA6">
        <w:rPr>
          <w:rFonts w:cstheme="minorHAnsi"/>
        </w:rPr>
        <w:t>e.g.,</w:t>
      </w:r>
      <w:r w:rsidR="003F6C77">
        <w:rPr>
          <w:rFonts w:cstheme="minorHAnsi"/>
        </w:rPr>
        <w:t xml:space="preserve"> freelancers and artists</w:t>
      </w:r>
      <w:r w:rsidRPr="001C76E7">
        <w:rPr>
          <w:rFonts w:cstheme="minorHAnsi"/>
        </w:rPr>
        <w:t>, they will be provided with the Safeguarding Code of Conduct</w:t>
      </w:r>
      <w:r>
        <w:rPr>
          <w:rFonts w:cstheme="minorHAnsi"/>
        </w:rPr>
        <w:t>,</w:t>
      </w:r>
      <w:r w:rsidRPr="001C76E7">
        <w:rPr>
          <w:rFonts w:cstheme="minorHAnsi"/>
        </w:rPr>
        <w:t xml:space="preserve"> a summary of the Safeguarding</w:t>
      </w:r>
      <w:r w:rsidR="00E11D75">
        <w:rPr>
          <w:rFonts w:cstheme="minorHAnsi"/>
        </w:rPr>
        <w:t xml:space="preserve"> Policy and</w:t>
      </w:r>
      <w:r w:rsidRPr="001C76E7">
        <w:rPr>
          <w:rFonts w:cstheme="minorHAnsi"/>
        </w:rPr>
        <w:t xml:space="preserve"> Procedures</w:t>
      </w:r>
      <w:r w:rsidR="00E11D75">
        <w:rPr>
          <w:rFonts w:cstheme="minorHAnsi"/>
        </w:rPr>
        <w:t xml:space="preserve"> and online safety policy</w:t>
      </w:r>
      <w:r w:rsidRPr="001C76E7">
        <w:rPr>
          <w:rFonts w:cstheme="minorHAnsi"/>
        </w:rPr>
        <w:t>.</w:t>
      </w:r>
      <w:r w:rsidR="008E1E6A">
        <w:rPr>
          <w:rFonts w:cstheme="minorHAnsi"/>
        </w:rPr>
        <w:t xml:space="preserve"> </w:t>
      </w:r>
    </w:p>
    <w:p w14:paraId="290A870C" w14:textId="77777777" w:rsidR="00383174" w:rsidRDefault="00383174" w:rsidP="00FA40B4">
      <w:pPr>
        <w:pStyle w:val="NoSpacing"/>
        <w:ind w:left="360"/>
        <w:rPr>
          <w:rFonts w:cstheme="minorHAnsi"/>
        </w:rPr>
      </w:pPr>
    </w:p>
    <w:p w14:paraId="2543EEEF" w14:textId="2463F068" w:rsidR="000F694B" w:rsidRPr="001C76E7" w:rsidRDefault="005F53F0" w:rsidP="00FA40B4">
      <w:pPr>
        <w:pStyle w:val="NoSpacing"/>
        <w:ind w:left="360"/>
        <w:rPr>
          <w:rFonts w:cstheme="minorHAnsi"/>
        </w:rPr>
      </w:pPr>
      <w:r>
        <w:rPr>
          <w:rFonts w:cstheme="minorHAnsi"/>
        </w:rPr>
        <w:t xml:space="preserve">All contractors will be required to confirm that they have </w:t>
      </w:r>
      <w:r w:rsidR="00383174">
        <w:rPr>
          <w:rFonts w:cstheme="minorHAnsi"/>
        </w:rPr>
        <w:t xml:space="preserve">understood the documents and agree to adhere to them. </w:t>
      </w:r>
      <w:r w:rsidR="00383174" w:rsidRPr="001C76E7">
        <w:rPr>
          <w:rFonts w:cstheme="minorHAnsi"/>
        </w:rPr>
        <w:t>This will be part of the contractual arrangement.</w:t>
      </w:r>
    </w:p>
    <w:p w14:paraId="3A320517" w14:textId="77777777" w:rsidR="000F694B" w:rsidRPr="001C76E7" w:rsidRDefault="000F694B" w:rsidP="00FA40B4">
      <w:pPr>
        <w:pStyle w:val="NoSpacing"/>
        <w:ind w:left="360" w:hanging="284"/>
        <w:rPr>
          <w:rFonts w:cstheme="minorHAnsi"/>
        </w:rPr>
      </w:pPr>
    </w:p>
    <w:p w14:paraId="4917644D" w14:textId="208AB56F" w:rsidR="000F694B" w:rsidRPr="001C76E7" w:rsidRDefault="000F694B" w:rsidP="00FA40B4">
      <w:pPr>
        <w:pStyle w:val="NoSpacing"/>
        <w:ind w:left="360"/>
        <w:rPr>
          <w:rFonts w:cstheme="minorHAnsi"/>
        </w:rPr>
      </w:pPr>
      <w:r w:rsidRPr="001C76E7">
        <w:rPr>
          <w:rFonts w:cstheme="minorHAnsi"/>
        </w:rPr>
        <w:t>Support will be provided to contractors</w:t>
      </w:r>
      <w:r w:rsidR="00844CA4">
        <w:rPr>
          <w:rFonts w:cstheme="minorHAnsi"/>
        </w:rPr>
        <w:t xml:space="preserve"> and </w:t>
      </w:r>
      <w:r w:rsidRPr="001C76E7">
        <w:rPr>
          <w:rFonts w:cstheme="minorHAnsi"/>
        </w:rPr>
        <w:t xml:space="preserve">suppliers if required by the relevant DSO. </w:t>
      </w:r>
    </w:p>
    <w:p w14:paraId="40969B75" w14:textId="77777777" w:rsidR="00842503" w:rsidRPr="001C76E7" w:rsidRDefault="00842503" w:rsidP="006225F8">
      <w:pPr>
        <w:spacing w:after="0" w:line="240" w:lineRule="auto"/>
        <w:contextualSpacing/>
        <w:rPr>
          <w:rFonts w:cstheme="minorHAnsi"/>
        </w:rPr>
      </w:pPr>
    </w:p>
    <w:p w14:paraId="307BCA0A" w14:textId="00317321" w:rsidR="005D431F" w:rsidRPr="00BC4B3D" w:rsidRDefault="007140B9" w:rsidP="005C52CF">
      <w:pPr>
        <w:pStyle w:val="Heading2"/>
      </w:pPr>
      <w:bookmarkStart w:id="101" w:name="_Toc135397827"/>
      <w:r w:rsidRPr="00BC4B3D">
        <w:lastRenderedPageBreak/>
        <w:t>Partners and external organisations</w:t>
      </w:r>
      <w:bookmarkEnd w:id="101"/>
    </w:p>
    <w:p w14:paraId="352C7B88" w14:textId="306A0817" w:rsidR="0023306F" w:rsidRDefault="004028C2" w:rsidP="00FA40B4">
      <w:pPr>
        <w:pStyle w:val="NoSpacing"/>
        <w:ind w:left="284"/>
        <w:rPr>
          <w:rFonts w:cstheme="minorHAnsi"/>
        </w:rPr>
      </w:pPr>
      <w:r w:rsidRPr="001C76E7">
        <w:rPr>
          <w:rFonts w:cstheme="minorHAnsi"/>
        </w:rPr>
        <w:t xml:space="preserve">We will work alongside partners with the aim of sharing best practice and ensuring effective safeguarding of all. </w:t>
      </w:r>
      <w:r w:rsidR="0023306F">
        <w:rPr>
          <w:rFonts w:cstheme="minorHAnsi"/>
        </w:rPr>
        <w:t xml:space="preserve">Factory International </w:t>
      </w:r>
      <w:r w:rsidR="0023306F" w:rsidRPr="001C76E7">
        <w:rPr>
          <w:rFonts w:cstheme="minorHAnsi"/>
        </w:rPr>
        <w:t xml:space="preserve">expect partners and external organisations to have their own safeguarding policies and procedures. </w:t>
      </w:r>
      <w:r w:rsidR="0023306F" w:rsidRPr="002A5A3A">
        <w:rPr>
          <w:rFonts w:cstheme="minorHAnsi"/>
        </w:rPr>
        <w:t>As part of our due diligence, we will require all partners to complete</w:t>
      </w:r>
      <w:r w:rsidR="00C53318" w:rsidRPr="002A5A3A">
        <w:rPr>
          <w:rFonts w:cstheme="minorHAnsi"/>
        </w:rPr>
        <w:t xml:space="preserve"> a </w:t>
      </w:r>
      <w:r w:rsidR="0023306F" w:rsidRPr="002A5A3A">
        <w:rPr>
          <w:rFonts w:cstheme="minorHAnsi"/>
        </w:rPr>
        <w:t xml:space="preserve">Safeguarding Checklist for Partner Organisations working with </w:t>
      </w:r>
      <w:r w:rsidR="00C53318" w:rsidRPr="002A5A3A">
        <w:rPr>
          <w:rFonts w:cstheme="minorHAnsi"/>
        </w:rPr>
        <w:t>Factory International</w:t>
      </w:r>
      <w:r w:rsidR="0023306F" w:rsidRPr="002A5A3A">
        <w:rPr>
          <w:rFonts w:cstheme="minorHAnsi"/>
        </w:rPr>
        <w:t xml:space="preserve">. Responsibility for ensuring this is done is </w:t>
      </w:r>
      <w:r w:rsidR="005973F6" w:rsidRPr="002A5A3A">
        <w:rPr>
          <w:rFonts w:cstheme="minorHAnsi"/>
        </w:rPr>
        <w:t>with the</w:t>
      </w:r>
      <w:r w:rsidR="0023306F" w:rsidRPr="002A5A3A">
        <w:rPr>
          <w:rFonts w:cstheme="minorHAnsi"/>
        </w:rPr>
        <w:t xml:space="preserve"> of the relevant manager or</w:t>
      </w:r>
      <w:r w:rsidR="00990D02" w:rsidRPr="002A5A3A">
        <w:rPr>
          <w:rFonts w:cstheme="minorHAnsi"/>
        </w:rPr>
        <w:t xml:space="preserve"> producer</w:t>
      </w:r>
      <w:r w:rsidR="0023306F" w:rsidRPr="002A5A3A">
        <w:rPr>
          <w:rFonts w:cstheme="minorHAnsi"/>
        </w:rPr>
        <w:t>.</w:t>
      </w:r>
      <w:r w:rsidRPr="00172C9A">
        <w:rPr>
          <w:rFonts w:cstheme="minorHAnsi"/>
        </w:rPr>
        <w:t xml:space="preserve"> It </w:t>
      </w:r>
      <w:r w:rsidR="0023306F" w:rsidRPr="00172C9A">
        <w:rPr>
          <w:rFonts w:cstheme="minorHAnsi"/>
        </w:rPr>
        <w:t>will</w:t>
      </w:r>
      <w:r w:rsidRPr="00172C9A">
        <w:rPr>
          <w:rFonts w:cstheme="minorHAnsi"/>
        </w:rPr>
        <w:t xml:space="preserve"> be made clear that Factory International’s</w:t>
      </w:r>
      <w:r w:rsidR="0023306F" w:rsidRPr="001C76E7">
        <w:rPr>
          <w:rFonts w:cstheme="minorHAnsi"/>
        </w:rPr>
        <w:t xml:space="preserve"> </w:t>
      </w:r>
      <w:r>
        <w:rPr>
          <w:rFonts w:cstheme="minorHAnsi"/>
        </w:rPr>
        <w:t>s</w:t>
      </w:r>
      <w:r w:rsidR="0023306F" w:rsidRPr="001C76E7">
        <w:rPr>
          <w:rFonts w:cstheme="minorHAnsi"/>
        </w:rPr>
        <w:t>afeguarding policy and procedures will take precedence</w:t>
      </w:r>
      <w:r>
        <w:rPr>
          <w:rFonts w:cstheme="minorHAnsi"/>
        </w:rPr>
        <w:t xml:space="preserve"> in the event of any safeguarding incident occurring within the building</w:t>
      </w:r>
      <w:r w:rsidR="0023306F" w:rsidRPr="001C76E7">
        <w:rPr>
          <w:rFonts w:cstheme="minorHAnsi"/>
        </w:rPr>
        <w:t>.</w:t>
      </w:r>
    </w:p>
    <w:p w14:paraId="529FF848" w14:textId="77777777" w:rsidR="00990D02" w:rsidRDefault="00990D02" w:rsidP="00FA40B4">
      <w:pPr>
        <w:pStyle w:val="NoSpacing"/>
        <w:ind w:left="284"/>
        <w:rPr>
          <w:rFonts w:cstheme="minorHAnsi"/>
        </w:rPr>
      </w:pPr>
    </w:p>
    <w:p w14:paraId="068BDC8A" w14:textId="04A33545" w:rsidR="0023306F" w:rsidRPr="00BC4B3D" w:rsidRDefault="00BC4B3D" w:rsidP="00FA40B4">
      <w:pPr>
        <w:pStyle w:val="Heading2"/>
      </w:pPr>
      <w:bookmarkStart w:id="102" w:name="_Toc135397828"/>
      <w:r w:rsidRPr="00BC4B3D">
        <w:t>Hirers</w:t>
      </w:r>
      <w:bookmarkEnd w:id="102"/>
    </w:p>
    <w:p w14:paraId="3229A7BA" w14:textId="44D49E10" w:rsidR="00E12C41" w:rsidRPr="001C76E7" w:rsidRDefault="00E12C41" w:rsidP="00FA40B4">
      <w:pPr>
        <w:pStyle w:val="NoSpacing"/>
        <w:ind w:left="360"/>
        <w:rPr>
          <w:rFonts w:cstheme="minorHAnsi"/>
        </w:rPr>
      </w:pPr>
      <w:r w:rsidRPr="001C76E7">
        <w:rPr>
          <w:rFonts w:cstheme="minorHAnsi"/>
        </w:rPr>
        <w:t xml:space="preserve">Any group or individual who hires </w:t>
      </w:r>
      <w:r>
        <w:rPr>
          <w:rFonts w:cstheme="minorHAnsi"/>
        </w:rPr>
        <w:t>Factory International</w:t>
      </w:r>
      <w:r w:rsidRPr="001C76E7">
        <w:rPr>
          <w:rFonts w:cstheme="minorHAnsi"/>
        </w:rPr>
        <w:t xml:space="preserve"> facilities will be provided with </w:t>
      </w:r>
      <w:r w:rsidR="0067465C" w:rsidRPr="001C76E7">
        <w:rPr>
          <w:rFonts w:cstheme="minorHAnsi"/>
        </w:rPr>
        <w:t>a</w:t>
      </w:r>
      <w:r w:rsidR="001E245D">
        <w:rPr>
          <w:rFonts w:cstheme="minorHAnsi"/>
        </w:rPr>
        <w:t xml:space="preserve"> copy of the</w:t>
      </w:r>
      <w:r w:rsidRPr="001C76E7">
        <w:rPr>
          <w:rFonts w:cstheme="minorHAnsi"/>
        </w:rPr>
        <w:t xml:space="preserve"> Safeguarding Policy </w:t>
      </w:r>
      <w:r w:rsidR="001E245D">
        <w:rPr>
          <w:rFonts w:cstheme="minorHAnsi"/>
        </w:rPr>
        <w:t xml:space="preserve">and Procedures, </w:t>
      </w:r>
      <w:r w:rsidRPr="001C76E7">
        <w:rPr>
          <w:rFonts w:cstheme="minorHAnsi"/>
        </w:rPr>
        <w:t>Code of Conduct</w:t>
      </w:r>
      <w:r w:rsidR="001E245D">
        <w:rPr>
          <w:rFonts w:cstheme="minorHAnsi"/>
        </w:rPr>
        <w:t xml:space="preserve"> and Online Safety Policy</w:t>
      </w:r>
      <w:r w:rsidRPr="001C76E7">
        <w:rPr>
          <w:rFonts w:cstheme="minorHAnsi"/>
        </w:rPr>
        <w:t xml:space="preserve">. All hirers will be required to sign to say they will ensure that anyone using the facilities being hired will uphold </w:t>
      </w:r>
      <w:r w:rsidR="001E245D">
        <w:rPr>
          <w:rFonts w:cstheme="minorHAnsi"/>
        </w:rPr>
        <w:t>Factory International’s</w:t>
      </w:r>
      <w:r w:rsidRPr="001C76E7">
        <w:rPr>
          <w:rFonts w:cstheme="minorHAnsi"/>
        </w:rPr>
        <w:t xml:space="preserve"> safeguarding ethos that makes the safeguarding of children and adults at risk everyone’s responsibility.</w:t>
      </w:r>
    </w:p>
    <w:p w14:paraId="03146623" w14:textId="77777777" w:rsidR="00E12C41" w:rsidRPr="001C76E7" w:rsidRDefault="00E12C41" w:rsidP="00FA40B4">
      <w:pPr>
        <w:pStyle w:val="NoSpacing"/>
        <w:ind w:left="360"/>
        <w:rPr>
          <w:rFonts w:cstheme="minorHAnsi"/>
        </w:rPr>
      </w:pPr>
    </w:p>
    <w:p w14:paraId="409EFED8" w14:textId="300DB249" w:rsidR="00E12C41" w:rsidRPr="001C76E7" w:rsidRDefault="00E12C41" w:rsidP="00FA40B4">
      <w:pPr>
        <w:pStyle w:val="NoSpacing"/>
        <w:ind w:left="360"/>
        <w:rPr>
          <w:rFonts w:cstheme="minorHAnsi"/>
        </w:rPr>
      </w:pPr>
      <w:r w:rsidRPr="001C76E7">
        <w:rPr>
          <w:rFonts w:cstheme="minorHAnsi"/>
        </w:rPr>
        <w:t>All hirers will be provided with the DSO’s contact details and made aware that they can raise any safeguarding concerns</w:t>
      </w:r>
      <w:r w:rsidR="001E245D">
        <w:rPr>
          <w:rFonts w:cstheme="minorHAnsi"/>
        </w:rPr>
        <w:t xml:space="preserve"> </w:t>
      </w:r>
      <w:r w:rsidR="007151D5">
        <w:rPr>
          <w:rFonts w:cstheme="minorHAnsi"/>
        </w:rPr>
        <w:t>regardless of</w:t>
      </w:r>
      <w:r w:rsidR="001E245D">
        <w:rPr>
          <w:rFonts w:cstheme="minorHAnsi"/>
        </w:rPr>
        <w:t xml:space="preserve"> </w:t>
      </w:r>
      <w:r w:rsidR="007151D5">
        <w:rPr>
          <w:rFonts w:cstheme="minorHAnsi"/>
        </w:rPr>
        <w:t xml:space="preserve">whether </w:t>
      </w:r>
      <w:r w:rsidRPr="001C76E7">
        <w:rPr>
          <w:rFonts w:cstheme="minorHAnsi"/>
        </w:rPr>
        <w:t xml:space="preserve">they have their own safeguarding procedures. </w:t>
      </w:r>
    </w:p>
    <w:p w14:paraId="2B713C79" w14:textId="77777777" w:rsidR="00E12C41" w:rsidRDefault="00E12C41" w:rsidP="00FA40B4">
      <w:pPr>
        <w:pStyle w:val="NoSpacing"/>
        <w:ind w:left="360" w:hanging="284"/>
        <w:rPr>
          <w:rFonts w:cstheme="minorHAnsi"/>
        </w:rPr>
      </w:pPr>
    </w:p>
    <w:p w14:paraId="13E8B4DF" w14:textId="77777777" w:rsidR="007151D5" w:rsidRDefault="00AC57B9" w:rsidP="00FA40B4">
      <w:pPr>
        <w:spacing w:after="0" w:line="240" w:lineRule="auto"/>
        <w:ind w:left="360"/>
        <w:contextualSpacing/>
        <w:rPr>
          <w:rFonts w:cstheme="minorHAnsi"/>
        </w:rPr>
      </w:pPr>
      <w:r w:rsidRPr="001C76E7">
        <w:rPr>
          <w:rFonts w:cstheme="minorHAnsi"/>
        </w:rPr>
        <w:t xml:space="preserve">We expect hirers who are involving children and or adults at risk in their activities to meet our safeguarding requirements and these will be included in the hirer’s contract. </w:t>
      </w:r>
    </w:p>
    <w:p w14:paraId="0D38AF3C" w14:textId="77777777" w:rsidR="007151D5" w:rsidRDefault="007151D5" w:rsidP="00FA40B4">
      <w:pPr>
        <w:spacing w:after="0" w:line="240" w:lineRule="auto"/>
        <w:ind w:left="360"/>
        <w:contextualSpacing/>
        <w:rPr>
          <w:rFonts w:cstheme="minorHAnsi"/>
        </w:rPr>
      </w:pPr>
    </w:p>
    <w:p w14:paraId="57FE471D" w14:textId="616F7DC4" w:rsidR="00AC57B9" w:rsidRPr="001C76E7" w:rsidRDefault="00AC57B9" w:rsidP="00FA40B4">
      <w:pPr>
        <w:spacing w:after="0" w:line="240" w:lineRule="auto"/>
        <w:ind w:left="360"/>
        <w:contextualSpacing/>
        <w:rPr>
          <w:rFonts w:cstheme="minorHAnsi"/>
        </w:rPr>
      </w:pPr>
      <w:r w:rsidRPr="001C76E7">
        <w:rPr>
          <w:rFonts w:cstheme="minorHAnsi"/>
        </w:rPr>
        <w:t>Hires are expected to:</w:t>
      </w:r>
    </w:p>
    <w:p w14:paraId="50FAFB0D" w14:textId="77777777" w:rsidR="00AC57B9" w:rsidRPr="001C76E7" w:rsidRDefault="00AC57B9" w:rsidP="00FA40B4">
      <w:pPr>
        <w:spacing w:after="0" w:line="240" w:lineRule="auto"/>
        <w:ind w:left="360"/>
        <w:contextualSpacing/>
        <w:rPr>
          <w:rFonts w:cstheme="minorHAnsi"/>
        </w:rPr>
      </w:pPr>
    </w:p>
    <w:p w14:paraId="477E018E" w14:textId="77777777" w:rsidR="00AC57B9" w:rsidRPr="00681236" w:rsidRDefault="00AC57B9" w:rsidP="008A21CD">
      <w:pPr>
        <w:pStyle w:val="ListParagraph"/>
        <w:numPr>
          <w:ilvl w:val="0"/>
          <w:numId w:val="35"/>
        </w:numPr>
        <w:ind w:left="927"/>
        <w:rPr>
          <w:rFonts w:cstheme="minorHAnsi"/>
          <w:sz w:val="22"/>
          <w:szCs w:val="22"/>
        </w:rPr>
      </w:pPr>
      <w:r w:rsidRPr="00681236">
        <w:rPr>
          <w:rFonts w:cstheme="minorHAnsi"/>
          <w:sz w:val="22"/>
          <w:szCs w:val="22"/>
        </w:rPr>
        <w:t>have a safeguarding policy and procedures and code of conduct or agree to adhere to ours</w:t>
      </w:r>
    </w:p>
    <w:p w14:paraId="480E8AA3" w14:textId="77777777" w:rsidR="00AC57B9" w:rsidRPr="00681236" w:rsidRDefault="00AC57B9" w:rsidP="008A21CD">
      <w:pPr>
        <w:pStyle w:val="ListParagraph"/>
        <w:numPr>
          <w:ilvl w:val="0"/>
          <w:numId w:val="35"/>
        </w:numPr>
        <w:ind w:left="927"/>
        <w:rPr>
          <w:rFonts w:cstheme="minorHAnsi"/>
          <w:sz w:val="22"/>
          <w:szCs w:val="22"/>
        </w:rPr>
      </w:pPr>
      <w:r w:rsidRPr="00681236">
        <w:rPr>
          <w:rFonts w:cstheme="minorHAnsi"/>
          <w:sz w:val="22"/>
          <w:szCs w:val="22"/>
        </w:rPr>
        <w:t>ensure their employees or volunteers are suitable to work with children and that they hold the requisite qualification related to the activity that they are delivering in our premises where this is necessary</w:t>
      </w:r>
    </w:p>
    <w:p w14:paraId="70E97830" w14:textId="77777777" w:rsidR="00AC57B9" w:rsidRPr="00681236" w:rsidRDefault="00AC57B9" w:rsidP="008A21CD">
      <w:pPr>
        <w:pStyle w:val="ListParagraph"/>
        <w:numPr>
          <w:ilvl w:val="0"/>
          <w:numId w:val="35"/>
        </w:numPr>
        <w:ind w:left="927"/>
        <w:rPr>
          <w:rFonts w:cstheme="minorHAnsi"/>
          <w:sz w:val="22"/>
          <w:szCs w:val="22"/>
        </w:rPr>
      </w:pPr>
      <w:r w:rsidRPr="00681236">
        <w:rPr>
          <w:rFonts w:cstheme="minorHAnsi"/>
          <w:sz w:val="22"/>
          <w:szCs w:val="22"/>
        </w:rPr>
        <w:t>provide us with a risk assessment of their activities at our site</w:t>
      </w:r>
    </w:p>
    <w:p w14:paraId="47B4B5A2" w14:textId="77777777" w:rsidR="00AC57B9" w:rsidRPr="00681236" w:rsidRDefault="00AC57B9" w:rsidP="008A21CD">
      <w:pPr>
        <w:pStyle w:val="ListParagraph"/>
        <w:numPr>
          <w:ilvl w:val="0"/>
          <w:numId w:val="35"/>
        </w:numPr>
        <w:ind w:left="927"/>
        <w:rPr>
          <w:rFonts w:cstheme="minorHAnsi"/>
          <w:sz w:val="22"/>
          <w:szCs w:val="22"/>
        </w:rPr>
      </w:pPr>
      <w:r w:rsidRPr="00681236">
        <w:rPr>
          <w:rFonts w:cstheme="minorHAnsi"/>
          <w:sz w:val="22"/>
          <w:szCs w:val="22"/>
        </w:rPr>
        <w:t>ensure compliance with the child performance licensing regulations, if applicable</w:t>
      </w:r>
    </w:p>
    <w:p w14:paraId="7AA8ECC7" w14:textId="77777777" w:rsidR="00AC57B9" w:rsidRPr="00681236" w:rsidRDefault="00AC57B9" w:rsidP="008A21CD">
      <w:pPr>
        <w:pStyle w:val="ListParagraph"/>
        <w:numPr>
          <w:ilvl w:val="0"/>
          <w:numId w:val="35"/>
        </w:numPr>
        <w:ind w:left="927"/>
        <w:rPr>
          <w:rFonts w:cstheme="minorHAnsi"/>
          <w:sz w:val="22"/>
          <w:szCs w:val="22"/>
        </w:rPr>
      </w:pPr>
      <w:r w:rsidRPr="00681236">
        <w:rPr>
          <w:rFonts w:cstheme="minorHAnsi"/>
          <w:sz w:val="22"/>
          <w:szCs w:val="22"/>
        </w:rPr>
        <w:t>provide us with public liability insurance certificates</w:t>
      </w:r>
    </w:p>
    <w:p w14:paraId="3D9081D5" w14:textId="77777777" w:rsidR="00AC57B9" w:rsidRPr="001C76E7" w:rsidRDefault="00AC57B9" w:rsidP="00FA40B4">
      <w:pPr>
        <w:spacing w:after="0" w:line="240" w:lineRule="auto"/>
        <w:ind w:left="360"/>
        <w:contextualSpacing/>
        <w:rPr>
          <w:rFonts w:cstheme="minorHAnsi"/>
        </w:rPr>
      </w:pPr>
    </w:p>
    <w:p w14:paraId="6BD1A5D0" w14:textId="6B226C53" w:rsidR="00AC57B9" w:rsidRPr="001C76E7" w:rsidRDefault="00AC57B9" w:rsidP="00FA40B4">
      <w:pPr>
        <w:spacing w:after="0" w:line="240" w:lineRule="auto"/>
        <w:ind w:left="360"/>
        <w:contextualSpacing/>
        <w:rPr>
          <w:rFonts w:cstheme="minorHAnsi"/>
        </w:rPr>
      </w:pPr>
      <w:r w:rsidRPr="001C76E7">
        <w:rPr>
          <w:rFonts w:cstheme="minorHAnsi"/>
        </w:rPr>
        <w:t xml:space="preserve">The hirers should be told to inform </w:t>
      </w:r>
      <w:r w:rsidR="005E44A8">
        <w:rPr>
          <w:rFonts w:cstheme="minorHAnsi"/>
        </w:rPr>
        <w:t>the</w:t>
      </w:r>
      <w:r w:rsidR="005E44A8" w:rsidRPr="001C76E7">
        <w:rPr>
          <w:rFonts w:cstheme="minorHAnsi"/>
        </w:rPr>
        <w:t xml:space="preserve"> </w:t>
      </w:r>
      <w:r w:rsidRPr="001C76E7">
        <w:rPr>
          <w:rFonts w:cstheme="minorHAnsi"/>
        </w:rPr>
        <w:t xml:space="preserve">DSO if the hirer has any concerns about the behaviour of our </w:t>
      </w:r>
      <w:r w:rsidR="005E44A8">
        <w:rPr>
          <w:rFonts w:cstheme="minorHAnsi"/>
        </w:rPr>
        <w:t>staff</w:t>
      </w:r>
      <w:r w:rsidRPr="001C76E7">
        <w:rPr>
          <w:rFonts w:cstheme="minorHAnsi"/>
        </w:rPr>
        <w:t xml:space="preserve">, </w:t>
      </w:r>
      <w:r w:rsidR="0022293D" w:rsidRPr="001C76E7">
        <w:rPr>
          <w:rFonts w:cstheme="minorHAnsi"/>
        </w:rPr>
        <w:t>volunteers,</w:t>
      </w:r>
      <w:r w:rsidRPr="001C76E7">
        <w:rPr>
          <w:rFonts w:cstheme="minorHAnsi"/>
        </w:rPr>
        <w:t xml:space="preserve"> or freelancers</w:t>
      </w:r>
      <w:r w:rsidR="0078599B">
        <w:rPr>
          <w:rFonts w:cstheme="minorHAnsi"/>
        </w:rPr>
        <w:t>,</w:t>
      </w:r>
      <w:r w:rsidRPr="001C76E7">
        <w:rPr>
          <w:rFonts w:cstheme="minorHAnsi"/>
        </w:rPr>
        <w:t xml:space="preserve"> or if a safeguarding concern or allegation arises whilst they are onsite.</w:t>
      </w:r>
    </w:p>
    <w:p w14:paraId="64D309CE" w14:textId="77777777" w:rsidR="00AC57B9" w:rsidRPr="001C76E7" w:rsidRDefault="00AC57B9" w:rsidP="00FA40B4">
      <w:pPr>
        <w:spacing w:after="0" w:line="240" w:lineRule="auto"/>
        <w:ind w:left="360"/>
        <w:contextualSpacing/>
        <w:rPr>
          <w:rFonts w:cstheme="minorHAnsi"/>
          <w:b/>
        </w:rPr>
      </w:pPr>
    </w:p>
    <w:p w14:paraId="0F2C1DBF" w14:textId="22A2ADA1" w:rsidR="00AC57B9" w:rsidRPr="001C76E7" w:rsidRDefault="00AC57B9" w:rsidP="00FA40B4">
      <w:pPr>
        <w:spacing w:after="0" w:line="240" w:lineRule="auto"/>
        <w:ind w:left="360"/>
        <w:contextualSpacing/>
        <w:rPr>
          <w:rFonts w:cstheme="minorHAnsi"/>
        </w:rPr>
      </w:pPr>
      <w:r w:rsidRPr="001C76E7">
        <w:rPr>
          <w:rFonts w:cstheme="minorHAnsi"/>
        </w:rPr>
        <w:t xml:space="preserve">Hirers are required to complete a booking form and to complete a safeguarding checklist if they intend to involve children or </w:t>
      </w:r>
      <w:r w:rsidR="005E44A8">
        <w:rPr>
          <w:rFonts w:cstheme="minorHAnsi"/>
        </w:rPr>
        <w:t>vulnerable adults</w:t>
      </w:r>
      <w:r w:rsidRPr="001C76E7">
        <w:rPr>
          <w:rFonts w:cstheme="minorHAnsi"/>
        </w:rPr>
        <w:t xml:space="preserve"> in their activity.</w:t>
      </w:r>
    </w:p>
    <w:p w14:paraId="2A7DF02B" w14:textId="77777777" w:rsidR="00AC57B9" w:rsidRPr="001C76E7" w:rsidRDefault="00AC57B9" w:rsidP="00FA40B4">
      <w:pPr>
        <w:spacing w:after="0" w:line="240" w:lineRule="auto"/>
        <w:ind w:left="360"/>
        <w:contextualSpacing/>
        <w:rPr>
          <w:rFonts w:cstheme="minorHAnsi"/>
          <w:b/>
        </w:rPr>
      </w:pPr>
    </w:p>
    <w:p w14:paraId="3C737BE9" w14:textId="179F4482" w:rsidR="00AC57B9" w:rsidRDefault="00AC57B9" w:rsidP="00FA40B4">
      <w:pPr>
        <w:spacing w:after="0" w:line="240" w:lineRule="auto"/>
        <w:ind w:left="360"/>
        <w:contextualSpacing/>
        <w:rPr>
          <w:rFonts w:cstheme="minorHAnsi"/>
        </w:rPr>
      </w:pPr>
      <w:r w:rsidRPr="001C76E7">
        <w:rPr>
          <w:rFonts w:cstheme="minorHAnsi"/>
        </w:rPr>
        <w:t xml:space="preserve">If the hirer does not meet our safeguarding </w:t>
      </w:r>
      <w:r w:rsidR="0022293D" w:rsidRPr="001C76E7">
        <w:rPr>
          <w:rFonts w:cstheme="minorHAnsi"/>
        </w:rPr>
        <w:t>requirements,</w:t>
      </w:r>
      <w:r w:rsidRPr="001C76E7">
        <w:rPr>
          <w:rFonts w:cstheme="minorHAnsi"/>
        </w:rPr>
        <w:t xml:space="preserve"> the</w:t>
      </w:r>
      <w:r w:rsidRPr="00172C9A">
        <w:rPr>
          <w:rFonts w:cstheme="minorHAnsi"/>
        </w:rPr>
        <w:t xml:space="preserve">n the </w:t>
      </w:r>
      <w:r w:rsidR="00E55C4E" w:rsidRPr="002A5A3A">
        <w:rPr>
          <w:rFonts w:cstheme="minorHAnsi"/>
        </w:rPr>
        <w:t xml:space="preserve">producer or </w:t>
      </w:r>
      <w:r w:rsidR="00172C9A">
        <w:rPr>
          <w:rFonts w:cstheme="minorHAnsi"/>
        </w:rPr>
        <w:t xml:space="preserve">event </w:t>
      </w:r>
      <w:r w:rsidR="00E55C4E" w:rsidRPr="002A5A3A">
        <w:rPr>
          <w:rFonts w:cstheme="minorHAnsi"/>
        </w:rPr>
        <w:t>manager</w:t>
      </w:r>
      <w:r w:rsidRPr="001C76E7">
        <w:rPr>
          <w:rFonts w:cstheme="minorHAnsi"/>
        </w:rPr>
        <w:t xml:space="preserve"> should escalate the matter to the DSO </w:t>
      </w:r>
      <w:r w:rsidR="0022293D" w:rsidRPr="001C76E7">
        <w:rPr>
          <w:rFonts w:cstheme="minorHAnsi"/>
        </w:rPr>
        <w:t>to</w:t>
      </w:r>
      <w:r w:rsidRPr="001C76E7">
        <w:rPr>
          <w:rFonts w:cstheme="minorHAnsi"/>
        </w:rPr>
        <w:t xml:space="preserve"> determine whether the hire arrangement can proceed or not. </w:t>
      </w:r>
      <w:bookmarkStart w:id="103" w:name="_Toc6478184"/>
    </w:p>
    <w:p w14:paraId="2102E1B7" w14:textId="77777777" w:rsidR="0009742B" w:rsidRDefault="0009742B" w:rsidP="00FA40B4">
      <w:pPr>
        <w:spacing w:after="0" w:line="240" w:lineRule="auto"/>
        <w:ind w:left="360"/>
        <w:contextualSpacing/>
        <w:rPr>
          <w:rFonts w:cstheme="minorHAnsi"/>
        </w:rPr>
      </w:pPr>
    </w:p>
    <w:bookmarkEnd w:id="103"/>
    <w:p w14:paraId="31B06ACF" w14:textId="77777777" w:rsidR="00AC57B9" w:rsidRDefault="00AC57B9" w:rsidP="0023306F">
      <w:pPr>
        <w:pStyle w:val="NoSpacing"/>
        <w:ind w:hanging="284"/>
        <w:rPr>
          <w:rFonts w:cstheme="minorHAnsi"/>
        </w:rPr>
      </w:pPr>
    </w:p>
    <w:p w14:paraId="4C3BA0CB" w14:textId="735B5EB9" w:rsidR="00377189" w:rsidRDefault="00377189" w:rsidP="00377189">
      <w:pPr>
        <w:pStyle w:val="Heading1"/>
      </w:pPr>
      <w:bookmarkStart w:id="104" w:name="_Toc77146307"/>
      <w:bookmarkStart w:id="105" w:name="_Toc135397829"/>
      <w:r w:rsidRPr="00BB3A1C">
        <w:t>Serious Incident Reporting to the Charity Commission</w:t>
      </w:r>
      <w:bookmarkEnd w:id="104"/>
      <w:bookmarkEnd w:id="105"/>
    </w:p>
    <w:p w14:paraId="3557141F" w14:textId="482E1985" w:rsidR="00377189" w:rsidRDefault="0041339E" w:rsidP="0041339E">
      <w:pPr>
        <w:pStyle w:val="Heading2"/>
      </w:pPr>
      <w:bookmarkStart w:id="106" w:name="_Toc135397830"/>
      <w:r>
        <w:t>Guidance</w:t>
      </w:r>
      <w:r w:rsidR="00B03490">
        <w:t xml:space="preserve"> for the safeguarding director and trustees</w:t>
      </w:r>
      <w:bookmarkEnd w:id="106"/>
    </w:p>
    <w:p w14:paraId="287A3476" w14:textId="77777777" w:rsidR="004E7B16" w:rsidRPr="001C76E7" w:rsidRDefault="004E7B16" w:rsidP="0041339E">
      <w:pPr>
        <w:spacing w:after="0" w:line="240" w:lineRule="auto"/>
        <w:ind w:left="283"/>
        <w:rPr>
          <w:rFonts w:cstheme="minorHAnsi"/>
        </w:rPr>
      </w:pPr>
      <w:r>
        <w:rPr>
          <w:rFonts w:cstheme="minorHAnsi"/>
        </w:rPr>
        <w:t>Factory International</w:t>
      </w:r>
      <w:r w:rsidRPr="001C76E7">
        <w:rPr>
          <w:rFonts w:cstheme="minorHAnsi"/>
        </w:rPr>
        <w:t xml:space="preserve"> must comply with the serious incident reporting procedures as required by the Charity Commission for England and Wales. </w:t>
      </w:r>
      <w:r w:rsidRPr="001C76E7">
        <w:rPr>
          <w:rFonts w:eastAsia="Times New Roman" w:cstheme="minorHAnsi"/>
          <w:color w:val="0B0C0C"/>
          <w:lang w:eastAsia="en-GB"/>
        </w:rPr>
        <w:t>They expect a report if a serious safeguarding risk materialises. This will usually be if any of the following occur:</w:t>
      </w:r>
      <w:r>
        <w:rPr>
          <w:rFonts w:eastAsia="Times New Roman" w:cstheme="minorHAnsi"/>
          <w:color w:val="0B0C0C"/>
          <w:lang w:eastAsia="en-GB"/>
        </w:rPr>
        <w:t xml:space="preserve"> </w:t>
      </w:r>
    </w:p>
    <w:p w14:paraId="733B61C4" w14:textId="77777777" w:rsidR="004E7B16" w:rsidRPr="001C76E7" w:rsidRDefault="004E7B16" w:rsidP="0041339E">
      <w:pPr>
        <w:shd w:val="clear" w:color="auto" w:fill="FFFFFF"/>
        <w:spacing w:after="0" w:line="240" w:lineRule="auto"/>
        <w:ind w:left="283"/>
        <w:rPr>
          <w:rFonts w:eastAsia="Times New Roman" w:cstheme="minorHAnsi"/>
          <w:color w:val="0B0C0C"/>
          <w:lang w:eastAsia="en-GB"/>
        </w:rPr>
      </w:pPr>
    </w:p>
    <w:p w14:paraId="4822804F" w14:textId="77777777" w:rsidR="004E7B16" w:rsidRPr="001C76E7" w:rsidRDefault="004E7B16" w:rsidP="008A21CD">
      <w:pPr>
        <w:numPr>
          <w:ilvl w:val="0"/>
          <w:numId w:val="36"/>
        </w:numPr>
        <w:shd w:val="clear" w:color="auto" w:fill="FFFFFF"/>
        <w:tabs>
          <w:tab w:val="clear" w:pos="720"/>
          <w:tab w:val="num" w:pos="1003"/>
        </w:tabs>
        <w:spacing w:after="75" w:line="240" w:lineRule="auto"/>
        <w:ind w:left="850" w:hanging="284"/>
        <w:rPr>
          <w:rFonts w:eastAsia="Times New Roman" w:cstheme="minorHAnsi"/>
          <w:color w:val="0B0C0C"/>
          <w:lang w:eastAsia="en-GB"/>
        </w:rPr>
      </w:pPr>
      <w:r w:rsidRPr="001C76E7">
        <w:rPr>
          <w:rFonts w:eastAsia="Times New Roman" w:cstheme="minorHAnsi"/>
          <w:color w:val="0B0C0C"/>
          <w:lang w:eastAsia="en-GB"/>
        </w:rPr>
        <w:t>incidents of abuse or mistreatment (alleged or actual) of beneficiaries of the charity (adults or children) which have resulted in, or risk, significant harm to them and:</w:t>
      </w:r>
    </w:p>
    <w:p w14:paraId="6EA123F3" w14:textId="77777777" w:rsidR="004E7B16" w:rsidRPr="00BB6F5A" w:rsidRDefault="004E7B16" w:rsidP="008A21CD">
      <w:pPr>
        <w:pStyle w:val="ListParagraph"/>
        <w:numPr>
          <w:ilvl w:val="0"/>
          <w:numId w:val="37"/>
        </w:numPr>
        <w:shd w:val="clear" w:color="auto" w:fill="FFFFFF"/>
        <w:spacing w:after="75"/>
        <w:ind w:left="1417"/>
        <w:rPr>
          <w:rFonts w:eastAsia="Times New Roman" w:cstheme="minorHAnsi"/>
          <w:color w:val="0B0C0C"/>
          <w:sz w:val="22"/>
          <w:szCs w:val="22"/>
          <w:lang w:eastAsia="en-GB"/>
        </w:rPr>
      </w:pPr>
      <w:r w:rsidRPr="00BB6F5A">
        <w:rPr>
          <w:rFonts w:eastAsia="Times New Roman" w:cstheme="minorHAnsi"/>
          <w:color w:val="0B0C0C"/>
          <w:sz w:val="22"/>
          <w:szCs w:val="22"/>
          <w:lang w:eastAsia="en-GB"/>
        </w:rPr>
        <w:t>this happened while they were under the care of the charity</w:t>
      </w:r>
    </w:p>
    <w:p w14:paraId="36ED0588" w14:textId="3CCF36FB" w:rsidR="004E7B16" w:rsidRPr="00BB6F5A" w:rsidRDefault="004E7B16" w:rsidP="008A21CD">
      <w:pPr>
        <w:pStyle w:val="ListParagraph"/>
        <w:numPr>
          <w:ilvl w:val="0"/>
          <w:numId w:val="37"/>
        </w:numPr>
        <w:shd w:val="clear" w:color="auto" w:fill="FFFFFF"/>
        <w:spacing w:after="75"/>
        <w:ind w:left="1417"/>
        <w:rPr>
          <w:rFonts w:eastAsia="Times New Roman" w:cstheme="minorHAnsi"/>
          <w:color w:val="0B0C0C"/>
          <w:sz w:val="22"/>
          <w:szCs w:val="22"/>
          <w:lang w:eastAsia="en-GB"/>
        </w:rPr>
      </w:pPr>
      <w:r w:rsidRPr="00BB6F5A">
        <w:rPr>
          <w:rFonts w:eastAsia="Times New Roman" w:cstheme="minorHAnsi"/>
          <w:color w:val="0B0C0C"/>
          <w:sz w:val="22"/>
          <w:szCs w:val="22"/>
          <w:lang w:eastAsia="en-GB"/>
        </w:rPr>
        <w:t>someone connected with the charity, for example a trustee, staff member or volunteer, was responsible for the abuse or mistreatment (alleged or actual)</w:t>
      </w:r>
      <w:r w:rsidR="00333A03">
        <w:rPr>
          <w:rFonts w:eastAsia="Times New Roman" w:cstheme="minorHAnsi"/>
          <w:color w:val="0B0C0C"/>
          <w:sz w:val="22"/>
          <w:szCs w:val="22"/>
          <w:lang w:eastAsia="en-GB"/>
        </w:rPr>
        <w:t>,</w:t>
      </w:r>
    </w:p>
    <w:p w14:paraId="3DFA0DBF" w14:textId="747D09A1" w:rsidR="004E7B16" w:rsidRPr="001C76E7" w:rsidRDefault="004E7B16" w:rsidP="008A21CD">
      <w:pPr>
        <w:numPr>
          <w:ilvl w:val="0"/>
          <w:numId w:val="36"/>
        </w:numPr>
        <w:shd w:val="clear" w:color="auto" w:fill="FFFFFF"/>
        <w:tabs>
          <w:tab w:val="clear" w:pos="720"/>
          <w:tab w:val="num" w:pos="1003"/>
        </w:tabs>
        <w:spacing w:after="75" w:line="240" w:lineRule="auto"/>
        <w:ind w:left="850"/>
        <w:rPr>
          <w:rFonts w:eastAsia="Times New Roman" w:cstheme="minorHAnsi"/>
          <w:color w:val="0B0C0C"/>
          <w:lang w:eastAsia="en-GB"/>
        </w:rPr>
      </w:pPr>
      <w:r w:rsidRPr="001C76E7">
        <w:rPr>
          <w:rFonts w:eastAsia="Times New Roman" w:cstheme="minorHAnsi"/>
          <w:color w:val="0B0C0C"/>
          <w:lang w:eastAsia="en-GB"/>
        </w:rPr>
        <w:t>other incidents of abuse or mistreatment (alleged or actual) of people who come into contact with the charity through its work, which have resulted in or risk significant harm to them and are connected to the charity’s activities</w:t>
      </w:r>
      <w:r w:rsidR="00333A03">
        <w:rPr>
          <w:rFonts w:eastAsia="Times New Roman" w:cstheme="minorHAnsi"/>
          <w:color w:val="0B0C0C"/>
          <w:lang w:eastAsia="en-GB"/>
        </w:rPr>
        <w:t>,</w:t>
      </w:r>
    </w:p>
    <w:p w14:paraId="3CEE1BF9" w14:textId="77777777" w:rsidR="004E7B16" w:rsidRPr="001C76E7" w:rsidRDefault="004E7B16" w:rsidP="008A21CD">
      <w:pPr>
        <w:numPr>
          <w:ilvl w:val="0"/>
          <w:numId w:val="36"/>
        </w:numPr>
        <w:shd w:val="clear" w:color="auto" w:fill="FFFFFF"/>
        <w:tabs>
          <w:tab w:val="clear" w:pos="720"/>
          <w:tab w:val="num" w:pos="1003"/>
        </w:tabs>
        <w:spacing w:after="75" w:line="240" w:lineRule="auto"/>
        <w:ind w:left="850"/>
        <w:rPr>
          <w:rFonts w:eastAsia="Times New Roman" w:cstheme="minorHAnsi"/>
          <w:color w:val="0B0C0C"/>
          <w:lang w:eastAsia="en-GB"/>
        </w:rPr>
      </w:pPr>
      <w:r w:rsidRPr="001C76E7">
        <w:rPr>
          <w:rFonts w:eastAsia="Times New Roman" w:cstheme="minorHAnsi"/>
          <w:color w:val="0B0C0C"/>
          <w:lang w:eastAsia="en-GB"/>
        </w:rPr>
        <w:t>breaches of procedures or policies at the charity which have put people who come into contact with it through its work at significant risk of harm, including failure to carry out relevant vetting checks which would have identified that a person is disqualified in law from holding their position within the charity. This might be, for example, because they are disqualified under safeguarding legislation from working with children and or adults.</w:t>
      </w:r>
    </w:p>
    <w:p w14:paraId="339BFFEF" w14:textId="77777777" w:rsidR="0041339E" w:rsidRDefault="0041339E" w:rsidP="0041339E">
      <w:pPr>
        <w:shd w:val="clear" w:color="auto" w:fill="FFFFFF"/>
        <w:spacing w:after="0" w:line="240" w:lineRule="auto"/>
        <w:ind w:left="283"/>
        <w:rPr>
          <w:rFonts w:eastAsia="Times New Roman" w:cstheme="minorHAnsi"/>
          <w:color w:val="0B0C0C"/>
          <w:lang w:eastAsia="en-GB"/>
        </w:rPr>
      </w:pPr>
    </w:p>
    <w:p w14:paraId="3383F4E3" w14:textId="76C2DC76" w:rsidR="004E7B16" w:rsidRPr="001C76E7" w:rsidRDefault="004E7B16" w:rsidP="0041339E">
      <w:pPr>
        <w:shd w:val="clear" w:color="auto" w:fill="FFFFFF"/>
        <w:spacing w:after="0" w:line="240" w:lineRule="auto"/>
        <w:ind w:left="283"/>
        <w:rPr>
          <w:rFonts w:eastAsia="Times New Roman" w:cstheme="minorHAnsi"/>
          <w:color w:val="0B0C0C"/>
          <w:lang w:eastAsia="en-GB"/>
        </w:rPr>
      </w:pPr>
      <w:r w:rsidRPr="001C76E7">
        <w:rPr>
          <w:rFonts w:eastAsia="Times New Roman" w:cstheme="minorHAnsi"/>
          <w:color w:val="0B0C0C"/>
          <w:lang w:eastAsia="en-GB"/>
        </w:rPr>
        <w:t xml:space="preserve">The above may include incidents in the workplace that have resulted in or risk significant harm to trustees, </w:t>
      </w:r>
      <w:r w:rsidR="009F2983" w:rsidRPr="001C76E7">
        <w:rPr>
          <w:rFonts w:eastAsia="Times New Roman" w:cstheme="minorHAnsi"/>
          <w:color w:val="0B0C0C"/>
          <w:lang w:eastAsia="en-GB"/>
        </w:rPr>
        <w:t>employees,</w:t>
      </w:r>
      <w:r w:rsidRPr="001C76E7">
        <w:rPr>
          <w:rFonts w:eastAsia="Times New Roman" w:cstheme="minorHAnsi"/>
          <w:color w:val="0B0C0C"/>
          <w:lang w:eastAsia="en-GB"/>
        </w:rPr>
        <w:t xml:space="preserve"> or volunteers. This does not mean that the Charity Commission expects charities to report every internal staffing incident - charities need to make a judgement call about which incidents either individually, or as a collection, are serious in the context of the charity.</w:t>
      </w:r>
    </w:p>
    <w:p w14:paraId="68567A82" w14:textId="77777777" w:rsidR="004E7B16" w:rsidRPr="001C76E7" w:rsidRDefault="004E7B16" w:rsidP="0041339E">
      <w:pPr>
        <w:shd w:val="clear" w:color="auto" w:fill="FFFFFF"/>
        <w:spacing w:after="0" w:line="240" w:lineRule="auto"/>
        <w:ind w:left="283"/>
        <w:rPr>
          <w:rFonts w:eastAsia="Times New Roman" w:cstheme="minorHAnsi"/>
          <w:color w:val="0B0C0C"/>
          <w:lang w:eastAsia="en-GB"/>
        </w:rPr>
      </w:pPr>
    </w:p>
    <w:p w14:paraId="58A6C975" w14:textId="77777777" w:rsidR="004E7B16" w:rsidRPr="001C76E7" w:rsidRDefault="004E7B16" w:rsidP="0041339E">
      <w:pPr>
        <w:shd w:val="clear" w:color="auto" w:fill="FFFFFF"/>
        <w:spacing w:after="0" w:line="240" w:lineRule="auto"/>
        <w:ind w:left="283"/>
        <w:rPr>
          <w:rFonts w:eastAsia="Times New Roman" w:cstheme="minorHAnsi"/>
          <w:color w:val="0B0C0C"/>
          <w:lang w:eastAsia="en-GB"/>
        </w:rPr>
      </w:pPr>
      <w:r w:rsidRPr="001C76E7">
        <w:rPr>
          <w:rFonts w:eastAsia="Times New Roman" w:cstheme="minorHAnsi"/>
          <w:color w:val="0B0C0C"/>
          <w:lang w:eastAsia="en-GB"/>
        </w:rPr>
        <w:t>However, a report should always be made where the level of harm to the victims and/or the likely damage to the reputation of, or public trust in, the charity is particularly high (for example, sexual misconduct by the charity’s Chief Executive or another person in a senior position or position of specific responsibility, such as the Safeguarding Director). The Commission would also expect to receive a report if the number and nature of staffing incidents indicate there are widespread or systematic issues connected to sexual harassment, abuse and/or other misconduct in a charity. This is because abuse can thrive in such conditions or people may be fearful of sharing concerns because of the consequence treatment they may receive from colleagues.</w:t>
      </w:r>
    </w:p>
    <w:p w14:paraId="118B6D7D" w14:textId="77777777" w:rsidR="004E7B16" w:rsidRPr="001C76E7" w:rsidRDefault="004E7B16" w:rsidP="0041339E">
      <w:pPr>
        <w:spacing w:after="0" w:line="240" w:lineRule="auto"/>
        <w:ind w:left="283"/>
        <w:rPr>
          <w:rFonts w:cstheme="minorHAnsi"/>
        </w:rPr>
      </w:pPr>
    </w:p>
    <w:p w14:paraId="2CCA9401" w14:textId="65F27398" w:rsidR="004E7B16" w:rsidRPr="001C76E7" w:rsidRDefault="004E7B16" w:rsidP="00692B0D">
      <w:pPr>
        <w:spacing w:after="0" w:line="240" w:lineRule="auto"/>
        <w:ind w:left="283"/>
        <w:rPr>
          <w:rFonts w:cstheme="minorHAnsi"/>
          <w:lang w:eastAsia="en-GB"/>
        </w:rPr>
      </w:pPr>
      <w:r>
        <w:rPr>
          <w:rFonts w:cstheme="minorHAnsi"/>
          <w:lang w:eastAsia="en-GB"/>
        </w:rPr>
        <w:t>Factory International</w:t>
      </w:r>
      <w:r w:rsidRPr="001C76E7">
        <w:rPr>
          <w:rFonts w:cstheme="minorHAnsi"/>
          <w:lang w:eastAsia="en-GB"/>
        </w:rPr>
        <w:t xml:space="preserve"> may be alerted to alleged abuse of a beneficiary, employee, </w:t>
      </w:r>
      <w:r w:rsidR="00857D2F" w:rsidRPr="001C76E7">
        <w:rPr>
          <w:rFonts w:cstheme="minorHAnsi"/>
          <w:lang w:eastAsia="en-GB"/>
        </w:rPr>
        <w:t>volunteer,</w:t>
      </w:r>
      <w:r w:rsidRPr="001C76E7">
        <w:rPr>
          <w:rFonts w:cstheme="minorHAnsi"/>
          <w:lang w:eastAsia="en-GB"/>
        </w:rPr>
        <w:t xml:space="preserve"> or someone else</w:t>
      </w:r>
      <w:r w:rsidR="00692B0D">
        <w:rPr>
          <w:rFonts w:cstheme="minorHAnsi"/>
          <w:lang w:eastAsia="en-GB"/>
        </w:rPr>
        <w:t xml:space="preserve"> </w:t>
      </w:r>
      <w:r w:rsidRPr="001C76E7">
        <w:rPr>
          <w:rFonts w:cstheme="minorHAnsi"/>
          <w:lang w:eastAsia="en-GB"/>
        </w:rPr>
        <w:t xml:space="preserve">who it encounters through its work, which has occurred </w:t>
      </w:r>
      <w:r w:rsidRPr="00E3364A">
        <w:rPr>
          <w:rFonts w:cstheme="minorHAnsi"/>
          <w:lang w:eastAsia="en-GB"/>
        </w:rPr>
        <w:t>outside</w:t>
      </w:r>
      <w:r w:rsidRPr="001C76E7">
        <w:rPr>
          <w:rFonts w:cstheme="minorHAnsi"/>
          <w:lang w:eastAsia="en-GB"/>
        </w:rPr>
        <w:t xml:space="preserve"> of the charity (e.g., in the family home or community) and:</w:t>
      </w:r>
    </w:p>
    <w:p w14:paraId="729CB0F1" w14:textId="77777777" w:rsidR="004E7B16" w:rsidRPr="00FE7DE6" w:rsidRDefault="004E7B16" w:rsidP="0041339E">
      <w:pPr>
        <w:spacing w:after="0" w:line="240" w:lineRule="auto"/>
        <w:ind w:left="992" w:hanging="709"/>
        <w:rPr>
          <w:rFonts w:cstheme="minorHAnsi"/>
          <w:sz w:val="20"/>
          <w:szCs w:val="20"/>
          <w:lang w:eastAsia="en-GB"/>
        </w:rPr>
      </w:pPr>
    </w:p>
    <w:p w14:paraId="003D11CE" w14:textId="5C134A5C" w:rsidR="004E7B16" w:rsidRPr="00FE7DE6" w:rsidRDefault="00FE7DE6" w:rsidP="008A21CD">
      <w:pPr>
        <w:pStyle w:val="ListParagraph"/>
        <w:numPr>
          <w:ilvl w:val="0"/>
          <w:numId w:val="38"/>
        </w:numPr>
        <w:ind w:left="850"/>
        <w:rPr>
          <w:rFonts w:cstheme="minorHAnsi"/>
          <w:sz w:val="22"/>
          <w:szCs w:val="22"/>
          <w:lang w:eastAsia="en-GB"/>
        </w:rPr>
      </w:pPr>
      <w:r>
        <w:rPr>
          <w:rFonts w:cstheme="minorHAnsi"/>
          <w:sz w:val="22"/>
          <w:szCs w:val="22"/>
          <w:lang w:eastAsia="en-GB"/>
        </w:rPr>
        <w:t>t</w:t>
      </w:r>
      <w:r w:rsidR="004E7B16" w:rsidRPr="00FE7DE6">
        <w:rPr>
          <w:rFonts w:cstheme="minorHAnsi"/>
          <w:sz w:val="22"/>
          <w:szCs w:val="22"/>
          <w:lang w:eastAsia="en-GB"/>
        </w:rPr>
        <w:t>he abuse was not connected to its activities in any way</w:t>
      </w:r>
      <w:r>
        <w:rPr>
          <w:rFonts w:cstheme="minorHAnsi"/>
          <w:sz w:val="22"/>
          <w:szCs w:val="22"/>
          <w:lang w:eastAsia="en-GB"/>
        </w:rPr>
        <w:t>,</w:t>
      </w:r>
    </w:p>
    <w:p w14:paraId="41E0AFE0" w14:textId="26DCCB97" w:rsidR="004E7B16" w:rsidRPr="00FE7DE6" w:rsidRDefault="00FE7DE6" w:rsidP="008A21CD">
      <w:pPr>
        <w:pStyle w:val="ListParagraph"/>
        <w:numPr>
          <w:ilvl w:val="0"/>
          <w:numId w:val="38"/>
        </w:numPr>
        <w:ind w:left="850"/>
        <w:rPr>
          <w:rFonts w:cstheme="minorHAnsi"/>
          <w:sz w:val="22"/>
          <w:szCs w:val="22"/>
          <w:lang w:eastAsia="en-GB"/>
        </w:rPr>
      </w:pPr>
      <w:r>
        <w:rPr>
          <w:rFonts w:cstheme="minorHAnsi"/>
          <w:sz w:val="22"/>
          <w:szCs w:val="22"/>
          <w:lang w:eastAsia="en-GB"/>
        </w:rPr>
        <w:t>t</w:t>
      </w:r>
      <w:r w:rsidR="004E7B16" w:rsidRPr="00FE7DE6">
        <w:rPr>
          <w:rFonts w:cstheme="minorHAnsi"/>
          <w:sz w:val="22"/>
          <w:szCs w:val="22"/>
          <w:lang w:eastAsia="en-GB"/>
        </w:rPr>
        <w:t xml:space="preserve">he person responsible for the abuse was not a trustee, staff member or volunteer. </w:t>
      </w:r>
    </w:p>
    <w:p w14:paraId="63C80C60" w14:textId="77777777" w:rsidR="004E7B16" w:rsidRPr="00FE7DE6" w:rsidRDefault="004E7B16" w:rsidP="0041339E">
      <w:pPr>
        <w:spacing w:after="0" w:line="240" w:lineRule="auto"/>
        <w:ind w:left="283"/>
        <w:rPr>
          <w:rFonts w:cstheme="minorHAnsi"/>
          <w:sz w:val="20"/>
          <w:szCs w:val="20"/>
          <w:lang w:eastAsia="en-GB"/>
        </w:rPr>
      </w:pPr>
    </w:p>
    <w:p w14:paraId="0C8FAB99" w14:textId="0309FF24" w:rsidR="004E7B16" w:rsidRPr="001C76E7" w:rsidRDefault="004E7B16" w:rsidP="0041339E">
      <w:pPr>
        <w:spacing w:after="0" w:line="240" w:lineRule="auto"/>
        <w:ind w:left="283"/>
        <w:rPr>
          <w:rFonts w:cstheme="minorHAnsi"/>
          <w:lang w:eastAsia="en-GB"/>
        </w:rPr>
      </w:pPr>
      <w:r w:rsidRPr="001C76E7">
        <w:rPr>
          <w:rFonts w:cstheme="minorHAnsi"/>
          <w:lang w:eastAsia="en-GB"/>
        </w:rPr>
        <w:t>In such incidents</w:t>
      </w:r>
      <w:r>
        <w:rPr>
          <w:rFonts w:cstheme="minorHAnsi"/>
          <w:lang w:eastAsia="en-GB"/>
        </w:rPr>
        <w:t xml:space="preserve"> Factory International</w:t>
      </w:r>
      <w:r w:rsidRPr="001C76E7">
        <w:rPr>
          <w:rFonts w:cstheme="minorHAnsi"/>
          <w:lang w:eastAsia="en-GB"/>
        </w:rPr>
        <w:t xml:space="preserve"> are </w:t>
      </w:r>
      <w:r w:rsidRPr="001C76E7">
        <w:rPr>
          <w:rFonts w:cstheme="minorHAnsi"/>
          <w:b/>
          <w:lang w:eastAsia="en-GB"/>
        </w:rPr>
        <w:t>not</w:t>
      </w:r>
      <w:r w:rsidRPr="001C76E7">
        <w:rPr>
          <w:rFonts w:cstheme="minorHAnsi"/>
          <w:lang w:eastAsia="en-GB"/>
        </w:rPr>
        <w:t xml:space="preserve"> expected to report to the Commission </w:t>
      </w:r>
      <w:r w:rsidRPr="00FC0729">
        <w:rPr>
          <w:rFonts w:cstheme="minorHAnsi"/>
          <w:lang w:eastAsia="en-GB"/>
        </w:rPr>
        <w:t>unless</w:t>
      </w:r>
      <w:r w:rsidRPr="001C76E7">
        <w:rPr>
          <w:rFonts w:cstheme="minorHAnsi"/>
          <w:lang w:eastAsia="en-GB"/>
        </w:rPr>
        <w:t xml:space="preserve"> it</w:t>
      </w:r>
      <w:r w:rsidR="00247BD1">
        <w:rPr>
          <w:rFonts w:cstheme="minorHAnsi"/>
          <w:lang w:eastAsia="en-GB"/>
        </w:rPr>
        <w:t xml:space="preserve"> is</w:t>
      </w:r>
      <w:r w:rsidRPr="001C76E7">
        <w:rPr>
          <w:rFonts w:cstheme="minorHAnsi"/>
          <w:lang w:eastAsia="en-GB"/>
        </w:rPr>
        <w:t xml:space="preserve"> found (or alleged) that the incident wasn’t handled </w:t>
      </w:r>
      <w:r w:rsidR="00857D2F" w:rsidRPr="001C76E7">
        <w:rPr>
          <w:rFonts w:cstheme="minorHAnsi"/>
          <w:lang w:eastAsia="en-GB"/>
        </w:rPr>
        <w:t>appropriately,</w:t>
      </w:r>
      <w:r w:rsidRPr="001C76E7">
        <w:rPr>
          <w:rFonts w:cstheme="minorHAnsi"/>
          <w:lang w:eastAsia="en-GB"/>
        </w:rPr>
        <w:t xml:space="preserve"> and this resulted in harm to the person or persons concerned. In such circumstances, a report should also be made to the police and local authority. </w:t>
      </w:r>
    </w:p>
    <w:p w14:paraId="7EB6D58F" w14:textId="77777777" w:rsidR="004E7B16" w:rsidRPr="001C76E7" w:rsidRDefault="004E7B16" w:rsidP="0041339E">
      <w:pPr>
        <w:spacing w:after="0" w:line="240" w:lineRule="auto"/>
        <w:ind w:left="992"/>
        <w:rPr>
          <w:rFonts w:cstheme="minorHAnsi"/>
          <w:lang w:eastAsia="en-GB"/>
        </w:rPr>
      </w:pPr>
    </w:p>
    <w:p w14:paraId="48B87DF5" w14:textId="31239E44" w:rsidR="004E7B16" w:rsidRDefault="004E7B16" w:rsidP="0037438C">
      <w:pPr>
        <w:spacing w:after="0" w:line="240" w:lineRule="auto"/>
        <w:ind w:left="283"/>
        <w:rPr>
          <w:rFonts w:cstheme="minorHAnsi"/>
          <w:lang w:eastAsia="en-GB"/>
        </w:rPr>
      </w:pPr>
      <w:r w:rsidRPr="001C76E7">
        <w:rPr>
          <w:rFonts w:cstheme="minorHAnsi"/>
          <w:lang w:eastAsia="en-GB"/>
        </w:rPr>
        <w:t>The guidance (</w:t>
      </w:r>
      <w:hyperlink r:id="rId18" w:history="1">
        <w:r w:rsidRPr="00DC7939">
          <w:rPr>
            <w:rStyle w:val="Hyperlink"/>
            <w:rFonts w:cstheme="minorHAnsi"/>
            <w:lang w:eastAsia="en-GB"/>
          </w:rPr>
          <w:t>How to report a serious incident in your charity, June 2019</w:t>
        </w:r>
      </w:hyperlink>
      <w:r w:rsidRPr="001C76E7">
        <w:rPr>
          <w:rFonts w:cstheme="minorHAnsi"/>
          <w:lang w:eastAsia="en-GB"/>
        </w:rPr>
        <w:t>) provides examples of the types of incidents that should be reported.</w:t>
      </w:r>
      <w:r w:rsidR="0037438C">
        <w:rPr>
          <w:rFonts w:cstheme="minorHAnsi"/>
          <w:lang w:eastAsia="en-GB"/>
        </w:rPr>
        <w:t xml:space="preserve"> </w:t>
      </w:r>
      <w:r w:rsidRPr="001C76E7">
        <w:rPr>
          <w:rFonts w:cstheme="minorHAnsi"/>
          <w:lang w:eastAsia="en-GB"/>
        </w:rPr>
        <w:t>A serious incident report should be submitted to the Charity Commission via their online form.</w:t>
      </w:r>
    </w:p>
    <w:p w14:paraId="729E9349" w14:textId="77777777" w:rsidR="00377189" w:rsidRDefault="00377189" w:rsidP="0023306F">
      <w:pPr>
        <w:pStyle w:val="NoSpacing"/>
        <w:ind w:hanging="284"/>
        <w:rPr>
          <w:rFonts w:cstheme="minorHAnsi"/>
        </w:rPr>
      </w:pPr>
    </w:p>
    <w:p w14:paraId="6895C320" w14:textId="77777777" w:rsidR="00316B50" w:rsidRPr="001C76E7" w:rsidRDefault="00316B50" w:rsidP="0037438C">
      <w:pPr>
        <w:pStyle w:val="Heading2"/>
      </w:pPr>
      <w:bookmarkStart w:id="107" w:name="_Toc135397831"/>
      <w:r w:rsidRPr="001C76E7">
        <w:t>The Commission’s role in relation to safeguarding incidents</w:t>
      </w:r>
      <w:bookmarkEnd w:id="107"/>
    </w:p>
    <w:p w14:paraId="546B9171" w14:textId="77777777" w:rsidR="00316B50" w:rsidRPr="0037438C" w:rsidRDefault="00316B50" w:rsidP="0037438C">
      <w:pPr>
        <w:ind w:left="360"/>
      </w:pPr>
      <w:r w:rsidRPr="0037438C">
        <w:t>The Commission’s role is to ensure that trustees are handling the incident appropriately and, where necessary, putting in place improved governance and internal controls, to prevent further harm.</w:t>
      </w:r>
    </w:p>
    <w:p w14:paraId="45E9F2B1" w14:textId="77777777" w:rsidR="00316B50" w:rsidRPr="0037438C" w:rsidRDefault="00316B50" w:rsidP="0037438C">
      <w:pPr>
        <w:ind w:left="360"/>
      </w:pPr>
      <w:r w:rsidRPr="0037438C">
        <w:lastRenderedPageBreak/>
        <w:t>The Commission is not responsible for dealing with incidents of actual abuse or mistreatment and it does not administer safeguarding legislation. It cannot prosecute or bring criminal proceedings although it may refer concerns on to ‘lead agencies’, such as police, local authorities and the Disclosure and Barring Service, as well as to specialist bodies responsible for designated areas, such as education or health and social care.</w:t>
      </w:r>
    </w:p>
    <w:p w14:paraId="3B105AB3" w14:textId="77777777" w:rsidR="00316B50" w:rsidRPr="001C76E7" w:rsidRDefault="00316B50" w:rsidP="00316B50">
      <w:pPr>
        <w:spacing w:after="0" w:line="240" w:lineRule="auto"/>
        <w:rPr>
          <w:rFonts w:cstheme="minorHAnsi"/>
          <w:lang w:eastAsia="en-GB"/>
        </w:rPr>
      </w:pPr>
    </w:p>
    <w:p w14:paraId="7D745C2A" w14:textId="77777777" w:rsidR="00316B50" w:rsidRPr="001C76E7" w:rsidRDefault="00316B50" w:rsidP="0037438C">
      <w:pPr>
        <w:pStyle w:val="Heading2"/>
        <w:rPr>
          <w:lang w:eastAsia="en-GB"/>
        </w:rPr>
      </w:pPr>
      <w:bookmarkStart w:id="108" w:name="_Toc135397832"/>
      <w:r w:rsidRPr="001C76E7">
        <w:rPr>
          <w:lang w:eastAsia="en-GB"/>
        </w:rPr>
        <w:t>What to report to the Charity Commission</w:t>
      </w:r>
      <w:bookmarkEnd w:id="108"/>
    </w:p>
    <w:p w14:paraId="7400C0F9" w14:textId="77777777" w:rsidR="00316B50" w:rsidRPr="005A1FBB" w:rsidRDefault="00316B50" w:rsidP="001242E7">
      <w:pPr>
        <w:ind w:left="360"/>
      </w:pPr>
      <w:r w:rsidRPr="005A1FBB">
        <w:t xml:space="preserve">The Commission’s Serious Incident Reporting Guidance notes that it is important to provide enough detail in the report to give the Commission a clear picture of what happened and when, the extent of any loss or harm, how the charity is dealing with it and the planned/possible next steps. It is important to balance the fact-finding exercise with the need to report incidents promptly. </w:t>
      </w:r>
    </w:p>
    <w:p w14:paraId="55D4FE74" w14:textId="77777777" w:rsidR="00316B50" w:rsidRPr="005A1FBB" w:rsidRDefault="00316B50" w:rsidP="001242E7">
      <w:pPr>
        <w:ind w:left="360"/>
      </w:pPr>
      <w:r w:rsidRPr="005A1FBB">
        <w:t>The SIR Guidance says that if, having submitted a report to the Commission, the charity becomes aware of any material changes to the facts reported or significant developments, the charity must inform the Commission as soon as it becomes aware of them.</w:t>
      </w:r>
    </w:p>
    <w:p w14:paraId="17247232" w14:textId="77777777" w:rsidR="00316B50" w:rsidRPr="005A1FBB" w:rsidRDefault="00316B50" w:rsidP="001242E7">
      <w:pPr>
        <w:ind w:left="360"/>
      </w:pPr>
      <w:r w:rsidRPr="005A1FBB">
        <w:t xml:space="preserve">Information to be included in the report to the Commission: </w:t>
      </w:r>
    </w:p>
    <w:p w14:paraId="13FB8392" w14:textId="77777777" w:rsidR="00316B50" w:rsidRPr="008C63C4" w:rsidRDefault="00316B50" w:rsidP="001242E7">
      <w:pPr>
        <w:ind w:left="360"/>
        <w:rPr>
          <w:sz w:val="20"/>
          <w:szCs w:val="20"/>
        </w:rPr>
      </w:pPr>
      <w:r w:rsidRPr="008C63C4">
        <w:rPr>
          <w:sz w:val="20"/>
          <w:szCs w:val="20"/>
        </w:rPr>
        <w:t>Contact details</w:t>
      </w:r>
    </w:p>
    <w:p w14:paraId="32F3309C" w14:textId="1C15AAB3" w:rsidR="00316B50" w:rsidRPr="008C63C4" w:rsidRDefault="00316B50" w:rsidP="008A21CD">
      <w:pPr>
        <w:pStyle w:val="ListParagraph"/>
        <w:numPr>
          <w:ilvl w:val="0"/>
          <w:numId w:val="40"/>
        </w:numPr>
        <w:ind w:left="1080"/>
        <w:rPr>
          <w:sz w:val="22"/>
          <w:szCs w:val="22"/>
        </w:rPr>
      </w:pPr>
      <w:r w:rsidRPr="008C63C4">
        <w:rPr>
          <w:sz w:val="22"/>
          <w:szCs w:val="22"/>
        </w:rPr>
        <w:t>the individual submitting the report and their connection to Factory International</w:t>
      </w:r>
      <w:r w:rsidR="008C63C4">
        <w:rPr>
          <w:sz w:val="22"/>
          <w:szCs w:val="22"/>
        </w:rPr>
        <w:t>,</w:t>
      </w:r>
    </w:p>
    <w:p w14:paraId="369CAFD5" w14:textId="06425E63" w:rsidR="00316B50" w:rsidRPr="008C63C4" w:rsidRDefault="00316B50" w:rsidP="008A21CD">
      <w:pPr>
        <w:pStyle w:val="ListParagraph"/>
        <w:numPr>
          <w:ilvl w:val="0"/>
          <w:numId w:val="40"/>
        </w:numPr>
        <w:ind w:left="1080"/>
        <w:rPr>
          <w:sz w:val="22"/>
          <w:szCs w:val="22"/>
        </w:rPr>
      </w:pPr>
      <w:r w:rsidRPr="008C63C4">
        <w:rPr>
          <w:sz w:val="22"/>
          <w:szCs w:val="22"/>
        </w:rPr>
        <w:t>the charity name and its registration number</w:t>
      </w:r>
      <w:r w:rsidR="008C63C4">
        <w:rPr>
          <w:sz w:val="22"/>
          <w:szCs w:val="22"/>
        </w:rPr>
        <w:t>,</w:t>
      </w:r>
    </w:p>
    <w:p w14:paraId="34124C15" w14:textId="3B2BA8C6" w:rsidR="00316B50" w:rsidRPr="008C63C4" w:rsidRDefault="00316B50" w:rsidP="008A21CD">
      <w:pPr>
        <w:pStyle w:val="ListParagraph"/>
        <w:numPr>
          <w:ilvl w:val="0"/>
          <w:numId w:val="40"/>
        </w:numPr>
        <w:ind w:left="1080"/>
        <w:rPr>
          <w:sz w:val="22"/>
          <w:szCs w:val="22"/>
        </w:rPr>
      </w:pPr>
      <w:r w:rsidRPr="008C63C4">
        <w:rPr>
          <w:sz w:val="22"/>
          <w:szCs w:val="22"/>
        </w:rPr>
        <w:t>reference number and contact details if it’s been reported to other organisations such as the police or children’s social care</w:t>
      </w:r>
      <w:r w:rsidR="008C63C4">
        <w:rPr>
          <w:sz w:val="22"/>
          <w:szCs w:val="22"/>
        </w:rPr>
        <w:t>,</w:t>
      </w:r>
    </w:p>
    <w:p w14:paraId="3CFD82F8" w14:textId="176CB1B6" w:rsidR="00316B50" w:rsidRPr="008C63C4" w:rsidRDefault="00316B50" w:rsidP="008A21CD">
      <w:pPr>
        <w:pStyle w:val="ListParagraph"/>
        <w:numPr>
          <w:ilvl w:val="0"/>
          <w:numId w:val="40"/>
        </w:numPr>
        <w:ind w:left="1080"/>
        <w:rPr>
          <w:sz w:val="22"/>
          <w:szCs w:val="22"/>
        </w:rPr>
      </w:pPr>
      <w:r w:rsidRPr="008C63C4">
        <w:rPr>
          <w:sz w:val="22"/>
          <w:szCs w:val="22"/>
        </w:rPr>
        <w:t>who within the Factory International trustee body is aware of the incident</w:t>
      </w:r>
      <w:r w:rsidR="008C63C4">
        <w:rPr>
          <w:sz w:val="22"/>
          <w:szCs w:val="22"/>
        </w:rPr>
        <w:t>.</w:t>
      </w:r>
      <w:r w:rsidRPr="008C63C4">
        <w:rPr>
          <w:sz w:val="22"/>
          <w:szCs w:val="22"/>
        </w:rPr>
        <w:t xml:space="preserve"> </w:t>
      </w:r>
    </w:p>
    <w:p w14:paraId="6496268E" w14:textId="77777777" w:rsidR="00316B50" w:rsidRPr="005A1FBB" w:rsidRDefault="00316B50" w:rsidP="001242E7">
      <w:pPr>
        <w:ind w:left="360"/>
      </w:pPr>
    </w:p>
    <w:p w14:paraId="6F51F3D8" w14:textId="77777777" w:rsidR="00316B50" w:rsidRPr="005A1FBB" w:rsidRDefault="00316B50" w:rsidP="001242E7">
      <w:pPr>
        <w:ind w:left="360"/>
      </w:pPr>
      <w:r w:rsidRPr="005A1FBB">
        <w:t>Incident details</w:t>
      </w:r>
    </w:p>
    <w:p w14:paraId="360492A4" w14:textId="77777777" w:rsidR="00316B50" w:rsidRPr="006B40C2" w:rsidRDefault="00316B50" w:rsidP="008A21CD">
      <w:pPr>
        <w:pStyle w:val="ListParagraph"/>
        <w:numPr>
          <w:ilvl w:val="0"/>
          <w:numId w:val="41"/>
        </w:numPr>
        <w:ind w:left="1080"/>
        <w:rPr>
          <w:sz w:val="22"/>
          <w:szCs w:val="22"/>
        </w:rPr>
      </w:pPr>
      <w:r w:rsidRPr="006B40C2">
        <w:rPr>
          <w:sz w:val="22"/>
          <w:szCs w:val="22"/>
        </w:rPr>
        <w:t>date of the incident</w:t>
      </w:r>
    </w:p>
    <w:p w14:paraId="687A6A14" w14:textId="77777777" w:rsidR="00316B50" w:rsidRPr="006B40C2" w:rsidRDefault="00316B50" w:rsidP="008A21CD">
      <w:pPr>
        <w:pStyle w:val="ListParagraph"/>
        <w:numPr>
          <w:ilvl w:val="0"/>
          <w:numId w:val="41"/>
        </w:numPr>
        <w:ind w:left="1080"/>
        <w:rPr>
          <w:sz w:val="22"/>
          <w:szCs w:val="22"/>
        </w:rPr>
      </w:pPr>
      <w:r w:rsidRPr="006B40C2">
        <w:rPr>
          <w:sz w:val="22"/>
          <w:szCs w:val="22"/>
        </w:rPr>
        <w:t>what happened</w:t>
      </w:r>
    </w:p>
    <w:p w14:paraId="3B446C90" w14:textId="77777777" w:rsidR="00316B50" w:rsidRPr="006B40C2" w:rsidRDefault="00316B50" w:rsidP="008A21CD">
      <w:pPr>
        <w:pStyle w:val="ListParagraph"/>
        <w:numPr>
          <w:ilvl w:val="0"/>
          <w:numId w:val="41"/>
        </w:numPr>
        <w:ind w:left="1080"/>
        <w:rPr>
          <w:sz w:val="22"/>
          <w:szCs w:val="22"/>
        </w:rPr>
      </w:pPr>
      <w:r w:rsidRPr="006B40C2">
        <w:rPr>
          <w:sz w:val="22"/>
          <w:szCs w:val="22"/>
        </w:rPr>
        <w:t>date the charity found out about the incident</w:t>
      </w:r>
    </w:p>
    <w:p w14:paraId="4B05AE59" w14:textId="77777777" w:rsidR="00316B50" w:rsidRPr="006B40C2" w:rsidRDefault="00316B50" w:rsidP="008A21CD">
      <w:pPr>
        <w:pStyle w:val="ListParagraph"/>
        <w:numPr>
          <w:ilvl w:val="0"/>
          <w:numId w:val="41"/>
        </w:numPr>
        <w:ind w:left="1080"/>
        <w:rPr>
          <w:sz w:val="22"/>
          <w:szCs w:val="22"/>
        </w:rPr>
      </w:pPr>
      <w:r w:rsidRPr="006B40C2">
        <w:rPr>
          <w:sz w:val="22"/>
          <w:szCs w:val="22"/>
        </w:rPr>
        <w:t>how the charity found out about the incident</w:t>
      </w:r>
    </w:p>
    <w:p w14:paraId="33FE6499" w14:textId="440F8807" w:rsidR="00316B50" w:rsidRPr="006B40C2" w:rsidRDefault="00316B50" w:rsidP="008A21CD">
      <w:pPr>
        <w:pStyle w:val="ListParagraph"/>
        <w:numPr>
          <w:ilvl w:val="0"/>
          <w:numId w:val="41"/>
        </w:numPr>
        <w:ind w:left="1080"/>
        <w:rPr>
          <w:sz w:val="22"/>
          <w:szCs w:val="22"/>
        </w:rPr>
      </w:pPr>
      <w:r w:rsidRPr="006B40C2">
        <w:rPr>
          <w:sz w:val="22"/>
          <w:szCs w:val="22"/>
        </w:rPr>
        <w:t xml:space="preserve">what impact the incident has had on the charity’s beneficiaries, employees, </w:t>
      </w:r>
      <w:r w:rsidR="006B40C2" w:rsidRPr="006B40C2">
        <w:rPr>
          <w:sz w:val="22"/>
          <w:szCs w:val="22"/>
        </w:rPr>
        <w:t>operations,</w:t>
      </w:r>
      <w:r w:rsidRPr="006B40C2">
        <w:rPr>
          <w:sz w:val="22"/>
          <w:szCs w:val="22"/>
        </w:rPr>
        <w:t xml:space="preserve"> or reputation</w:t>
      </w:r>
    </w:p>
    <w:p w14:paraId="41661A5F" w14:textId="77777777" w:rsidR="00316B50" w:rsidRPr="006B40C2" w:rsidRDefault="00316B50" w:rsidP="008A21CD">
      <w:pPr>
        <w:pStyle w:val="ListParagraph"/>
        <w:numPr>
          <w:ilvl w:val="0"/>
          <w:numId w:val="41"/>
        </w:numPr>
        <w:ind w:left="1080"/>
        <w:rPr>
          <w:sz w:val="22"/>
          <w:szCs w:val="22"/>
        </w:rPr>
      </w:pPr>
      <w:r w:rsidRPr="006B40C2">
        <w:rPr>
          <w:sz w:val="22"/>
          <w:szCs w:val="22"/>
        </w:rPr>
        <w:t>whether trustees are aware of the incident</w:t>
      </w:r>
    </w:p>
    <w:p w14:paraId="050E91B8" w14:textId="77777777" w:rsidR="00316B50" w:rsidRPr="005A1FBB" w:rsidRDefault="00316B50" w:rsidP="001242E7">
      <w:pPr>
        <w:ind w:left="360"/>
      </w:pPr>
    </w:p>
    <w:p w14:paraId="1AF90634" w14:textId="77777777" w:rsidR="00316B50" w:rsidRPr="005A1FBB" w:rsidRDefault="00316B50" w:rsidP="001242E7">
      <w:pPr>
        <w:ind w:left="360"/>
      </w:pPr>
      <w:r w:rsidRPr="005A1FBB">
        <w:t>How the incident is being handled</w:t>
      </w:r>
    </w:p>
    <w:p w14:paraId="5E6FC1DF" w14:textId="14601160" w:rsidR="00316B50" w:rsidRPr="006B40C2" w:rsidRDefault="00316B50" w:rsidP="008A21CD">
      <w:pPr>
        <w:pStyle w:val="ListParagraph"/>
        <w:numPr>
          <w:ilvl w:val="0"/>
          <w:numId w:val="42"/>
        </w:numPr>
        <w:ind w:left="1080"/>
        <w:rPr>
          <w:sz w:val="22"/>
          <w:szCs w:val="22"/>
        </w:rPr>
      </w:pPr>
      <w:r w:rsidRPr="006B40C2">
        <w:rPr>
          <w:sz w:val="22"/>
          <w:szCs w:val="22"/>
        </w:rPr>
        <w:t>which of the charity’s policies or procedures relate to the incident and whether they were followed</w:t>
      </w:r>
      <w:r w:rsidR="00AC3E21">
        <w:rPr>
          <w:sz w:val="22"/>
          <w:szCs w:val="22"/>
        </w:rPr>
        <w:t>,</w:t>
      </w:r>
    </w:p>
    <w:p w14:paraId="006D5EB5" w14:textId="143844FB" w:rsidR="00316B50" w:rsidRPr="006B40C2" w:rsidRDefault="00316B50" w:rsidP="008A21CD">
      <w:pPr>
        <w:pStyle w:val="ListParagraph"/>
        <w:numPr>
          <w:ilvl w:val="0"/>
          <w:numId w:val="42"/>
        </w:numPr>
        <w:ind w:left="1080"/>
        <w:rPr>
          <w:sz w:val="22"/>
          <w:szCs w:val="22"/>
        </w:rPr>
      </w:pPr>
      <w:r w:rsidRPr="006B40C2">
        <w:rPr>
          <w:sz w:val="22"/>
          <w:szCs w:val="22"/>
        </w:rPr>
        <w:t>what steps the charity has taken to deal with the incident</w:t>
      </w:r>
      <w:r w:rsidR="00AC3E21">
        <w:rPr>
          <w:sz w:val="22"/>
          <w:szCs w:val="22"/>
        </w:rPr>
        <w:t>,</w:t>
      </w:r>
    </w:p>
    <w:p w14:paraId="7ED6FF4C" w14:textId="1E82CCF8" w:rsidR="00316B50" w:rsidRPr="006B40C2" w:rsidRDefault="00316B50" w:rsidP="008A21CD">
      <w:pPr>
        <w:pStyle w:val="ListParagraph"/>
        <w:numPr>
          <w:ilvl w:val="0"/>
          <w:numId w:val="42"/>
        </w:numPr>
        <w:ind w:left="1080"/>
        <w:rPr>
          <w:sz w:val="22"/>
          <w:szCs w:val="22"/>
        </w:rPr>
      </w:pPr>
      <w:r w:rsidRPr="006B40C2">
        <w:rPr>
          <w:sz w:val="22"/>
          <w:szCs w:val="22"/>
        </w:rPr>
        <w:t>what steps the charity has taken to prevent similar incidents</w:t>
      </w:r>
      <w:r w:rsidR="00AC3E21">
        <w:rPr>
          <w:sz w:val="22"/>
          <w:szCs w:val="22"/>
        </w:rPr>
        <w:t>,</w:t>
      </w:r>
    </w:p>
    <w:p w14:paraId="190CF3A2" w14:textId="1AFE0749" w:rsidR="00316B50" w:rsidRPr="006B40C2" w:rsidRDefault="00316B50" w:rsidP="008A21CD">
      <w:pPr>
        <w:pStyle w:val="ListParagraph"/>
        <w:numPr>
          <w:ilvl w:val="0"/>
          <w:numId w:val="42"/>
        </w:numPr>
        <w:ind w:left="1080"/>
        <w:rPr>
          <w:sz w:val="22"/>
          <w:szCs w:val="22"/>
        </w:rPr>
      </w:pPr>
      <w:r w:rsidRPr="006B40C2">
        <w:rPr>
          <w:sz w:val="22"/>
          <w:szCs w:val="22"/>
        </w:rPr>
        <w:t>where applicable, the charity’s media handling or press lines, including a link to press release if available</w:t>
      </w:r>
      <w:r w:rsidR="00AC3E21">
        <w:rPr>
          <w:sz w:val="22"/>
          <w:szCs w:val="22"/>
        </w:rPr>
        <w:t>,</w:t>
      </w:r>
    </w:p>
    <w:p w14:paraId="20EB57F5" w14:textId="3A3B1F2F" w:rsidR="00316B50" w:rsidRPr="006B40C2" w:rsidRDefault="00316B50" w:rsidP="008A21CD">
      <w:pPr>
        <w:pStyle w:val="ListParagraph"/>
        <w:numPr>
          <w:ilvl w:val="0"/>
          <w:numId w:val="42"/>
        </w:numPr>
        <w:ind w:left="1080"/>
        <w:rPr>
          <w:sz w:val="22"/>
          <w:szCs w:val="22"/>
        </w:rPr>
      </w:pPr>
      <w:r w:rsidRPr="006B40C2">
        <w:rPr>
          <w:sz w:val="22"/>
          <w:szCs w:val="22"/>
        </w:rPr>
        <w:t xml:space="preserve">it is not necessary to provide the </w:t>
      </w:r>
      <w:r w:rsidR="006B40C2" w:rsidRPr="006B40C2">
        <w:rPr>
          <w:sz w:val="22"/>
          <w:szCs w:val="22"/>
        </w:rPr>
        <w:t>names,</w:t>
      </w:r>
      <w:r w:rsidRPr="006B40C2">
        <w:rPr>
          <w:sz w:val="22"/>
          <w:szCs w:val="22"/>
        </w:rPr>
        <w:t xml:space="preserve"> or any other personal details of any individuals involved in the incident in the initial report – the Commission will request this information if they need it. </w:t>
      </w:r>
    </w:p>
    <w:p w14:paraId="7F9A1E21" w14:textId="77777777" w:rsidR="00316B50" w:rsidRPr="001C76E7" w:rsidRDefault="00316B50" w:rsidP="00316B50">
      <w:pPr>
        <w:spacing w:after="0" w:line="240" w:lineRule="auto"/>
        <w:rPr>
          <w:rFonts w:cstheme="minorHAnsi"/>
          <w:lang w:eastAsia="en-GB"/>
        </w:rPr>
      </w:pPr>
    </w:p>
    <w:p w14:paraId="5682C6CE" w14:textId="77777777" w:rsidR="00316B50" w:rsidRPr="001C76E7" w:rsidRDefault="00316B50" w:rsidP="0037438C">
      <w:pPr>
        <w:pStyle w:val="Heading2"/>
      </w:pPr>
      <w:bookmarkStart w:id="109" w:name="_Toc135397833"/>
      <w:r w:rsidRPr="001C76E7">
        <w:lastRenderedPageBreak/>
        <w:t>Confidentiality and data protection</w:t>
      </w:r>
      <w:bookmarkEnd w:id="109"/>
    </w:p>
    <w:p w14:paraId="7211BF8C" w14:textId="77777777" w:rsidR="00316B50" w:rsidRPr="00B03490" w:rsidRDefault="00316B50" w:rsidP="001242E7">
      <w:pPr>
        <w:ind w:left="360"/>
      </w:pPr>
      <w:r w:rsidRPr="00B03490">
        <w:t>All serious incident reports should be marked as confidential (unless the information is already wholly available in the public domain, which is highly unlikely). In addition:</w:t>
      </w:r>
    </w:p>
    <w:p w14:paraId="2D22778F" w14:textId="3F234BFD" w:rsidR="00316B50" w:rsidRPr="00AC3E21" w:rsidRDefault="00316B50" w:rsidP="008A21CD">
      <w:pPr>
        <w:pStyle w:val="ListParagraph"/>
        <w:numPr>
          <w:ilvl w:val="0"/>
          <w:numId w:val="43"/>
        </w:numPr>
        <w:ind w:left="1080"/>
        <w:rPr>
          <w:sz w:val="22"/>
          <w:szCs w:val="22"/>
        </w:rPr>
      </w:pPr>
      <w:r w:rsidRPr="00AC3E21">
        <w:rPr>
          <w:sz w:val="22"/>
          <w:szCs w:val="22"/>
        </w:rPr>
        <w:t>any personal data should be removed to the greatest extent possible and, if appropriate, the risk of identification of individuals (though unnamed) should be highlighted</w:t>
      </w:r>
      <w:r w:rsidR="009078A2">
        <w:rPr>
          <w:sz w:val="22"/>
          <w:szCs w:val="22"/>
        </w:rPr>
        <w:t>,</w:t>
      </w:r>
    </w:p>
    <w:p w14:paraId="1D843BB3" w14:textId="7D052BD2" w:rsidR="009078A2" w:rsidRPr="009078A2" w:rsidRDefault="00316B50" w:rsidP="008A21CD">
      <w:pPr>
        <w:pStyle w:val="ListParagraph"/>
        <w:numPr>
          <w:ilvl w:val="0"/>
          <w:numId w:val="43"/>
        </w:numPr>
        <w:ind w:left="1080"/>
        <w:rPr>
          <w:sz w:val="22"/>
          <w:szCs w:val="22"/>
        </w:rPr>
      </w:pPr>
      <w:r w:rsidRPr="00AC3E21">
        <w:rPr>
          <w:sz w:val="22"/>
          <w:szCs w:val="22"/>
        </w:rPr>
        <w:t>any particularly sensitive information in the report should be identified</w:t>
      </w:r>
      <w:r w:rsidR="009078A2">
        <w:rPr>
          <w:sz w:val="22"/>
          <w:szCs w:val="22"/>
        </w:rPr>
        <w:t>,</w:t>
      </w:r>
    </w:p>
    <w:p w14:paraId="34111F3A" w14:textId="24663D31" w:rsidR="00316B50" w:rsidRPr="00AC3E21" w:rsidRDefault="00316B50" w:rsidP="008A21CD">
      <w:pPr>
        <w:pStyle w:val="ListParagraph"/>
        <w:numPr>
          <w:ilvl w:val="0"/>
          <w:numId w:val="43"/>
        </w:numPr>
        <w:ind w:left="1080"/>
        <w:rPr>
          <w:sz w:val="22"/>
          <w:szCs w:val="22"/>
        </w:rPr>
      </w:pPr>
      <w:r w:rsidRPr="00AC3E21">
        <w:rPr>
          <w:sz w:val="22"/>
          <w:szCs w:val="22"/>
        </w:rPr>
        <w:t>any specific exemptions from disclosure (such as an exemption under the Freedom of Information Act) should be specifically referred to and relied upon</w:t>
      </w:r>
      <w:r w:rsidR="009078A2">
        <w:rPr>
          <w:sz w:val="22"/>
          <w:szCs w:val="22"/>
        </w:rPr>
        <w:t>,</w:t>
      </w:r>
      <w:r w:rsidRPr="00AC3E21">
        <w:rPr>
          <w:sz w:val="22"/>
          <w:szCs w:val="22"/>
        </w:rPr>
        <w:t xml:space="preserve"> and </w:t>
      </w:r>
    </w:p>
    <w:p w14:paraId="0FE7B483" w14:textId="11B73A38" w:rsidR="00316B50" w:rsidRPr="00AC3E21" w:rsidRDefault="00316B50" w:rsidP="008A21CD">
      <w:pPr>
        <w:pStyle w:val="ListParagraph"/>
        <w:numPr>
          <w:ilvl w:val="0"/>
          <w:numId w:val="43"/>
        </w:numPr>
        <w:ind w:left="1080"/>
        <w:rPr>
          <w:sz w:val="22"/>
          <w:szCs w:val="22"/>
        </w:rPr>
      </w:pPr>
      <w:r w:rsidRPr="00AC3E21">
        <w:rPr>
          <w:sz w:val="22"/>
          <w:szCs w:val="22"/>
        </w:rPr>
        <w:t>the report should contain a request that it is not disclosed to third parties and that the Commission notifies the charity if it receives a request to disclose information to third parties (</w:t>
      </w:r>
      <w:r w:rsidR="009078A2" w:rsidRPr="00AC3E21">
        <w:rPr>
          <w:sz w:val="22"/>
          <w:szCs w:val="22"/>
        </w:rPr>
        <w:t>e.g.,</w:t>
      </w:r>
      <w:r w:rsidRPr="00AC3E21">
        <w:rPr>
          <w:sz w:val="22"/>
          <w:szCs w:val="22"/>
        </w:rPr>
        <w:t xml:space="preserve"> the media or individuals).</w:t>
      </w:r>
    </w:p>
    <w:p w14:paraId="4704C128" w14:textId="77777777" w:rsidR="00316B50" w:rsidRPr="001C76E7" w:rsidRDefault="00316B50" w:rsidP="00316B50">
      <w:pPr>
        <w:spacing w:after="0" w:line="240" w:lineRule="auto"/>
        <w:rPr>
          <w:rFonts w:cstheme="minorHAnsi"/>
          <w:b/>
        </w:rPr>
      </w:pPr>
    </w:p>
    <w:p w14:paraId="1C7304E2" w14:textId="77777777" w:rsidR="00316B50" w:rsidRPr="001C76E7" w:rsidRDefault="00316B50" w:rsidP="0037438C">
      <w:pPr>
        <w:pStyle w:val="Heading2"/>
      </w:pPr>
      <w:bookmarkStart w:id="110" w:name="_Toc135397834"/>
      <w:r w:rsidRPr="001C76E7">
        <w:t>What happens next?</w:t>
      </w:r>
      <w:bookmarkEnd w:id="110"/>
    </w:p>
    <w:p w14:paraId="038F146B" w14:textId="77777777" w:rsidR="00316B50" w:rsidRPr="00B03490" w:rsidRDefault="00316B50" w:rsidP="001242E7">
      <w:pPr>
        <w:ind w:left="360"/>
      </w:pPr>
      <w:r w:rsidRPr="00B03490">
        <w:t>The Commission will acknowledge receipt of the report. It will assess the risk and look at how Factory International is dealing with the incident, and may take steps to verify the details, for example and where relevant, by contacting the police. The Commission may also follow up if it:</w:t>
      </w:r>
    </w:p>
    <w:p w14:paraId="1020186E" w14:textId="3E5AF602" w:rsidR="00316B50" w:rsidRPr="008E60AD" w:rsidRDefault="00316B50" w:rsidP="008A21CD">
      <w:pPr>
        <w:pStyle w:val="ListParagraph"/>
        <w:numPr>
          <w:ilvl w:val="0"/>
          <w:numId w:val="44"/>
        </w:numPr>
        <w:ind w:left="1080"/>
        <w:rPr>
          <w:sz w:val="22"/>
          <w:szCs w:val="22"/>
        </w:rPr>
      </w:pPr>
      <w:r w:rsidRPr="008E60AD">
        <w:rPr>
          <w:sz w:val="22"/>
          <w:szCs w:val="22"/>
        </w:rPr>
        <w:t>needs more information about the incident</w:t>
      </w:r>
      <w:r w:rsidR="008E60AD">
        <w:rPr>
          <w:sz w:val="22"/>
          <w:szCs w:val="22"/>
        </w:rPr>
        <w:t>,</w:t>
      </w:r>
    </w:p>
    <w:p w14:paraId="3A55FFA4" w14:textId="429C8A2F" w:rsidR="00316B50" w:rsidRPr="008E60AD" w:rsidRDefault="00316B50" w:rsidP="008A21CD">
      <w:pPr>
        <w:pStyle w:val="ListParagraph"/>
        <w:numPr>
          <w:ilvl w:val="0"/>
          <w:numId w:val="44"/>
        </w:numPr>
        <w:ind w:left="1080"/>
        <w:rPr>
          <w:sz w:val="22"/>
          <w:szCs w:val="22"/>
        </w:rPr>
      </w:pPr>
      <w:r w:rsidRPr="008E60AD">
        <w:rPr>
          <w:sz w:val="22"/>
          <w:szCs w:val="22"/>
        </w:rPr>
        <w:t>has to use its legal powers to protect the charity and/or the people who come into contact with the charity through its work</w:t>
      </w:r>
      <w:r w:rsidR="008E60AD">
        <w:rPr>
          <w:sz w:val="22"/>
          <w:szCs w:val="22"/>
        </w:rPr>
        <w:t>,</w:t>
      </w:r>
    </w:p>
    <w:p w14:paraId="103CFB97" w14:textId="0A6E16A7" w:rsidR="00316B50" w:rsidRPr="008E60AD" w:rsidRDefault="00316B50" w:rsidP="008A21CD">
      <w:pPr>
        <w:pStyle w:val="ListParagraph"/>
        <w:numPr>
          <w:ilvl w:val="0"/>
          <w:numId w:val="44"/>
        </w:numPr>
        <w:ind w:left="1080"/>
        <w:rPr>
          <w:sz w:val="22"/>
          <w:szCs w:val="22"/>
        </w:rPr>
      </w:pPr>
      <w:r w:rsidRPr="008E60AD">
        <w:rPr>
          <w:sz w:val="22"/>
          <w:szCs w:val="22"/>
        </w:rPr>
        <w:t>decides to request updates on future development</w:t>
      </w:r>
      <w:r w:rsidR="008E60AD">
        <w:rPr>
          <w:sz w:val="22"/>
          <w:szCs w:val="22"/>
        </w:rPr>
        <w:t>,</w:t>
      </w:r>
    </w:p>
    <w:p w14:paraId="0E8C8E80" w14:textId="3C67B586" w:rsidR="00316B50" w:rsidRPr="008E60AD" w:rsidRDefault="00316B50" w:rsidP="008A21CD">
      <w:pPr>
        <w:pStyle w:val="ListParagraph"/>
        <w:numPr>
          <w:ilvl w:val="0"/>
          <w:numId w:val="44"/>
        </w:numPr>
        <w:ind w:left="1080"/>
        <w:rPr>
          <w:sz w:val="22"/>
          <w:szCs w:val="22"/>
        </w:rPr>
      </w:pPr>
      <w:r w:rsidRPr="008E60AD">
        <w:rPr>
          <w:sz w:val="22"/>
          <w:szCs w:val="22"/>
        </w:rPr>
        <w:t>needs to monitor the charity’s progress in dealing with it</w:t>
      </w:r>
      <w:r w:rsidR="008E60AD">
        <w:rPr>
          <w:sz w:val="22"/>
          <w:szCs w:val="22"/>
        </w:rPr>
        <w:t>,</w:t>
      </w:r>
    </w:p>
    <w:p w14:paraId="41437248" w14:textId="77777777" w:rsidR="00316B50" w:rsidRPr="008E60AD" w:rsidRDefault="00316B50" w:rsidP="008A21CD">
      <w:pPr>
        <w:pStyle w:val="ListParagraph"/>
        <w:numPr>
          <w:ilvl w:val="0"/>
          <w:numId w:val="44"/>
        </w:numPr>
        <w:ind w:left="1080"/>
        <w:rPr>
          <w:sz w:val="22"/>
          <w:szCs w:val="22"/>
        </w:rPr>
      </w:pPr>
      <w:r w:rsidRPr="008E60AD">
        <w:rPr>
          <w:sz w:val="22"/>
          <w:szCs w:val="22"/>
        </w:rPr>
        <w:t>in very serious cases the Commission may take steps to exercise its enforcement powers, for example, issuing a warning or opening a statutory inquiry into the charity, though it is rare that it would do so without some form of preliminary communication or dialogue.</w:t>
      </w:r>
    </w:p>
    <w:p w14:paraId="53840D52" w14:textId="77777777" w:rsidR="00316B50" w:rsidRPr="001C76E7" w:rsidRDefault="00316B50" w:rsidP="0037438C">
      <w:pPr>
        <w:spacing w:after="0" w:line="240" w:lineRule="auto"/>
        <w:ind w:left="284"/>
        <w:rPr>
          <w:rFonts w:cstheme="minorHAnsi"/>
          <w:b/>
        </w:rPr>
      </w:pPr>
    </w:p>
    <w:p w14:paraId="0BFFE27A" w14:textId="77777777" w:rsidR="00316B50" w:rsidRPr="001C76E7" w:rsidRDefault="00316B50" w:rsidP="0037438C">
      <w:pPr>
        <w:pStyle w:val="Heading2"/>
      </w:pPr>
      <w:bookmarkStart w:id="111" w:name="_Toc135397835"/>
      <w:r w:rsidRPr="001C76E7">
        <w:t>Learning from serious incidents</w:t>
      </w:r>
      <w:bookmarkEnd w:id="111"/>
    </w:p>
    <w:p w14:paraId="72A01412" w14:textId="77777777" w:rsidR="00316B50" w:rsidRPr="0037438C" w:rsidRDefault="00316B50" w:rsidP="0037438C">
      <w:pPr>
        <w:ind w:left="360"/>
      </w:pPr>
      <w:r w:rsidRPr="0037438C">
        <w:t xml:space="preserve">It is important that Factory International appropriately manages and responds to a serious incident. This includes learning from the incident and taking steps to minimise further harm in consequence of the incident and to prevent similar incidents from occurring in the future. </w:t>
      </w:r>
    </w:p>
    <w:p w14:paraId="331E55A7" w14:textId="4DC13823" w:rsidR="00316B50" w:rsidRPr="0037438C" w:rsidRDefault="00316B50" w:rsidP="0037438C">
      <w:pPr>
        <w:ind w:left="360"/>
      </w:pPr>
      <w:r w:rsidRPr="0037438C">
        <w:t>The SD and lead trustee for safeguarding should consider whether Factory International ha</w:t>
      </w:r>
      <w:r w:rsidR="0037438C">
        <w:t xml:space="preserve">s </w:t>
      </w:r>
      <w:r w:rsidRPr="0037438C">
        <w:t>taken appropriate</w:t>
      </w:r>
      <w:r w:rsidR="0037438C" w:rsidRPr="0037438C">
        <w:t xml:space="preserve"> steps to respond to a serious incident and ensure that sufficient controls</w:t>
      </w:r>
      <w:r w:rsidR="0037438C">
        <w:t xml:space="preserve"> </w:t>
      </w:r>
      <w:r w:rsidR="0037438C" w:rsidRPr="0037438C">
        <w:t>and procedures are put in place to mitigate and manage any future risks to the Charity and its beneficiaries</w:t>
      </w:r>
      <w:r w:rsidR="00990E1B">
        <w:t>.</w:t>
      </w:r>
    </w:p>
    <w:p w14:paraId="21015631" w14:textId="77777777" w:rsidR="006908D4" w:rsidRPr="005606D5" w:rsidRDefault="006908D4" w:rsidP="006908D4">
      <w:pPr>
        <w:pStyle w:val="Heading1"/>
      </w:pPr>
      <w:bookmarkStart w:id="112" w:name="_Toc111615009"/>
      <w:bookmarkStart w:id="113" w:name="_Toc135397836"/>
      <w:r w:rsidRPr="005606D5">
        <w:t>Related poli</w:t>
      </w:r>
      <w:r>
        <w:t>ci</w:t>
      </w:r>
      <w:r w:rsidRPr="005606D5">
        <w:t>es</w:t>
      </w:r>
      <w:bookmarkEnd w:id="112"/>
      <w:bookmarkEnd w:id="113"/>
      <w:r w:rsidRPr="005606D5">
        <w:t xml:space="preserve"> </w:t>
      </w:r>
    </w:p>
    <w:p w14:paraId="4B545826" w14:textId="77777777" w:rsidR="006908D4" w:rsidRPr="005606D5" w:rsidRDefault="006908D4" w:rsidP="006908D4">
      <w:pPr>
        <w:pStyle w:val="NoSpacing"/>
      </w:pPr>
    </w:p>
    <w:p w14:paraId="59F362F3" w14:textId="23BDF2A8" w:rsidR="001D3BBE" w:rsidRPr="007D52EA" w:rsidRDefault="006908D4" w:rsidP="00807EDB">
      <w:pPr>
        <w:pStyle w:val="Default"/>
        <w:rPr>
          <w:rFonts w:asciiTheme="minorHAnsi" w:hAnsiTheme="minorHAnsi"/>
          <w:bCs/>
          <w:sz w:val="22"/>
          <w:szCs w:val="22"/>
        </w:rPr>
      </w:pPr>
      <w:r>
        <w:rPr>
          <w:rFonts w:asciiTheme="minorHAnsi" w:hAnsiTheme="minorHAnsi"/>
          <w:bCs/>
          <w:sz w:val="22"/>
          <w:szCs w:val="22"/>
        </w:rPr>
        <w:t>Safeguarding and promoting the welfare of children</w:t>
      </w:r>
      <w:r w:rsidR="0096497F">
        <w:rPr>
          <w:rFonts w:asciiTheme="minorHAnsi" w:hAnsiTheme="minorHAnsi"/>
          <w:bCs/>
          <w:sz w:val="22"/>
          <w:szCs w:val="22"/>
        </w:rPr>
        <w:t xml:space="preserve"> and vulnerable adults</w:t>
      </w:r>
      <w:r>
        <w:rPr>
          <w:rFonts w:asciiTheme="minorHAnsi" w:hAnsiTheme="minorHAnsi"/>
          <w:bCs/>
          <w:sz w:val="22"/>
          <w:szCs w:val="22"/>
        </w:rPr>
        <w:t xml:space="preserve"> is a broad concept. </w:t>
      </w:r>
      <w:r w:rsidRPr="003B3FBA">
        <w:rPr>
          <w:rFonts w:asciiTheme="minorHAnsi" w:hAnsiTheme="minorHAnsi" w:cstheme="minorHAnsi"/>
          <w:bCs/>
          <w:sz w:val="22"/>
          <w:szCs w:val="22"/>
        </w:rPr>
        <w:t xml:space="preserve">Other </w:t>
      </w:r>
      <w:r w:rsidR="00807EDB" w:rsidRPr="003B3FBA">
        <w:rPr>
          <w:rFonts w:asciiTheme="minorHAnsi" w:hAnsiTheme="minorHAnsi" w:cstheme="minorHAnsi"/>
          <w:sz w:val="22"/>
          <w:szCs w:val="22"/>
        </w:rPr>
        <w:t>Factory International</w:t>
      </w:r>
      <w:r w:rsidRPr="003B3FBA">
        <w:rPr>
          <w:rFonts w:asciiTheme="minorHAnsi" w:hAnsiTheme="minorHAnsi" w:cstheme="minorHAnsi"/>
          <w:sz w:val="22"/>
          <w:szCs w:val="22"/>
        </w:rPr>
        <w:t xml:space="preserve"> </w:t>
      </w:r>
      <w:r w:rsidRPr="003B3FBA">
        <w:rPr>
          <w:rFonts w:asciiTheme="minorHAnsi" w:hAnsiTheme="minorHAnsi" w:cstheme="minorHAnsi"/>
          <w:bCs/>
          <w:sz w:val="22"/>
          <w:szCs w:val="22"/>
        </w:rPr>
        <w:t xml:space="preserve">policies and procedures that contribute to safeguarding children and </w:t>
      </w:r>
      <w:r w:rsidR="00807EDB" w:rsidRPr="003B3FBA">
        <w:rPr>
          <w:rFonts w:asciiTheme="minorHAnsi" w:hAnsiTheme="minorHAnsi" w:cstheme="minorHAnsi"/>
          <w:bCs/>
          <w:sz w:val="22"/>
          <w:szCs w:val="22"/>
        </w:rPr>
        <w:t xml:space="preserve">vulnerable adults </w:t>
      </w:r>
      <w:r w:rsidR="001D3BBE" w:rsidRPr="003B3FBA">
        <w:rPr>
          <w:rFonts w:asciiTheme="minorHAnsi" w:hAnsiTheme="minorHAnsi" w:cstheme="minorHAnsi"/>
          <w:sz w:val="22"/>
          <w:szCs w:val="22"/>
        </w:rPr>
        <w:t xml:space="preserve">should be read in conjunction with </w:t>
      </w:r>
      <w:r w:rsidR="003B3FBA" w:rsidRPr="003B3FBA">
        <w:rPr>
          <w:rFonts w:asciiTheme="minorHAnsi" w:hAnsiTheme="minorHAnsi" w:cstheme="minorHAnsi"/>
          <w:sz w:val="22"/>
          <w:szCs w:val="22"/>
        </w:rPr>
        <w:t>this policy.</w:t>
      </w:r>
    </w:p>
    <w:p w14:paraId="0036C118" w14:textId="77777777" w:rsidR="003B3FBA" w:rsidRPr="003B3FBA" w:rsidRDefault="003B3FBA" w:rsidP="00807EDB">
      <w:pPr>
        <w:pStyle w:val="Default"/>
        <w:rPr>
          <w:rFonts w:asciiTheme="minorHAnsi" w:hAnsiTheme="minorHAnsi" w:cstheme="minorHAnsi"/>
          <w:bCs/>
          <w:sz w:val="22"/>
          <w:szCs w:val="22"/>
        </w:rPr>
      </w:pPr>
    </w:p>
    <w:p w14:paraId="6927F6B1" w14:textId="77777777" w:rsidR="001D3BBE" w:rsidRPr="003B3FBA" w:rsidRDefault="001D3BBE" w:rsidP="001D3BBE">
      <w:pPr>
        <w:autoSpaceDE w:val="0"/>
        <w:autoSpaceDN w:val="0"/>
        <w:adjustRightInd w:val="0"/>
        <w:spacing w:after="0" w:line="240" w:lineRule="auto"/>
        <w:rPr>
          <w:rFonts w:cstheme="minorHAnsi"/>
          <w:color w:val="000000"/>
        </w:rPr>
      </w:pPr>
      <w:r w:rsidRPr="003B3FBA">
        <w:rPr>
          <w:rFonts w:cstheme="minorHAnsi"/>
          <w:color w:val="000000"/>
        </w:rPr>
        <w:t>If you have any concerns or questions about appropriate procedures, please contact</w:t>
      </w:r>
    </w:p>
    <w:p w14:paraId="471EF319" w14:textId="441ED38E" w:rsidR="001D3BBE" w:rsidRDefault="001D3BBE" w:rsidP="003B3FBA">
      <w:pPr>
        <w:autoSpaceDE w:val="0"/>
        <w:autoSpaceDN w:val="0"/>
        <w:adjustRightInd w:val="0"/>
        <w:spacing w:after="0" w:line="240" w:lineRule="auto"/>
        <w:rPr>
          <w:rFonts w:cstheme="minorHAnsi"/>
          <w:color w:val="000000"/>
        </w:rPr>
      </w:pPr>
      <w:r w:rsidRPr="003B3FBA">
        <w:rPr>
          <w:rFonts w:cstheme="minorHAnsi"/>
          <w:color w:val="000000"/>
        </w:rPr>
        <w:t xml:space="preserve">one of </w:t>
      </w:r>
      <w:r w:rsidR="003B3FBA" w:rsidRPr="003B3FBA">
        <w:rPr>
          <w:rFonts w:cstheme="minorHAnsi"/>
          <w:color w:val="000000"/>
        </w:rPr>
        <w:t xml:space="preserve">the DSO </w:t>
      </w:r>
      <w:r w:rsidRPr="003B3FBA">
        <w:rPr>
          <w:rFonts w:cstheme="minorHAnsi"/>
          <w:color w:val="000000"/>
        </w:rPr>
        <w:t>at</w:t>
      </w:r>
      <w:r w:rsidR="003B3FBA">
        <w:rPr>
          <w:rFonts w:cstheme="minorHAnsi"/>
          <w:color w:val="000000"/>
        </w:rPr>
        <w:t xml:space="preserve"> </w:t>
      </w:r>
      <w:hyperlink r:id="rId19" w:history="1">
        <w:r w:rsidR="00D72553" w:rsidRPr="00AB4046">
          <w:rPr>
            <w:rStyle w:val="Hyperlink"/>
            <w:rFonts w:cstheme="minorHAnsi"/>
          </w:rPr>
          <w:t>safeguarding@factoryinternational.org</w:t>
        </w:r>
      </w:hyperlink>
      <w:r w:rsidRPr="003B3FBA">
        <w:rPr>
          <w:rFonts w:cstheme="minorHAnsi"/>
          <w:color w:val="000000"/>
        </w:rPr>
        <w:t>.</w:t>
      </w:r>
    </w:p>
    <w:p w14:paraId="0102A3D8" w14:textId="77777777" w:rsidR="00D72553" w:rsidRDefault="00D72553" w:rsidP="003B3FBA">
      <w:pPr>
        <w:autoSpaceDE w:val="0"/>
        <w:autoSpaceDN w:val="0"/>
        <w:adjustRightInd w:val="0"/>
        <w:spacing w:after="0" w:line="240" w:lineRule="auto"/>
        <w:rPr>
          <w:rFonts w:cstheme="minorHAnsi"/>
          <w:color w:val="000000"/>
        </w:rPr>
      </w:pPr>
    </w:p>
    <w:p w14:paraId="45AD9BF4" w14:textId="77777777" w:rsidR="006908D4" w:rsidRDefault="006908D4" w:rsidP="00732CA9">
      <w:pPr>
        <w:pStyle w:val="Default"/>
        <w:rPr>
          <w:rFonts w:asciiTheme="minorHAnsi" w:hAnsiTheme="minorHAnsi"/>
          <w:bCs/>
          <w:sz w:val="22"/>
          <w:szCs w:val="22"/>
        </w:rPr>
      </w:pPr>
    </w:p>
    <w:tbl>
      <w:tblPr>
        <w:tblStyle w:val="TableGrid"/>
        <w:tblW w:w="0" w:type="auto"/>
        <w:tblInd w:w="-5" w:type="dxa"/>
        <w:tblLook w:val="04A0" w:firstRow="1" w:lastRow="0" w:firstColumn="1" w:lastColumn="0" w:noHBand="0" w:noVBand="1"/>
      </w:tblPr>
      <w:tblGrid>
        <w:gridCol w:w="4395"/>
        <w:gridCol w:w="4460"/>
      </w:tblGrid>
      <w:tr w:rsidR="006908D4" w14:paraId="3A66F8C4" w14:textId="77777777" w:rsidTr="00732CA9">
        <w:tc>
          <w:tcPr>
            <w:tcW w:w="4395" w:type="dxa"/>
            <w:tcBorders>
              <w:top w:val="single" w:sz="4" w:space="0" w:color="auto"/>
              <w:left w:val="single" w:sz="4" w:space="0" w:color="auto"/>
              <w:bottom w:val="single" w:sz="4" w:space="0" w:color="auto"/>
              <w:right w:val="single" w:sz="4" w:space="0" w:color="auto"/>
            </w:tcBorders>
            <w:hideMark/>
          </w:tcPr>
          <w:p w14:paraId="3044C22C" w14:textId="77777777" w:rsidR="006908D4" w:rsidRPr="00732CA9" w:rsidRDefault="006908D4" w:rsidP="005E1121">
            <w:pPr>
              <w:pStyle w:val="Default"/>
              <w:rPr>
                <w:rFonts w:asciiTheme="minorHAnsi" w:hAnsiTheme="minorHAnsi"/>
                <w:bCs/>
                <w:sz w:val="22"/>
                <w:szCs w:val="22"/>
              </w:rPr>
            </w:pPr>
            <w:r w:rsidRPr="00732CA9">
              <w:rPr>
                <w:rFonts w:asciiTheme="minorHAnsi" w:hAnsiTheme="minorHAnsi"/>
                <w:bCs/>
                <w:sz w:val="22"/>
                <w:szCs w:val="22"/>
              </w:rPr>
              <w:t>Whistleblowing Policy</w:t>
            </w:r>
          </w:p>
        </w:tc>
        <w:tc>
          <w:tcPr>
            <w:tcW w:w="4460" w:type="dxa"/>
            <w:tcBorders>
              <w:top w:val="single" w:sz="4" w:space="0" w:color="auto"/>
              <w:left w:val="single" w:sz="4" w:space="0" w:color="auto"/>
              <w:bottom w:val="single" w:sz="4" w:space="0" w:color="auto"/>
              <w:right w:val="single" w:sz="4" w:space="0" w:color="auto"/>
            </w:tcBorders>
          </w:tcPr>
          <w:p w14:paraId="58D9E65A" w14:textId="77777777" w:rsidR="006908D4" w:rsidRPr="00732CA9" w:rsidRDefault="006908D4" w:rsidP="005E1121">
            <w:pPr>
              <w:pStyle w:val="Default"/>
              <w:rPr>
                <w:rFonts w:asciiTheme="minorHAnsi" w:hAnsiTheme="minorHAnsi"/>
                <w:bCs/>
                <w:sz w:val="22"/>
                <w:szCs w:val="22"/>
              </w:rPr>
            </w:pPr>
            <w:r w:rsidRPr="00732CA9">
              <w:rPr>
                <w:rFonts w:asciiTheme="minorHAnsi" w:hAnsiTheme="minorHAnsi"/>
                <w:bCs/>
                <w:sz w:val="22"/>
                <w:szCs w:val="22"/>
              </w:rPr>
              <w:t>Recruitment and Selection Policy</w:t>
            </w:r>
          </w:p>
        </w:tc>
      </w:tr>
      <w:tr w:rsidR="006908D4" w14:paraId="20225106" w14:textId="77777777" w:rsidTr="00732CA9">
        <w:tc>
          <w:tcPr>
            <w:tcW w:w="4395" w:type="dxa"/>
            <w:tcBorders>
              <w:top w:val="single" w:sz="4" w:space="0" w:color="auto"/>
              <w:left w:val="single" w:sz="4" w:space="0" w:color="auto"/>
              <w:bottom w:val="single" w:sz="4" w:space="0" w:color="auto"/>
              <w:right w:val="single" w:sz="4" w:space="0" w:color="auto"/>
            </w:tcBorders>
          </w:tcPr>
          <w:p w14:paraId="1B624A87" w14:textId="3670117E" w:rsidR="006908D4" w:rsidRPr="00732CA9" w:rsidRDefault="00F25C73" w:rsidP="005E1121">
            <w:pPr>
              <w:pStyle w:val="Default"/>
              <w:rPr>
                <w:rFonts w:asciiTheme="minorHAnsi" w:hAnsiTheme="minorHAnsi"/>
                <w:bCs/>
                <w:sz w:val="22"/>
                <w:szCs w:val="22"/>
              </w:rPr>
            </w:pPr>
            <w:r>
              <w:rPr>
                <w:rFonts w:asciiTheme="minorHAnsi" w:hAnsiTheme="minorHAnsi"/>
                <w:bCs/>
                <w:sz w:val="22"/>
                <w:szCs w:val="22"/>
              </w:rPr>
              <w:t>Grievance and Disciplinary Policy</w:t>
            </w:r>
          </w:p>
        </w:tc>
        <w:tc>
          <w:tcPr>
            <w:tcW w:w="4460" w:type="dxa"/>
            <w:tcBorders>
              <w:top w:val="single" w:sz="4" w:space="0" w:color="auto"/>
              <w:left w:val="single" w:sz="4" w:space="0" w:color="auto"/>
              <w:bottom w:val="single" w:sz="4" w:space="0" w:color="auto"/>
              <w:right w:val="single" w:sz="4" w:space="0" w:color="auto"/>
            </w:tcBorders>
          </w:tcPr>
          <w:p w14:paraId="24D1CFEC" w14:textId="4274AA26" w:rsidR="006908D4" w:rsidRPr="00732CA9" w:rsidRDefault="00D16C0F" w:rsidP="005E1121">
            <w:pPr>
              <w:pStyle w:val="Default"/>
              <w:rPr>
                <w:rFonts w:asciiTheme="minorHAnsi" w:hAnsiTheme="minorHAnsi"/>
                <w:bCs/>
                <w:sz w:val="22"/>
                <w:szCs w:val="22"/>
              </w:rPr>
            </w:pPr>
            <w:r>
              <w:rPr>
                <w:rFonts w:asciiTheme="minorHAnsi" w:hAnsiTheme="minorHAnsi"/>
                <w:bCs/>
                <w:sz w:val="22"/>
                <w:szCs w:val="22"/>
              </w:rPr>
              <w:t xml:space="preserve">Safeguarding </w:t>
            </w:r>
            <w:r w:rsidR="006908D4" w:rsidRPr="00732CA9">
              <w:rPr>
                <w:rFonts w:asciiTheme="minorHAnsi" w:hAnsiTheme="minorHAnsi"/>
                <w:bCs/>
                <w:sz w:val="22"/>
                <w:szCs w:val="22"/>
              </w:rPr>
              <w:t>Code of Conduct</w:t>
            </w:r>
          </w:p>
        </w:tc>
      </w:tr>
      <w:tr w:rsidR="006908D4" w14:paraId="309E5354" w14:textId="77777777" w:rsidTr="00732CA9">
        <w:tc>
          <w:tcPr>
            <w:tcW w:w="4395" w:type="dxa"/>
            <w:tcBorders>
              <w:top w:val="single" w:sz="4" w:space="0" w:color="auto"/>
              <w:left w:val="single" w:sz="4" w:space="0" w:color="auto"/>
              <w:bottom w:val="single" w:sz="4" w:space="0" w:color="auto"/>
              <w:right w:val="single" w:sz="4" w:space="0" w:color="auto"/>
            </w:tcBorders>
            <w:hideMark/>
          </w:tcPr>
          <w:p w14:paraId="5F8B272C" w14:textId="77777777" w:rsidR="006908D4" w:rsidRPr="00732CA9" w:rsidRDefault="006908D4" w:rsidP="005E1121">
            <w:pPr>
              <w:pStyle w:val="Default"/>
              <w:rPr>
                <w:rFonts w:asciiTheme="minorHAnsi" w:hAnsiTheme="minorHAnsi"/>
                <w:bCs/>
                <w:sz w:val="22"/>
                <w:szCs w:val="22"/>
              </w:rPr>
            </w:pPr>
            <w:r w:rsidRPr="00732CA9">
              <w:rPr>
                <w:rFonts w:asciiTheme="minorHAnsi" w:hAnsiTheme="minorHAnsi"/>
                <w:bCs/>
                <w:sz w:val="22"/>
                <w:szCs w:val="22"/>
              </w:rPr>
              <w:lastRenderedPageBreak/>
              <w:t>Social Media policy</w:t>
            </w:r>
          </w:p>
        </w:tc>
        <w:tc>
          <w:tcPr>
            <w:tcW w:w="4460" w:type="dxa"/>
            <w:tcBorders>
              <w:top w:val="single" w:sz="4" w:space="0" w:color="auto"/>
              <w:left w:val="single" w:sz="4" w:space="0" w:color="auto"/>
              <w:bottom w:val="single" w:sz="4" w:space="0" w:color="auto"/>
              <w:right w:val="single" w:sz="4" w:space="0" w:color="auto"/>
            </w:tcBorders>
          </w:tcPr>
          <w:p w14:paraId="786AB493" w14:textId="3CEF98F2" w:rsidR="006908D4" w:rsidRPr="00732CA9" w:rsidRDefault="006908D4" w:rsidP="005E1121">
            <w:pPr>
              <w:pStyle w:val="Default"/>
              <w:rPr>
                <w:rFonts w:asciiTheme="minorHAnsi" w:hAnsiTheme="minorHAnsi"/>
                <w:bCs/>
                <w:sz w:val="22"/>
                <w:szCs w:val="22"/>
              </w:rPr>
            </w:pPr>
            <w:r w:rsidRPr="00732CA9">
              <w:rPr>
                <w:rFonts w:asciiTheme="minorHAnsi" w:hAnsiTheme="minorHAnsi"/>
                <w:bCs/>
                <w:sz w:val="22"/>
                <w:szCs w:val="22"/>
              </w:rPr>
              <w:t>Lost and found children</w:t>
            </w:r>
            <w:r w:rsidR="008A6B56">
              <w:rPr>
                <w:rFonts w:asciiTheme="minorHAnsi" w:hAnsiTheme="minorHAnsi"/>
                <w:bCs/>
                <w:sz w:val="22"/>
                <w:szCs w:val="22"/>
              </w:rPr>
              <w:t xml:space="preserve"> Policy</w:t>
            </w:r>
          </w:p>
        </w:tc>
      </w:tr>
      <w:tr w:rsidR="006908D4" w14:paraId="43C855D2" w14:textId="77777777" w:rsidTr="00732CA9">
        <w:tc>
          <w:tcPr>
            <w:tcW w:w="4395" w:type="dxa"/>
            <w:tcBorders>
              <w:top w:val="single" w:sz="4" w:space="0" w:color="auto"/>
              <w:left w:val="single" w:sz="4" w:space="0" w:color="auto"/>
              <w:bottom w:val="single" w:sz="4" w:space="0" w:color="auto"/>
              <w:right w:val="single" w:sz="4" w:space="0" w:color="auto"/>
            </w:tcBorders>
            <w:hideMark/>
          </w:tcPr>
          <w:p w14:paraId="44EF94F5" w14:textId="4E6FF0A7" w:rsidR="006908D4" w:rsidRPr="00732CA9" w:rsidRDefault="009E1F20" w:rsidP="005E1121">
            <w:pPr>
              <w:pStyle w:val="Default"/>
              <w:rPr>
                <w:rFonts w:asciiTheme="minorHAnsi" w:hAnsiTheme="minorHAnsi"/>
                <w:bCs/>
                <w:sz w:val="22"/>
                <w:szCs w:val="22"/>
              </w:rPr>
            </w:pPr>
            <w:r w:rsidRPr="00732CA9">
              <w:rPr>
                <w:rFonts w:asciiTheme="minorHAnsi" w:hAnsiTheme="minorHAnsi"/>
                <w:bCs/>
                <w:sz w:val="22"/>
                <w:szCs w:val="22"/>
              </w:rPr>
              <w:t>Photography</w:t>
            </w:r>
            <w:r w:rsidR="00DF14EE" w:rsidRPr="00732CA9">
              <w:rPr>
                <w:rFonts w:asciiTheme="minorHAnsi" w:hAnsiTheme="minorHAnsi"/>
                <w:bCs/>
                <w:sz w:val="22"/>
                <w:szCs w:val="22"/>
              </w:rPr>
              <w:t xml:space="preserve"> and Picture Policy Statement Procedures</w:t>
            </w:r>
          </w:p>
        </w:tc>
        <w:tc>
          <w:tcPr>
            <w:tcW w:w="4460" w:type="dxa"/>
            <w:tcBorders>
              <w:top w:val="single" w:sz="4" w:space="0" w:color="auto"/>
              <w:left w:val="single" w:sz="4" w:space="0" w:color="auto"/>
              <w:bottom w:val="single" w:sz="4" w:space="0" w:color="auto"/>
              <w:right w:val="single" w:sz="4" w:space="0" w:color="auto"/>
            </w:tcBorders>
          </w:tcPr>
          <w:p w14:paraId="3161ACE3" w14:textId="7973ACF5" w:rsidR="00732CA9" w:rsidRPr="00732CA9" w:rsidRDefault="00732CA9" w:rsidP="00732CA9">
            <w:pPr>
              <w:pStyle w:val="NoSpacing"/>
            </w:pPr>
            <w:r w:rsidRPr="00732CA9">
              <w:t>International recruitment guidance</w:t>
            </w:r>
            <w:r w:rsidR="00D16C0F">
              <w:t xml:space="preserve"> (included in Recruitment and selection policy</w:t>
            </w:r>
          </w:p>
          <w:p w14:paraId="363253DF" w14:textId="77777777" w:rsidR="006908D4" w:rsidRPr="00732CA9" w:rsidRDefault="006908D4" w:rsidP="005E1121">
            <w:pPr>
              <w:pStyle w:val="Default"/>
              <w:rPr>
                <w:rFonts w:asciiTheme="minorHAnsi" w:hAnsiTheme="minorHAnsi"/>
                <w:bCs/>
                <w:sz w:val="22"/>
                <w:szCs w:val="22"/>
              </w:rPr>
            </w:pPr>
          </w:p>
        </w:tc>
      </w:tr>
      <w:tr w:rsidR="006908D4" w14:paraId="10638B53" w14:textId="77777777" w:rsidTr="00732CA9">
        <w:tc>
          <w:tcPr>
            <w:tcW w:w="4395" w:type="dxa"/>
            <w:tcBorders>
              <w:top w:val="single" w:sz="4" w:space="0" w:color="auto"/>
              <w:left w:val="single" w:sz="4" w:space="0" w:color="auto"/>
              <w:bottom w:val="single" w:sz="4" w:space="0" w:color="auto"/>
              <w:right w:val="single" w:sz="4" w:space="0" w:color="auto"/>
            </w:tcBorders>
            <w:hideMark/>
          </w:tcPr>
          <w:p w14:paraId="15E5EBB9" w14:textId="52649880" w:rsidR="00732CA9" w:rsidRPr="00732CA9" w:rsidRDefault="00732CA9" w:rsidP="00732CA9">
            <w:pPr>
              <w:pStyle w:val="NoSpacing"/>
            </w:pPr>
            <w:r w:rsidRPr="00732CA9">
              <w:t>Online Safe</w:t>
            </w:r>
            <w:r w:rsidR="008A6B56">
              <w:t>ty</w:t>
            </w:r>
            <w:r w:rsidRPr="00732CA9">
              <w:t xml:space="preserve"> </w:t>
            </w:r>
            <w:r w:rsidR="008A6B56">
              <w:t>Policy</w:t>
            </w:r>
          </w:p>
          <w:p w14:paraId="779141E3" w14:textId="77777777" w:rsidR="006908D4" w:rsidRPr="00732CA9" w:rsidRDefault="006908D4" w:rsidP="005E1121">
            <w:pPr>
              <w:pStyle w:val="Default"/>
              <w:rPr>
                <w:rFonts w:asciiTheme="minorHAnsi" w:hAnsiTheme="minorHAnsi"/>
                <w:bCs/>
                <w:sz w:val="22"/>
                <w:szCs w:val="22"/>
              </w:rPr>
            </w:pPr>
          </w:p>
        </w:tc>
        <w:tc>
          <w:tcPr>
            <w:tcW w:w="4460" w:type="dxa"/>
            <w:tcBorders>
              <w:top w:val="single" w:sz="4" w:space="0" w:color="auto"/>
              <w:left w:val="single" w:sz="4" w:space="0" w:color="auto"/>
              <w:bottom w:val="single" w:sz="4" w:space="0" w:color="auto"/>
              <w:right w:val="single" w:sz="4" w:space="0" w:color="auto"/>
            </w:tcBorders>
          </w:tcPr>
          <w:p w14:paraId="34C078AF" w14:textId="77777777" w:rsidR="00732CA9" w:rsidRPr="00732CA9" w:rsidRDefault="00732CA9" w:rsidP="00732CA9">
            <w:pPr>
              <w:pStyle w:val="NoSpacing"/>
            </w:pPr>
            <w:r w:rsidRPr="00732CA9">
              <w:t>Equality and Representation Policy</w:t>
            </w:r>
          </w:p>
          <w:p w14:paraId="1A99912F" w14:textId="77777777" w:rsidR="006908D4" w:rsidRPr="00732CA9" w:rsidRDefault="006908D4" w:rsidP="005E1121">
            <w:pPr>
              <w:pStyle w:val="Default"/>
              <w:rPr>
                <w:rFonts w:asciiTheme="minorHAnsi" w:hAnsiTheme="minorHAnsi"/>
                <w:bCs/>
                <w:sz w:val="22"/>
                <w:szCs w:val="22"/>
              </w:rPr>
            </w:pPr>
          </w:p>
        </w:tc>
      </w:tr>
      <w:tr w:rsidR="00732CA9" w14:paraId="23B59B8F" w14:textId="77777777" w:rsidTr="00732CA9">
        <w:tc>
          <w:tcPr>
            <w:tcW w:w="4395" w:type="dxa"/>
            <w:tcBorders>
              <w:top w:val="single" w:sz="4" w:space="0" w:color="auto"/>
              <w:left w:val="single" w:sz="4" w:space="0" w:color="auto"/>
              <w:bottom w:val="single" w:sz="4" w:space="0" w:color="auto"/>
              <w:right w:val="single" w:sz="4" w:space="0" w:color="auto"/>
            </w:tcBorders>
          </w:tcPr>
          <w:p w14:paraId="660C7335" w14:textId="52610E8E" w:rsidR="00732CA9" w:rsidRPr="00732CA9" w:rsidRDefault="00F25C73" w:rsidP="00732CA9">
            <w:pPr>
              <w:pStyle w:val="NoSpacing"/>
            </w:pPr>
            <w:r>
              <w:t>IT Policy</w:t>
            </w:r>
          </w:p>
          <w:p w14:paraId="5468ABD0" w14:textId="77777777" w:rsidR="00732CA9" w:rsidRPr="00732CA9" w:rsidRDefault="00732CA9" w:rsidP="00732CA9">
            <w:pPr>
              <w:pStyle w:val="NoSpacing"/>
            </w:pPr>
          </w:p>
        </w:tc>
        <w:tc>
          <w:tcPr>
            <w:tcW w:w="4460" w:type="dxa"/>
            <w:tcBorders>
              <w:top w:val="single" w:sz="4" w:space="0" w:color="auto"/>
              <w:left w:val="single" w:sz="4" w:space="0" w:color="auto"/>
              <w:bottom w:val="single" w:sz="4" w:space="0" w:color="auto"/>
              <w:right w:val="single" w:sz="4" w:space="0" w:color="auto"/>
            </w:tcBorders>
          </w:tcPr>
          <w:p w14:paraId="3D8543DE" w14:textId="77777777" w:rsidR="00732CA9" w:rsidRPr="00732CA9" w:rsidRDefault="00732CA9" w:rsidP="00732CA9">
            <w:pPr>
              <w:pStyle w:val="NoSpacing"/>
            </w:pPr>
            <w:r w:rsidRPr="00732CA9">
              <w:t>Privacy &amp; Data Protection Policy</w:t>
            </w:r>
          </w:p>
          <w:p w14:paraId="4E9420A8" w14:textId="77777777" w:rsidR="00732CA9" w:rsidRPr="00732CA9" w:rsidRDefault="00732CA9" w:rsidP="00732CA9">
            <w:pPr>
              <w:pStyle w:val="NoSpacing"/>
            </w:pPr>
          </w:p>
        </w:tc>
      </w:tr>
      <w:tr w:rsidR="00732CA9" w14:paraId="00ED8A74" w14:textId="77777777" w:rsidTr="00732CA9">
        <w:tc>
          <w:tcPr>
            <w:tcW w:w="4395" w:type="dxa"/>
            <w:tcBorders>
              <w:top w:val="single" w:sz="4" w:space="0" w:color="auto"/>
              <w:left w:val="single" w:sz="4" w:space="0" w:color="auto"/>
              <w:bottom w:val="single" w:sz="4" w:space="0" w:color="auto"/>
              <w:right w:val="single" w:sz="4" w:space="0" w:color="auto"/>
            </w:tcBorders>
          </w:tcPr>
          <w:p w14:paraId="5B876F21" w14:textId="77777777" w:rsidR="00F25C73" w:rsidRPr="00732CA9" w:rsidRDefault="00F25C73" w:rsidP="00F25C73">
            <w:pPr>
              <w:pStyle w:val="NoSpacing"/>
            </w:pPr>
            <w:r w:rsidRPr="00732CA9">
              <w:t>Safe Spaces Code of Conduct</w:t>
            </w:r>
            <w:r>
              <w:t xml:space="preserve"> (to be created by Autumn 2023)</w:t>
            </w:r>
          </w:p>
          <w:p w14:paraId="48C3DC7C" w14:textId="77777777" w:rsidR="00732CA9" w:rsidRPr="00732CA9" w:rsidRDefault="00732CA9" w:rsidP="00F25C73">
            <w:pPr>
              <w:pStyle w:val="NoSpacing"/>
            </w:pPr>
          </w:p>
        </w:tc>
        <w:tc>
          <w:tcPr>
            <w:tcW w:w="4460" w:type="dxa"/>
            <w:tcBorders>
              <w:top w:val="single" w:sz="4" w:space="0" w:color="auto"/>
              <w:left w:val="single" w:sz="4" w:space="0" w:color="auto"/>
              <w:bottom w:val="single" w:sz="4" w:space="0" w:color="auto"/>
              <w:right w:val="single" w:sz="4" w:space="0" w:color="auto"/>
            </w:tcBorders>
          </w:tcPr>
          <w:p w14:paraId="72F99653" w14:textId="77777777" w:rsidR="00732CA9" w:rsidRPr="00732CA9" w:rsidRDefault="00732CA9" w:rsidP="00732CA9">
            <w:pPr>
              <w:pStyle w:val="NoSpacing"/>
            </w:pPr>
            <w:r w:rsidRPr="00732CA9">
              <w:t>Hate Incidents and Hate Crimes Guidelines</w:t>
            </w:r>
          </w:p>
          <w:p w14:paraId="1CEE66E1" w14:textId="77777777" w:rsidR="00732CA9" w:rsidRPr="00732CA9" w:rsidRDefault="00732CA9" w:rsidP="00732CA9">
            <w:pPr>
              <w:pStyle w:val="NoSpacing"/>
            </w:pPr>
          </w:p>
        </w:tc>
      </w:tr>
      <w:tr w:rsidR="00732CA9" w14:paraId="4493B5AE" w14:textId="77777777" w:rsidTr="00732CA9">
        <w:tc>
          <w:tcPr>
            <w:tcW w:w="4395" w:type="dxa"/>
            <w:tcBorders>
              <w:top w:val="single" w:sz="4" w:space="0" w:color="auto"/>
              <w:left w:val="single" w:sz="4" w:space="0" w:color="auto"/>
              <w:bottom w:val="single" w:sz="4" w:space="0" w:color="auto"/>
              <w:right w:val="single" w:sz="4" w:space="0" w:color="auto"/>
            </w:tcBorders>
          </w:tcPr>
          <w:p w14:paraId="6940EEC5" w14:textId="77777777" w:rsidR="00F25C73" w:rsidRPr="00732CA9" w:rsidRDefault="00F25C73" w:rsidP="00F25C73">
            <w:pPr>
              <w:pStyle w:val="NoSpacing"/>
            </w:pPr>
            <w:r w:rsidRPr="00732CA9">
              <w:t>Volunteering Policy</w:t>
            </w:r>
          </w:p>
          <w:p w14:paraId="65D5B03E" w14:textId="77777777" w:rsidR="00732CA9" w:rsidRPr="00732CA9" w:rsidRDefault="00732CA9" w:rsidP="00F25C73">
            <w:pPr>
              <w:pStyle w:val="NoSpacing"/>
            </w:pPr>
          </w:p>
        </w:tc>
        <w:tc>
          <w:tcPr>
            <w:tcW w:w="4460" w:type="dxa"/>
            <w:tcBorders>
              <w:top w:val="single" w:sz="4" w:space="0" w:color="auto"/>
              <w:left w:val="single" w:sz="4" w:space="0" w:color="auto"/>
              <w:bottom w:val="single" w:sz="4" w:space="0" w:color="auto"/>
              <w:right w:val="single" w:sz="4" w:space="0" w:color="auto"/>
            </w:tcBorders>
          </w:tcPr>
          <w:p w14:paraId="28FB42E9" w14:textId="77777777" w:rsidR="00F25C73" w:rsidRPr="00732CA9" w:rsidRDefault="00F25C73" w:rsidP="00F25C73">
            <w:pPr>
              <w:pStyle w:val="NoSpacing"/>
            </w:pPr>
            <w:r w:rsidRPr="00732CA9">
              <w:t>HR Policies</w:t>
            </w:r>
          </w:p>
          <w:p w14:paraId="51D71D81" w14:textId="77777777" w:rsidR="00732CA9" w:rsidRPr="00732CA9" w:rsidRDefault="00732CA9" w:rsidP="00F25C73">
            <w:pPr>
              <w:pStyle w:val="NoSpacing"/>
            </w:pPr>
          </w:p>
        </w:tc>
      </w:tr>
    </w:tbl>
    <w:p w14:paraId="55E49B0F" w14:textId="77777777" w:rsidR="006908D4" w:rsidRPr="005606D5" w:rsidRDefault="006908D4" w:rsidP="00732CA9">
      <w:pPr>
        <w:pStyle w:val="NoSpacing"/>
      </w:pPr>
    </w:p>
    <w:p w14:paraId="63BF9CB4" w14:textId="133337CA" w:rsidR="003E5CD7" w:rsidRDefault="00E52E12" w:rsidP="00807516">
      <w:pPr>
        <w:pStyle w:val="Heading1"/>
        <w:numPr>
          <w:ilvl w:val="0"/>
          <w:numId w:val="0"/>
        </w:numPr>
      </w:pPr>
      <w:bookmarkStart w:id="114" w:name="_Toc135397837"/>
      <w:r>
        <w:t>Appendix 1</w:t>
      </w:r>
      <w:bookmarkEnd w:id="114"/>
    </w:p>
    <w:p w14:paraId="45098080" w14:textId="77777777" w:rsidR="00E52E12" w:rsidRDefault="00E52E12" w:rsidP="00732CA9">
      <w:pPr>
        <w:pStyle w:val="NoSpacing"/>
      </w:pPr>
    </w:p>
    <w:p w14:paraId="700A55F4" w14:textId="4D61F8BA" w:rsidR="00E52E12" w:rsidRPr="00F25C73" w:rsidRDefault="00E52E12" w:rsidP="00732CA9">
      <w:pPr>
        <w:pStyle w:val="NoSpacing"/>
      </w:pPr>
      <w:r w:rsidRPr="002A5A3A">
        <w:t xml:space="preserve">Attach word version of </w:t>
      </w:r>
      <w:r w:rsidR="00C775E6" w:rsidRPr="002A5A3A">
        <w:t>FI ‘Safeguarding Incident/Disclosure Form</w:t>
      </w:r>
    </w:p>
    <w:p w14:paraId="5ECCEDBF" w14:textId="6442F46F" w:rsidR="00BF312C" w:rsidRPr="00F25C73" w:rsidRDefault="00BF312C">
      <w:r w:rsidRPr="00F25C73">
        <w:br w:type="page"/>
      </w:r>
    </w:p>
    <w:p w14:paraId="2DE48DC7" w14:textId="4BB71E41" w:rsidR="00807516" w:rsidRPr="00F25C73" w:rsidRDefault="00807516" w:rsidP="00807516">
      <w:pPr>
        <w:pStyle w:val="Heading1"/>
        <w:numPr>
          <w:ilvl w:val="0"/>
          <w:numId w:val="0"/>
        </w:numPr>
      </w:pPr>
      <w:bookmarkStart w:id="115" w:name="_Toc135397838"/>
      <w:r w:rsidRPr="00F25C73">
        <w:lastRenderedPageBreak/>
        <w:t>Appendix 2</w:t>
      </w:r>
      <w:bookmarkEnd w:id="115"/>
      <w:r w:rsidRPr="00F25C73">
        <w:t xml:space="preserve"> </w:t>
      </w:r>
    </w:p>
    <w:p w14:paraId="036444A1" w14:textId="50C3027A" w:rsidR="00BF312C" w:rsidRPr="00F25C73" w:rsidRDefault="00BF312C" w:rsidP="00BF312C">
      <w:r w:rsidRPr="00F25C73">
        <w:t>Flowchart: Responding to a safeguarding concern about a child or adult that Factory International is working with.</w:t>
      </w:r>
    </w:p>
    <w:p w14:paraId="38A97921" w14:textId="77777777" w:rsidR="00BF312C" w:rsidRPr="00F25C73" w:rsidRDefault="00BF312C" w:rsidP="00BF312C">
      <w:pPr>
        <w:ind w:left="426"/>
        <w:rPr>
          <w:rFonts w:cstheme="minorHAnsi"/>
        </w:rPr>
      </w:pPr>
      <w:r w:rsidRPr="00F25C73">
        <w:rPr>
          <w:rFonts w:cstheme="minorHAnsi"/>
          <w:noProof/>
        </w:rPr>
        <mc:AlternateContent>
          <mc:Choice Requires="wpc">
            <w:drawing>
              <wp:inline distT="0" distB="0" distL="0" distR="0" wp14:anchorId="7624C274" wp14:editId="7B44D346">
                <wp:extent cx="5873750" cy="7493000"/>
                <wp:effectExtent l="0" t="0" r="0" b="0"/>
                <wp:docPr id="72" name="Canvas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 name="Line 11"/>
                        <wps:cNvCnPr>
                          <a:cxnSpLocks noChangeShapeType="1"/>
                        </wps:cNvCnPr>
                        <wps:spPr bwMode="auto">
                          <a:xfrm>
                            <a:off x="2778205" y="848978"/>
                            <a:ext cx="0" cy="457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2770005" y="230418"/>
                            <a:ext cx="0" cy="456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4201707" y="2420329"/>
                            <a:ext cx="0" cy="25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5"/>
                        <wps:cNvCnPr>
                          <a:cxnSpLocks noChangeShapeType="1"/>
                        </wps:cNvCnPr>
                        <wps:spPr bwMode="auto">
                          <a:xfrm>
                            <a:off x="1430902" y="2420329"/>
                            <a:ext cx="0" cy="25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a:cxnSpLocks noChangeShapeType="1"/>
                        </wps:cNvCnPr>
                        <wps:spPr bwMode="auto">
                          <a:xfrm>
                            <a:off x="4830382" y="5581650"/>
                            <a:ext cx="0" cy="395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3"/>
                        <wps:cNvCnPr>
                          <a:cxnSpLocks noChangeShapeType="1"/>
                        </wps:cNvCnPr>
                        <wps:spPr bwMode="auto">
                          <a:xfrm>
                            <a:off x="2789205" y="2420729"/>
                            <a:ext cx="0" cy="1197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
                        <wps:cNvCnPr>
                          <a:cxnSpLocks noChangeShapeType="1"/>
                        </wps:cNvCnPr>
                        <wps:spPr bwMode="auto">
                          <a:xfrm>
                            <a:off x="2769905" y="1772267"/>
                            <a:ext cx="8100" cy="31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5"/>
                        <wps:cNvSpPr txBox="1">
                          <a:spLocks noChangeArrowheads="1"/>
                        </wps:cNvSpPr>
                        <wps:spPr bwMode="auto">
                          <a:xfrm>
                            <a:off x="1430902" y="1305822"/>
                            <a:ext cx="3017205" cy="466745"/>
                          </a:xfrm>
                          <a:prstGeom prst="rect">
                            <a:avLst/>
                          </a:prstGeom>
                          <a:solidFill>
                            <a:srgbClr val="FFFFFF"/>
                          </a:solidFill>
                          <a:ln w="9525">
                            <a:solidFill>
                              <a:srgbClr val="000000"/>
                            </a:solidFill>
                            <a:miter lim="800000"/>
                            <a:headEnd/>
                            <a:tailEnd/>
                          </a:ln>
                        </wps:spPr>
                        <wps:txbx>
                          <w:txbxContent>
                            <w:p w14:paraId="7B83C65F" w14:textId="5525C26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 xml:space="preserve">Complete the </w:t>
                              </w:r>
                              <w:r w:rsidRPr="00721F5D">
                                <w:rPr>
                                  <w:rFonts w:ascii="Gill Sans MT" w:hAnsi="Gill Sans MT" w:cs="Arial"/>
                                  <w:b/>
                                  <w:i/>
                                  <w:sz w:val="20"/>
                                  <w:szCs w:val="20"/>
                                  <w:highlight w:val="yellow"/>
                                </w:rPr>
                                <w:t xml:space="preserve">Safeguarding </w:t>
                              </w:r>
                              <w:r w:rsidR="00310D9C" w:rsidRPr="00721F5D">
                                <w:rPr>
                                  <w:rFonts w:ascii="Gill Sans MT" w:hAnsi="Gill Sans MT" w:cs="Arial"/>
                                  <w:b/>
                                  <w:i/>
                                  <w:sz w:val="20"/>
                                  <w:szCs w:val="20"/>
                                  <w:highlight w:val="yellow"/>
                                </w:rPr>
                                <w:t>Incident/Disclosure</w:t>
                              </w:r>
                              <w:r w:rsidRPr="00721F5D">
                                <w:rPr>
                                  <w:rFonts w:ascii="Gill Sans MT" w:hAnsi="Gill Sans MT" w:cs="Arial"/>
                                  <w:i/>
                                  <w:sz w:val="20"/>
                                  <w:szCs w:val="20"/>
                                  <w:highlight w:val="yellow"/>
                                </w:rPr>
                                <w:t xml:space="preserve"> </w:t>
                              </w:r>
                              <w:r w:rsidRPr="00721F5D">
                                <w:rPr>
                                  <w:rFonts w:ascii="Gill Sans MT" w:hAnsi="Gill Sans MT" w:cs="Arial"/>
                                  <w:b/>
                                  <w:i/>
                                  <w:sz w:val="20"/>
                                  <w:szCs w:val="20"/>
                                  <w:highlight w:val="yellow"/>
                                </w:rPr>
                                <w:t>Form</w:t>
                              </w:r>
                              <w:r w:rsidRPr="00F17A0D">
                                <w:rPr>
                                  <w:rFonts w:ascii="Gill Sans MT" w:hAnsi="Gill Sans MT" w:cs="Arial"/>
                                  <w:i/>
                                  <w:sz w:val="20"/>
                                  <w:szCs w:val="20"/>
                                </w:rPr>
                                <w:t xml:space="preserve"> </w:t>
                              </w:r>
                              <w:r w:rsidRPr="00F17A0D">
                                <w:rPr>
                                  <w:rFonts w:ascii="Gill Sans MT" w:hAnsi="Gill Sans MT" w:cs="Arial"/>
                                  <w:sz w:val="20"/>
                                  <w:szCs w:val="20"/>
                                </w:rPr>
                                <w:t>on the same working day and send to DSO</w:t>
                              </w:r>
                            </w:p>
                          </w:txbxContent>
                        </wps:txbx>
                        <wps:bodyPr rot="0" vert="horz" wrap="square" lIns="91440" tIns="45720" rIns="91440" bIns="45720" anchor="t" anchorCtr="0" upright="1">
                          <a:noAutofit/>
                        </wps:bodyPr>
                      </wps:wsp>
                      <wps:wsp>
                        <wps:cNvPr id="59" name="Text Box 6"/>
                        <wps:cNvSpPr txBox="1">
                          <a:spLocks noChangeArrowheads="1"/>
                        </wps:cNvSpPr>
                        <wps:spPr bwMode="auto">
                          <a:xfrm>
                            <a:off x="923902" y="2087197"/>
                            <a:ext cx="3943307" cy="444643"/>
                          </a:xfrm>
                          <a:prstGeom prst="rect">
                            <a:avLst/>
                          </a:prstGeom>
                          <a:solidFill>
                            <a:srgbClr val="FFFFFF"/>
                          </a:solidFill>
                          <a:ln w="9525">
                            <a:solidFill>
                              <a:srgbClr val="000000"/>
                            </a:solidFill>
                            <a:miter lim="800000"/>
                            <a:headEnd/>
                            <a:tailEnd/>
                          </a:ln>
                        </wps:spPr>
                        <wps:txbx>
                          <w:txbxContent>
                            <w:p w14:paraId="7DCA3284"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DSO considers the appropriate response given the information and the issue of consent to share information</w:t>
                              </w:r>
                            </w:p>
                            <w:p w14:paraId="5100E9D6" w14:textId="77777777" w:rsidR="00BF312C" w:rsidRDefault="00BF312C" w:rsidP="00BF312C">
                              <w:pPr>
                                <w:jc w:val="center"/>
                                <w:rPr>
                                  <w:rFonts w:cs="Arial"/>
                                  <w:color w:val="FF0000"/>
                                  <w:sz w:val="20"/>
                                  <w:szCs w:val="20"/>
                                </w:rPr>
                              </w:pPr>
                            </w:p>
                          </w:txbxContent>
                        </wps:txbx>
                        <wps:bodyPr rot="0" vert="horz" wrap="square" lIns="91440" tIns="45720" rIns="91440" bIns="45720" anchor="t" anchorCtr="0" upright="1">
                          <a:noAutofit/>
                        </wps:bodyPr>
                      </wps:wsp>
                      <wps:wsp>
                        <wps:cNvPr id="60" name="Text Box 7"/>
                        <wps:cNvSpPr txBox="1">
                          <a:spLocks noChangeArrowheads="1"/>
                        </wps:cNvSpPr>
                        <wps:spPr bwMode="auto">
                          <a:xfrm>
                            <a:off x="0" y="3617745"/>
                            <a:ext cx="1813503" cy="1963905"/>
                          </a:xfrm>
                          <a:prstGeom prst="rect">
                            <a:avLst/>
                          </a:prstGeom>
                          <a:solidFill>
                            <a:srgbClr val="FFFFFF"/>
                          </a:solidFill>
                          <a:ln w="9525">
                            <a:solidFill>
                              <a:srgbClr val="000000"/>
                            </a:solidFill>
                            <a:miter lim="800000"/>
                            <a:headEnd/>
                            <a:tailEnd/>
                          </a:ln>
                        </wps:spPr>
                        <wps:txbx>
                          <w:txbxContent>
                            <w:p w14:paraId="45AA4C6B"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No action</w:t>
                              </w:r>
                            </w:p>
                            <w:p w14:paraId="31426FE0" w14:textId="77777777" w:rsidR="00BF312C" w:rsidRDefault="00BF312C" w:rsidP="00BF312C">
                              <w:pPr>
                                <w:spacing w:after="0"/>
                                <w:jc w:val="center"/>
                                <w:rPr>
                                  <w:rFonts w:ascii="Gill Sans MT" w:hAnsi="Gill Sans MT" w:cs="Arial"/>
                                  <w:sz w:val="20"/>
                                  <w:szCs w:val="20"/>
                                </w:rPr>
                              </w:pPr>
                            </w:p>
                            <w:p w14:paraId="5CCAB765"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The concern does not constitute a safeguarding concern. Consider monitoring and review and signing to appropriate support</w:t>
                              </w:r>
                            </w:p>
                            <w:p w14:paraId="67EA816B"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decision on </w:t>
                              </w:r>
                            </w:p>
                            <w:p w14:paraId="2A73DD02" w14:textId="77777777" w:rsidR="00BF312C" w:rsidRPr="00F17A0D" w:rsidRDefault="00BF312C" w:rsidP="00BF312C">
                              <w:pPr>
                                <w:spacing w:after="0"/>
                                <w:jc w:val="center"/>
                                <w:rPr>
                                  <w:rFonts w:ascii="Gill Sans MT" w:hAnsi="Gill Sans MT" w:cs="Arial"/>
                                  <w:b/>
                                  <w:i/>
                                  <w:sz w:val="20"/>
                                  <w:szCs w:val="20"/>
                                </w:rPr>
                              </w:pPr>
                              <w:r>
                                <w:rPr>
                                  <w:rFonts w:ascii="Gill Sans MT" w:hAnsi="Gill Sans MT" w:cs="Arial"/>
                                  <w:b/>
                                  <w:i/>
                                  <w:sz w:val="20"/>
                                  <w:szCs w:val="20"/>
                                </w:rPr>
                                <w:t>Safeguarding Action Log</w:t>
                              </w:r>
                            </w:p>
                          </w:txbxContent>
                        </wps:txbx>
                        <wps:bodyPr rot="0" vert="horz" wrap="square" lIns="91440" tIns="45720" rIns="91440" bIns="45720" anchor="t" anchorCtr="0" upright="1">
                          <a:noAutofit/>
                        </wps:bodyPr>
                      </wps:wsp>
                      <wps:wsp>
                        <wps:cNvPr id="61" name="Text Box 8"/>
                        <wps:cNvSpPr txBox="1">
                          <a:spLocks noChangeArrowheads="1"/>
                        </wps:cNvSpPr>
                        <wps:spPr bwMode="auto">
                          <a:xfrm>
                            <a:off x="1866903" y="3617745"/>
                            <a:ext cx="1942803" cy="1963905"/>
                          </a:xfrm>
                          <a:prstGeom prst="rect">
                            <a:avLst/>
                          </a:prstGeom>
                          <a:solidFill>
                            <a:srgbClr val="FFFFFF"/>
                          </a:solidFill>
                          <a:ln w="9525">
                            <a:solidFill>
                              <a:srgbClr val="000000"/>
                            </a:solidFill>
                            <a:miter lim="800000"/>
                            <a:headEnd/>
                            <a:tailEnd/>
                          </a:ln>
                        </wps:spPr>
                        <wps:txbx>
                          <w:txbxContent>
                            <w:p w14:paraId="23952C06"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Uncertain?</w:t>
                              </w:r>
                            </w:p>
                            <w:p w14:paraId="2CC6A970" w14:textId="77777777" w:rsidR="00BF312C" w:rsidRDefault="00BF312C" w:rsidP="00BF312C">
                              <w:pPr>
                                <w:spacing w:after="0"/>
                                <w:jc w:val="center"/>
                                <w:rPr>
                                  <w:rFonts w:ascii="Gill Sans MT" w:hAnsi="Gill Sans MT" w:cs="Arial"/>
                                  <w:sz w:val="20"/>
                                  <w:szCs w:val="20"/>
                                </w:rPr>
                              </w:pPr>
                            </w:p>
                            <w:p w14:paraId="5C5EFD8F"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Consult with the Safeguarding Director, Children’s or Adult Social Care or Police or NSPCC Helpline.</w:t>
                              </w:r>
                            </w:p>
                            <w:p w14:paraId="433248EA"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action and decision on </w:t>
                              </w:r>
                            </w:p>
                            <w:p w14:paraId="7B241D69" w14:textId="77777777" w:rsidR="00BF312C" w:rsidRPr="00F17A0D" w:rsidRDefault="00BF312C" w:rsidP="00BF312C">
                              <w:pPr>
                                <w:spacing w:after="0"/>
                                <w:jc w:val="center"/>
                                <w:rPr>
                                  <w:rFonts w:ascii="Gill Sans MT" w:hAnsi="Gill Sans MT" w:cs="Arial"/>
                                  <w:b/>
                                  <w:i/>
                                  <w:sz w:val="20"/>
                                  <w:szCs w:val="20"/>
                                </w:rPr>
                              </w:pPr>
                              <w:r>
                                <w:rPr>
                                  <w:rFonts w:ascii="Gill Sans MT" w:hAnsi="Gill Sans MT" w:cs="Arial"/>
                                  <w:b/>
                                  <w:i/>
                                  <w:sz w:val="20"/>
                                  <w:szCs w:val="20"/>
                                </w:rPr>
                                <w:t>Safeguarding Action Log</w:t>
                              </w:r>
                            </w:p>
                          </w:txbxContent>
                        </wps:txbx>
                        <wps:bodyPr rot="0" vert="horz" wrap="square" lIns="91440" tIns="45720" rIns="91440" bIns="45720" anchor="t" anchorCtr="0" upright="1">
                          <a:noAutofit/>
                        </wps:bodyPr>
                      </wps:wsp>
                      <wps:wsp>
                        <wps:cNvPr id="62" name="Text Box 9"/>
                        <wps:cNvSpPr txBox="1">
                          <a:spLocks noChangeArrowheads="1"/>
                        </wps:cNvSpPr>
                        <wps:spPr bwMode="auto">
                          <a:xfrm>
                            <a:off x="3872907" y="3617445"/>
                            <a:ext cx="1858603" cy="1964205"/>
                          </a:xfrm>
                          <a:prstGeom prst="rect">
                            <a:avLst/>
                          </a:prstGeom>
                          <a:solidFill>
                            <a:srgbClr val="FFFFFF"/>
                          </a:solidFill>
                          <a:ln w="9525">
                            <a:solidFill>
                              <a:srgbClr val="000000"/>
                            </a:solidFill>
                            <a:miter lim="800000"/>
                            <a:headEnd/>
                            <a:tailEnd/>
                          </a:ln>
                        </wps:spPr>
                        <wps:txbx>
                          <w:txbxContent>
                            <w:p w14:paraId="30C0E0EA"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Child/adult has been harmed or at risk of harm</w:t>
                              </w:r>
                            </w:p>
                            <w:p w14:paraId="72812E4C"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Instigate reporting procedures</w:t>
                              </w:r>
                            </w:p>
                            <w:p w14:paraId="60DA09C6" w14:textId="4B970190"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DSO to act in accordance with Safeguarding Procedures.</w:t>
                              </w:r>
                            </w:p>
                            <w:p w14:paraId="27B5EDFD"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action and decision on </w:t>
                              </w:r>
                            </w:p>
                            <w:p w14:paraId="0977BC75" w14:textId="77777777" w:rsidR="00BF312C" w:rsidRPr="00F17A0D" w:rsidRDefault="00BF312C" w:rsidP="00BF312C">
                              <w:pPr>
                                <w:spacing w:after="0"/>
                                <w:jc w:val="center"/>
                                <w:rPr>
                                  <w:rFonts w:ascii="Gill Sans MT" w:hAnsi="Gill Sans MT" w:cs="Arial"/>
                                  <w:b/>
                                  <w:i/>
                                  <w:sz w:val="20"/>
                                  <w:szCs w:val="20"/>
                                </w:rPr>
                              </w:pPr>
                              <w:r w:rsidRPr="00F17A0D">
                                <w:rPr>
                                  <w:rFonts w:ascii="Gill Sans MT" w:hAnsi="Gill Sans MT" w:cs="Arial"/>
                                  <w:b/>
                                  <w:i/>
                                  <w:sz w:val="20"/>
                                  <w:szCs w:val="20"/>
                                </w:rPr>
                                <w:t xml:space="preserve">Safeguarding Action Log </w:t>
                              </w:r>
                            </w:p>
                          </w:txbxContent>
                        </wps:txbx>
                        <wps:bodyPr rot="0" vert="horz" wrap="square" lIns="91440" tIns="45720" rIns="91440" bIns="45720" anchor="t" anchorCtr="0" upright="1">
                          <a:noAutofit/>
                        </wps:bodyPr>
                      </wps:wsp>
                      <wps:wsp>
                        <wps:cNvPr id="63" name="Text Box 10"/>
                        <wps:cNvSpPr txBox="1">
                          <a:spLocks noChangeArrowheads="1"/>
                        </wps:cNvSpPr>
                        <wps:spPr bwMode="auto">
                          <a:xfrm>
                            <a:off x="3580607" y="5990223"/>
                            <a:ext cx="2191504" cy="1415715"/>
                          </a:xfrm>
                          <a:prstGeom prst="rect">
                            <a:avLst/>
                          </a:prstGeom>
                          <a:solidFill>
                            <a:srgbClr val="FFFFFF"/>
                          </a:solidFill>
                          <a:ln w="9525">
                            <a:solidFill>
                              <a:srgbClr val="000000"/>
                            </a:solidFill>
                            <a:miter lim="800000"/>
                            <a:headEnd/>
                            <a:tailEnd/>
                          </a:ln>
                        </wps:spPr>
                        <wps:txbx>
                          <w:txbxContent>
                            <w:p w14:paraId="0D9E58C0" w14:textId="124B03DE" w:rsidR="00BF312C" w:rsidRPr="00C174B1" w:rsidRDefault="00BF312C" w:rsidP="00BF312C">
                              <w:pPr>
                                <w:jc w:val="center"/>
                                <w:rPr>
                                  <w:rFonts w:ascii="Gill Sans MT" w:hAnsi="Gill Sans MT" w:cs="Arial"/>
                                  <w:sz w:val="20"/>
                                  <w:szCs w:val="20"/>
                                </w:rPr>
                              </w:pPr>
                              <w:r w:rsidRPr="00C174B1">
                                <w:rPr>
                                  <w:rFonts w:ascii="Gill Sans MT" w:hAnsi="Gill Sans MT" w:cs="Arial"/>
                                  <w:sz w:val="20"/>
                                  <w:szCs w:val="20"/>
                                </w:rPr>
                                <w:t>DSO to follow up after 3 working days if received no feedback on action taken by Social Care</w:t>
                              </w:r>
                            </w:p>
                            <w:p w14:paraId="0EBF83F6" w14:textId="77777777" w:rsidR="00BF312C" w:rsidRPr="00C174B1" w:rsidRDefault="00BF312C" w:rsidP="00BF312C">
                              <w:pPr>
                                <w:spacing w:after="0" w:line="240" w:lineRule="auto"/>
                                <w:jc w:val="center"/>
                                <w:rPr>
                                  <w:rFonts w:ascii="Gill Sans MT" w:hAnsi="Gill Sans MT" w:cs="Arial"/>
                                  <w:sz w:val="20"/>
                                  <w:szCs w:val="20"/>
                                </w:rPr>
                              </w:pPr>
                              <w:r w:rsidRPr="00C174B1">
                                <w:rPr>
                                  <w:rFonts w:ascii="Gill Sans MT" w:hAnsi="Gill Sans MT" w:cs="Arial"/>
                                  <w:sz w:val="20"/>
                                  <w:szCs w:val="20"/>
                                </w:rPr>
                                <w:t>Record action and outcome on</w:t>
                              </w:r>
                            </w:p>
                            <w:p w14:paraId="64362F69" w14:textId="77777777" w:rsidR="00BF312C" w:rsidRPr="00C174B1" w:rsidRDefault="00BF312C" w:rsidP="00BF312C">
                              <w:pPr>
                                <w:spacing w:after="0" w:line="240" w:lineRule="auto"/>
                                <w:jc w:val="center"/>
                                <w:rPr>
                                  <w:rFonts w:ascii="Gill Sans MT" w:hAnsi="Gill Sans MT" w:cs="Arial"/>
                                  <w:b/>
                                  <w:i/>
                                  <w:sz w:val="20"/>
                                  <w:szCs w:val="20"/>
                                </w:rPr>
                              </w:pPr>
                              <w:r w:rsidRPr="00C174B1">
                                <w:rPr>
                                  <w:rFonts w:ascii="Gill Sans MT" w:hAnsi="Gill Sans MT" w:cs="Arial"/>
                                  <w:b/>
                                  <w:i/>
                                  <w:sz w:val="20"/>
                                  <w:szCs w:val="20"/>
                                </w:rPr>
                                <w:t xml:space="preserve">Safeguarding Action Log </w:t>
                              </w:r>
                            </w:p>
                          </w:txbxContent>
                        </wps:txbx>
                        <wps:bodyPr rot="0" vert="horz" wrap="square" lIns="91440" tIns="45720" rIns="91440" bIns="45720" anchor="t" anchorCtr="0" upright="1">
                          <a:noAutofit/>
                        </wps:bodyPr>
                      </wps:wsp>
                      <wps:wsp>
                        <wps:cNvPr id="64" name="Line 15"/>
                        <wps:cNvCnPr>
                          <a:cxnSpLocks noChangeShapeType="1"/>
                        </wps:cNvCnPr>
                        <wps:spPr bwMode="auto">
                          <a:xfrm>
                            <a:off x="1063802" y="3116097"/>
                            <a:ext cx="0" cy="501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cxnSpLocks noChangeShapeType="1"/>
                        </wps:cNvCnPr>
                        <wps:spPr bwMode="auto">
                          <a:xfrm>
                            <a:off x="4754408" y="3116097"/>
                            <a:ext cx="0" cy="501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
                        <wps:cNvSpPr txBox="1">
                          <a:spLocks noChangeArrowheads="1"/>
                        </wps:cNvSpPr>
                        <wps:spPr bwMode="auto">
                          <a:xfrm>
                            <a:off x="3340006" y="2674954"/>
                            <a:ext cx="1793903" cy="440943"/>
                          </a:xfrm>
                          <a:prstGeom prst="rect">
                            <a:avLst/>
                          </a:prstGeom>
                          <a:solidFill>
                            <a:srgbClr val="FFFFFF"/>
                          </a:solidFill>
                          <a:ln w="9525">
                            <a:solidFill>
                              <a:srgbClr val="000000"/>
                            </a:solidFill>
                            <a:miter lim="800000"/>
                            <a:headEnd/>
                            <a:tailEnd/>
                          </a:ln>
                        </wps:spPr>
                        <wps:txbx>
                          <w:txbxContent>
                            <w:p w14:paraId="73B4146C" w14:textId="77777777" w:rsidR="00BF312C" w:rsidRPr="00F17A0D" w:rsidRDefault="00BF312C" w:rsidP="00BF312C">
                              <w:pPr>
                                <w:pStyle w:val="NormalWeb"/>
                                <w:jc w:val="center"/>
                                <w:rPr>
                                  <w:rFonts w:ascii="Gill Sans MT" w:hAnsi="Gill Sans MT" w:cstheme="minorHAnsi"/>
                                  <w:sz w:val="20"/>
                                  <w:szCs w:val="20"/>
                                </w:rPr>
                              </w:pPr>
                              <w:r w:rsidRPr="00F17A0D">
                                <w:rPr>
                                  <w:rFonts w:ascii="Gill Sans MT" w:hAnsi="Gill Sans MT" w:cstheme="minorHAnsi"/>
                                  <w:sz w:val="20"/>
                                  <w:szCs w:val="20"/>
                                </w:rPr>
                                <w:t xml:space="preserve">Concerns remain? </w:t>
                              </w:r>
                            </w:p>
                          </w:txbxContent>
                        </wps:txbx>
                        <wps:bodyPr rot="0" vert="horz" wrap="square" lIns="91440" tIns="45720" rIns="91440" bIns="45720" anchor="t" anchorCtr="0" upright="1">
                          <a:noAutofit/>
                        </wps:bodyPr>
                      </wps:wsp>
                      <wps:wsp>
                        <wps:cNvPr id="68" name="Text Box 9"/>
                        <wps:cNvSpPr txBox="1">
                          <a:spLocks noChangeArrowheads="1"/>
                        </wps:cNvSpPr>
                        <wps:spPr bwMode="auto">
                          <a:xfrm>
                            <a:off x="571401" y="2674754"/>
                            <a:ext cx="1695503" cy="440943"/>
                          </a:xfrm>
                          <a:prstGeom prst="rect">
                            <a:avLst/>
                          </a:prstGeom>
                          <a:solidFill>
                            <a:srgbClr val="FFFFFF"/>
                          </a:solidFill>
                          <a:ln w="9525">
                            <a:solidFill>
                              <a:srgbClr val="000000"/>
                            </a:solidFill>
                            <a:miter lim="800000"/>
                            <a:headEnd/>
                            <a:tailEnd/>
                          </a:ln>
                        </wps:spPr>
                        <wps:txbx>
                          <w:txbxContent>
                            <w:p w14:paraId="7F07B662" w14:textId="77777777" w:rsidR="00BF312C" w:rsidRPr="00F17A0D" w:rsidRDefault="00BF312C" w:rsidP="00BF312C">
                              <w:pPr>
                                <w:pStyle w:val="NormalWeb"/>
                                <w:jc w:val="center"/>
                                <w:rPr>
                                  <w:rFonts w:ascii="Gill Sans MT" w:hAnsi="Gill Sans MT" w:cstheme="minorHAnsi"/>
                                  <w:sz w:val="20"/>
                                  <w:szCs w:val="20"/>
                                </w:rPr>
                              </w:pPr>
                              <w:r w:rsidRPr="00F17A0D">
                                <w:rPr>
                                  <w:rFonts w:ascii="Gill Sans MT" w:hAnsi="Gill Sans MT" w:cstheme="minorHAnsi"/>
                                  <w:sz w:val="20"/>
                                  <w:szCs w:val="20"/>
                                </w:rPr>
                                <w:t>Concerns allayed?</w:t>
                              </w:r>
                            </w:p>
                          </w:txbxContent>
                        </wps:txbx>
                        <wps:bodyPr rot="0" vert="horz" wrap="square" lIns="91440" tIns="45720" rIns="91440" bIns="45720" anchor="t" anchorCtr="0" upright="1">
                          <a:noAutofit/>
                        </wps:bodyPr>
                      </wps:wsp>
                      <wps:wsp>
                        <wps:cNvPr id="69" name="Text Box 10"/>
                        <wps:cNvSpPr txBox="1">
                          <a:spLocks noChangeArrowheads="1"/>
                        </wps:cNvSpPr>
                        <wps:spPr bwMode="auto">
                          <a:xfrm>
                            <a:off x="0" y="5977188"/>
                            <a:ext cx="3141105" cy="1415715"/>
                          </a:xfrm>
                          <a:prstGeom prst="rect">
                            <a:avLst/>
                          </a:prstGeom>
                          <a:solidFill>
                            <a:srgbClr val="FFFFFF"/>
                          </a:solidFill>
                          <a:ln w="9525">
                            <a:solidFill>
                              <a:srgbClr val="000000"/>
                            </a:solidFill>
                            <a:miter lim="800000"/>
                            <a:headEnd/>
                            <a:tailEnd/>
                          </a:ln>
                        </wps:spPr>
                        <wps:txbx>
                          <w:txbxContent>
                            <w:p w14:paraId="462AA5D5" w14:textId="77777777" w:rsidR="00BF312C" w:rsidRPr="00721F5D" w:rsidRDefault="00BF312C" w:rsidP="00BF312C">
                              <w:pPr>
                                <w:pStyle w:val="NormalWeb"/>
                                <w:ind w:left="142"/>
                                <w:jc w:val="center"/>
                                <w:rPr>
                                  <w:rFonts w:ascii="Gill Sans MT" w:hAnsi="Gill Sans MT" w:cs="Arial"/>
                                  <w:b/>
                                  <w:color w:val="000000" w:themeColor="text1"/>
                                  <w:sz w:val="20"/>
                                  <w:szCs w:val="20"/>
                                </w:rPr>
                              </w:pPr>
                              <w:r w:rsidRPr="00721F5D">
                                <w:rPr>
                                  <w:rFonts w:ascii="Gill Sans MT" w:hAnsi="Gill Sans MT" w:cs="Arial"/>
                                  <w:b/>
                                  <w:color w:val="000000" w:themeColor="text1"/>
                                  <w:sz w:val="20"/>
                                  <w:szCs w:val="20"/>
                                </w:rPr>
                                <w:t>In an emergency refer to the Police and inform the DSO immediately afterwards</w:t>
                              </w:r>
                            </w:p>
                            <w:p w14:paraId="6D28A38F" w14:textId="21B82393" w:rsidR="00BF312C" w:rsidRPr="00721F5D" w:rsidRDefault="00BF312C" w:rsidP="00BF312C">
                              <w:pPr>
                                <w:pStyle w:val="NormalWeb"/>
                                <w:spacing w:before="0" w:beforeAutospacing="0" w:after="0" w:afterAutospacing="0"/>
                                <w:ind w:left="142"/>
                                <w:jc w:val="center"/>
                                <w:rPr>
                                  <w:rFonts w:ascii="Gill Sans MT" w:hAnsi="Gill Sans MT" w:cs="Arial"/>
                                  <w:b/>
                                  <w:color w:val="000000" w:themeColor="text1"/>
                                  <w:sz w:val="20"/>
                                  <w:szCs w:val="20"/>
                                </w:rPr>
                              </w:pPr>
                              <w:r w:rsidRPr="00721F5D">
                                <w:rPr>
                                  <w:rFonts w:ascii="Gill Sans MT" w:hAnsi="Gill Sans MT" w:cs="Arial"/>
                                  <w:b/>
                                  <w:color w:val="000000" w:themeColor="text1"/>
                                  <w:sz w:val="20"/>
                                  <w:szCs w:val="20"/>
                                </w:rPr>
                                <w:t xml:space="preserve">Record all actions and decisions on the </w:t>
                              </w:r>
                              <w:r w:rsidRPr="00721F5D">
                                <w:rPr>
                                  <w:rFonts w:ascii="Gill Sans MT" w:hAnsi="Gill Sans MT" w:cs="Arial"/>
                                  <w:b/>
                                  <w:color w:val="000000" w:themeColor="text1"/>
                                  <w:sz w:val="20"/>
                                  <w:szCs w:val="20"/>
                                  <w:highlight w:val="yellow"/>
                                </w:rPr>
                                <w:t xml:space="preserve">Safeguarding </w:t>
                              </w:r>
                              <w:r w:rsidR="00980A78" w:rsidRPr="00721F5D">
                                <w:rPr>
                                  <w:rFonts w:ascii="Gill Sans MT" w:hAnsi="Gill Sans MT" w:cs="Arial"/>
                                  <w:b/>
                                  <w:color w:val="000000" w:themeColor="text1"/>
                                  <w:sz w:val="20"/>
                                  <w:szCs w:val="20"/>
                                  <w:highlight w:val="yellow"/>
                                </w:rPr>
                                <w:t>Incident/Disclosure</w:t>
                              </w:r>
                              <w:r w:rsidRPr="00721F5D">
                                <w:rPr>
                                  <w:rFonts w:ascii="Gill Sans MT" w:hAnsi="Gill Sans MT" w:cs="Arial"/>
                                  <w:b/>
                                  <w:color w:val="000000" w:themeColor="text1"/>
                                  <w:sz w:val="20"/>
                                  <w:szCs w:val="20"/>
                                  <w:highlight w:val="yellow"/>
                                </w:rPr>
                                <w:t xml:space="preserve"> Form</w:t>
                              </w:r>
                              <w:r w:rsidRPr="00721F5D">
                                <w:rPr>
                                  <w:rFonts w:ascii="Gill Sans MT" w:hAnsi="Gill Sans MT" w:cs="Arial"/>
                                  <w:b/>
                                  <w:color w:val="000000" w:themeColor="text1"/>
                                  <w:sz w:val="20"/>
                                  <w:szCs w:val="20"/>
                                </w:rPr>
                                <w:t xml:space="preserve"> and Safeguarding Action Log</w:t>
                              </w:r>
                            </w:p>
                          </w:txbxContent>
                        </wps:txbx>
                        <wps:bodyPr rot="0" vert="horz" wrap="square" lIns="91440" tIns="45720" rIns="91440" bIns="45720" anchor="t" anchorCtr="0" upright="1">
                          <a:noAutofit/>
                        </wps:bodyPr>
                      </wps:wsp>
                      <wps:wsp>
                        <wps:cNvPr id="70" name="Text Box 4"/>
                        <wps:cNvSpPr txBox="1">
                          <a:spLocks noChangeArrowheads="1"/>
                        </wps:cNvSpPr>
                        <wps:spPr bwMode="auto">
                          <a:xfrm>
                            <a:off x="0" y="35999"/>
                            <a:ext cx="5731510" cy="414851"/>
                          </a:xfrm>
                          <a:prstGeom prst="rect">
                            <a:avLst/>
                          </a:prstGeom>
                          <a:solidFill>
                            <a:srgbClr val="FFFFFF"/>
                          </a:solidFill>
                          <a:ln w="9525">
                            <a:solidFill>
                              <a:srgbClr val="000000"/>
                            </a:solidFill>
                            <a:miter lim="800000"/>
                            <a:headEnd/>
                            <a:tailEnd/>
                          </a:ln>
                        </wps:spPr>
                        <wps:txbx>
                          <w:txbxContent>
                            <w:p w14:paraId="629DF824" w14:textId="43BE18FF" w:rsidR="00BF312C" w:rsidRPr="00F17A0D" w:rsidRDefault="00BF312C" w:rsidP="00BF312C">
                              <w:pPr>
                                <w:pStyle w:val="NormalWeb"/>
                                <w:jc w:val="center"/>
                                <w:rPr>
                                  <w:rFonts w:ascii="Gill Sans MT" w:hAnsi="Gill Sans MT" w:cstheme="minorHAnsi"/>
                                </w:rPr>
                              </w:pPr>
                              <w:r w:rsidRPr="00F17A0D">
                                <w:rPr>
                                  <w:rFonts w:ascii="Gill Sans MT" w:eastAsia="Calibri" w:hAnsi="Gill Sans MT" w:cstheme="minorHAnsi"/>
                                  <w:sz w:val="20"/>
                                  <w:szCs w:val="20"/>
                                </w:rPr>
                                <w:t xml:space="preserve">An employee, freelancer or volunteer or contractor has a safeguarding concern about a child or adult that </w:t>
                              </w:r>
                              <w:r>
                                <w:rPr>
                                  <w:rFonts w:ascii="Gill Sans MT" w:eastAsia="Calibri" w:hAnsi="Gill Sans MT" w:cstheme="minorHAnsi"/>
                                  <w:sz w:val="20"/>
                                  <w:szCs w:val="20"/>
                                </w:rPr>
                                <w:t>Factory International</w:t>
                              </w:r>
                              <w:r w:rsidRPr="00F17A0D">
                                <w:rPr>
                                  <w:rFonts w:ascii="Gill Sans MT" w:eastAsia="Calibri" w:hAnsi="Gill Sans MT" w:cstheme="minorHAnsi"/>
                                  <w:sz w:val="20"/>
                                  <w:szCs w:val="20"/>
                                </w:rPr>
                                <w:t xml:space="preserve"> is working with</w:t>
                              </w:r>
                            </w:p>
                          </w:txbxContent>
                        </wps:txbx>
                        <wps:bodyPr rot="0" vert="horz" wrap="square" lIns="91440" tIns="45720" rIns="91440" bIns="45720" anchor="t" anchorCtr="0" upright="1">
                          <a:noAutofit/>
                        </wps:bodyPr>
                      </wps:wsp>
                      <wps:wsp>
                        <wps:cNvPr id="71" name="Text Box 4"/>
                        <wps:cNvSpPr txBox="1">
                          <a:spLocks noChangeArrowheads="1"/>
                        </wps:cNvSpPr>
                        <wps:spPr bwMode="auto">
                          <a:xfrm>
                            <a:off x="1019102" y="686962"/>
                            <a:ext cx="3857707" cy="314330"/>
                          </a:xfrm>
                          <a:prstGeom prst="rect">
                            <a:avLst/>
                          </a:prstGeom>
                          <a:solidFill>
                            <a:srgbClr val="FFFFFF"/>
                          </a:solidFill>
                          <a:ln w="9525">
                            <a:solidFill>
                              <a:srgbClr val="000000"/>
                            </a:solidFill>
                            <a:miter lim="800000"/>
                            <a:headEnd/>
                            <a:tailEnd/>
                          </a:ln>
                        </wps:spPr>
                        <wps:txbx>
                          <w:txbxContent>
                            <w:p w14:paraId="3EB6896D" w14:textId="77777777" w:rsidR="00BF312C" w:rsidRPr="00F17A0D" w:rsidRDefault="00BF312C" w:rsidP="00BF312C">
                              <w:pPr>
                                <w:pStyle w:val="NormalWeb"/>
                                <w:jc w:val="center"/>
                                <w:rPr>
                                  <w:rFonts w:ascii="Gill Sans MT" w:hAnsi="Gill Sans MT" w:cstheme="minorHAnsi"/>
                                </w:rPr>
                              </w:pPr>
                              <w:r w:rsidRPr="00F17A0D">
                                <w:rPr>
                                  <w:rFonts w:ascii="Gill Sans MT" w:eastAsia="Calibri" w:hAnsi="Gill Sans MT" w:cstheme="minorHAnsi"/>
                                  <w:sz w:val="20"/>
                                  <w:szCs w:val="20"/>
                                </w:rPr>
                                <w:t>Notify a Designated Safeguarding Officer</w:t>
                              </w:r>
                            </w:p>
                          </w:txbxContent>
                        </wps:txbx>
                        <wps:bodyPr rot="0" vert="horz" wrap="square" lIns="91440" tIns="45720" rIns="91440" bIns="45720" anchor="t" anchorCtr="0" upright="1">
                          <a:noAutofit/>
                        </wps:bodyPr>
                      </wps:wsp>
                    </wpc:wpc>
                  </a:graphicData>
                </a:graphic>
              </wp:inline>
            </w:drawing>
          </mc:Choice>
          <mc:Fallback>
            <w:pict>
              <v:group w14:anchorId="7624C274" id="Canvas 72" o:spid="_x0000_s1026" editas="canvas" style="width:462.5pt;height:590pt;mso-position-horizontal-relative:char;mso-position-vertical-relative:line" coordsize="58737,74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y4sugUAAGszAAAOAAAAZHJzL2Uyb0RvYy54bWzsm29vqzYUxt9P2ndAvF+DwTYQNb26612n&#13;&#10;SXdbpXYfwCEkQQPMDG3Sffo9NtQB2mr/bhJtpS9SCGAM/nHOeR6cyw/7InceU1Vnsly45MJznbRM&#13;&#10;5CorNwv3l/ubbyLXqRtRrkQuy3ThPqW1++Hq668ud9U89eVW5qtUOWikrOe7auFum6aaz2Z1sk0L&#13;&#10;UV/IKi2xcS1VIRqsqs1spcQOrRf5zPc8PttJtaqUTNK6xref2o3ulWl/vU6T5uf1uk4bJ1+46Ftj&#13;&#10;PpX5XOrP2dWlmG+UqLZZ0nVD/INeFCIrcVLb1CfRCOdBZS+aKrJEyVqum4tEFjO5XmdJaq4BV0O8&#13;&#10;0dVci/JR1OZiEtyd5w5i6Qu2u9zofpfyJstz3I0ZWp/r7/T/HcYnxZe7CqNTV3ac6n93/rutqFJz&#13;&#10;WfU8+enxVjnZauFS7jqlKADJ56xMHUL04OgzY5fr8lbpbib78q76LJNfa6eU11tRblLT2P1ThePM&#13;&#10;EbiA3iF6pa5whuXuR7nCPuKhkWak9mtV6CYxBs5+4fphGPkec52nhRvRKA6jlo103zgJtgOeBJso&#13;&#10;C31K9aaZmD83Uam6+T6VhaMXFm6O7ptTiMfPddPu+rzL4F6LeV46u4UbM5+ZA2qZZys9EHq3Wm2W&#13;&#10;17lyHoVm1/x15x3spuRDucJJxHybitV33XIjshzLTmNuTKMy3Ko8dfXZinTlOnmKx1Uvtd3LSzPy&#13;&#10;7b1q7/pSrp5uld7cjf6pMAjPjAHudIuBH3iUvIUBZxMGXdQ+SjRgZIgB06QOHu1jRgOKaBx6IBGP&#13;&#10;vI+VwI/1+cV8FA58UIBnt32IpnAwTt9/K9u9nhWYf04OCA282EMXJg6Qf/Xjd660wIIhByYHny4e&#13;&#10;RIEXRC0HjEWEs650HMWDIGYsMCljKg+q4+QFOuQgOGle8MMofq4SdV4I38gLhMShR/iUGIysOw4I&#13;&#10;KNL6csE/MQg8jrs6kYSh7/NQn/9QIETE6yRDQCgJTLiYYsKRYoJVjvc6Hn8r906/XLzT+q/Z42st&#13;&#10;EY20GmnIj0rJnZZPIHUgIvWhbd77SyKyXy5gzFnkGyoPVAQoK038MFqS85D+SfGo4GCYLr+hJQdS&#13;&#10;cKAYb8xfF4EGu30B0VlkDWybPCsglq0yfVWBtqXxK/qy2S/32HioKRwlW3sGdhIWtlL9Dr0Ka2bh&#13;&#10;1r89CAX1mv9QYoRiQqn2csyKFuRYUf0ty/4WUSZoauE2rtMuXjet//NQqWyzxZlaJkr5EdbAOjOC&#13;&#10;/dCrk+tfFj/HNQuzySNdrXM6mGM/sKWvF4XIaMMIF8Q0CLRGMixTyqnJxW8Huf83y8bDsp5VWyZP&#13;&#10;SJu7wvGAtqnaIm1YOjnS6AeEXMCRsdvAe4jMJCIB8yAyNM0k5mD/XYdmM3C2pppw7hnV3FpTFmcj&#13;&#10;+U6OM4k4jzWzb0IdUz+aoDZFhq43DNRWMU5Q96G2PpuF2lieJ4c6iCCqO+tVR2r6MlKziPeghgyf&#13;&#10;IrW1wyao+1Bb09BCTYwSPz3VLPJ4RzWDc+D7Jgwd6g+fxIR5MLdM/UEJC8lEtbkDeqwmqvtUjyxQ&#13;&#10;e5dO8qKceDyIulciASHcG+tCFNmaYQb/k05WeDux5SgOKLe2Vzthom8THH/CBA3x7tPD9B5dfE4c&#13;&#10;2CClDS8dsjBfpnW3jj5xBtbzWF6fqXQLKMxAUAkkYIjTmJmy5JDkSBhDV3ciG/TAQeoMyjfenb8D&#13;&#10;y8g+tVOO6+c4BJaRZXQeplGHUQ+Cv0MaQW/oghKOV74T0jriWYVtzb0J6T7SL439M4mR1gZlcRiS&#13;&#10;aDS/Tb+sJPq95iRDDjxbd2/iucdz+NLVty4ElMjpXlR1rj5k9WiSHgsDwvCMGZgpoREmFbbvI99v&#13;&#10;uWGz6MRyn+WXlv55WCYefKBOXfOIx3w8gSBioZmYquMzgjXewL57pA9Z9L/CtPmRBX5gAak4+MlI&#13;&#10;f93IyMNvZK7+AAAA//8DAFBLAwQUAAYACAAAACEA3wWd7d0AAAALAQAADwAAAGRycy9kb3ducmV2&#13;&#10;LnhtbExPwUoDMRS8C/5DeIIXsdkWKut2s0UqehVbKfT2unkmsZtk2aTt+vc+vdjLwDDz5s3Uy9F3&#13;&#10;4kRDcjEomE4KEBTaqF0wCj42L/cliJQxaOxiIAXflGDZXF/VWOl4Du90WmcjOCSkChXYnPtKytRa&#13;&#10;8pgmsafA2mccPGamg5F6wDOH+07OiuJBenSBP1jsaWWpPayPXoExDt1WlzbdbV/j1+ptt9sc5krd&#13;&#10;3ozPC4anBYhMY/6/gN8N3B8aLraPx6CT6BTwmvyHrD3O5kz3bJqWRQGyqeXlhuYHAAD//wMAUEsB&#13;&#10;Ai0AFAAGAAgAAAAhALaDOJL+AAAA4QEAABMAAAAAAAAAAAAAAAAAAAAAAFtDb250ZW50X1R5cGVz&#13;&#10;XS54bWxQSwECLQAUAAYACAAAACEAOP0h/9YAAACUAQAACwAAAAAAAAAAAAAAAAAvAQAAX3JlbHMv&#13;&#10;LnJlbHNQSwECLQAUAAYACAAAACEAAIsuLLoFAABrMwAADgAAAAAAAAAAAAAAAAAuAgAAZHJzL2Uy&#13;&#10;b0RvYy54bWxQSwECLQAUAAYACAAAACEA3wWd7d0AAAALAQAADwAAAAAAAAAAAAAAAAAUCAAAZHJz&#13;&#10;L2Rvd25yZXYueG1sUEsFBgAAAAAEAAQA8wAAAB4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37;height:74930;visibility:visible;mso-wrap-style:square">
                  <v:fill o:detectmouseclick="t"/>
                  <v:path o:connecttype="none"/>
                </v:shape>
                <v:line id="Line 11" o:spid="_x0000_s1028" style="position:absolute;visibility:visible;mso-wrap-style:square" from="27782,8489" to="27782,130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v:line>
                <v:line id="Line 11" o:spid="_x0000_s1029" style="position:absolute;visibility:visible;mso-wrap-style:square" from="27700,2304" to="27700,6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SbKxwAAAOAAAAAPAAAAZHJzL2Rvd25yZXYueG1sRI9BawIx&#13;&#10;FITvhf6H8ArealaR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KLdJsrHAAAA4AAA&#13;&#10;AA8AAAAAAAAAAAAAAAAABwIAAGRycy9kb3ducmV2LnhtbFBLBQYAAAAAAwADALcAAAD7AgAAAAA=&#13;&#10;">
                  <v:stroke endarrow="block"/>
                </v:line>
                <v:line id="Line 15" o:spid="_x0000_s1030" style="position:absolute;visibility:visible;mso-wrap-style:square" from="42017,24203" to="42017,26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Y34xwAAAOAAAAAPAAAAZHJzL2Rvd25yZXYueG1sRI9BawIx&#13;&#10;FITvBf9DeIK3ml2hta5GKV0KHtqCWjw/N8/N4uZl2cQ1/fdNoeBlYBjmG2a1ibYVA/W+cawgn2Yg&#13;&#10;iCunG64VfB/eH19A+ICssXVMCn7Iw2Y9elhhod2NdzTsQy0ShH2BCkwIXSGlrwxZ9FPXEafs7HqL&#13;&#10;Idm+lrrHW4LbVs6y7FlabDgtGOzozVB12V+tgrkpd3Iuy4/DVzk0+SJ+xuNpodRkHMtlktcliEAx&#13;&#10;3Bv/iK1W8JTD36F0BuT6FwAA//8DAFBLAQItABQABgAIAAAAIQDb4fbL7gAAAIUBAAATAAAAAAAA&#13;&#10;AAAAAAAAAAAAAABbQ29udGVudF9UeXBlc10ueG1sUEsBAi0AFAAGAAgAAAAhAFr0LFu/AAAAFQEA&#13;&#10;AAsAAAAAAAAAAAAAAAAAHwEAAF9yZWxzLy5yZWxzUEsBAi0AFAAGAAgAAAAhAMehjfjHAAAA4AAA&#13;&#10;AA8AAAAAAAAAAAAAAAAABwIAAGRycy9kb3ducmV2LnhtbFBLBQYAAAAAAwADALcAAAD7AgAAAAA=&#13;&#10;">
                  <v:stroke endarrow="block"/>
                </v:line>
                <v:line id="Line 15" o:spid="_x0000_s1031" style="position:absolute;visibility:visible;mso-wrap-style:square" from="14309,24203" to="14309,26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xOPyAAAAOAAAAAPAAAAZHJzL2Rvd25yZXYueG1sRI9BawIx&#13;&#10;FITvBf9DeIXealahVVejiEuhh1pwFc+vm9fN0s3Lsolr+u8boeBlYBjmG2a1ibYVA/W+caxgMs5A&#13;&#10;EFdON1wrOB3fnucgfEDW2DomBb/kYbMePaww1+7KBxrKUIsEYZ+jAhNCl0vpK0MW/dh1xCn7dr3F&#13;&#10;kGxfS93jNcFtK6dZ9iotNpwWDHa0M1T9lBerYGaKg5zJ4uP4WQzNZBH38fy1UOrpMRbLJNsliEAx&#13;&#10;3Bv/iHet4GUKt0PpDMj1HwAAAP//AwBQSwECLQAUAAYACAAAACEA2+H2y+4AAACFAQAAEwAAAAAA&#13;&#10;AAAAAAAAAAAAAAAAW0NvbnRlbnRfVHlwZXNdLnhtbFBLAQItABQABgAIAAAAIQBa9CxbvwAAABUB&#13;&#10;AAALAAAAAAAAAAAAAAAAAB8BAABfcmVscy8ucmVsc1BLAQItABQABgAIAAAAIQA3cxOPyAAAAOAA&#13;&#10;AAAPAAAAAAAAAAAAAAAAAAcCAABkcnMvZG93bnJldi54bWxQSwUGAAAAAAMAAwC3AAAA/AIAAAAA&#13;&#10;">
                  <v:stroke endarrow="block"/>
                </v:line>
                <v:line id="Line 14" o:spid="_x0000_s1032" style="position:absolute;visibility:visible;mso-wrap-style:square" from="48303,55816" to="48303,597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v:line>
                <v:line id="Line 13" o:spid="_x0000_s1033" style="position:absolute;visibility:visible;mso-wrap-style:square" from="27892,24207" to="27892,36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i5gyAAAAOAAAAAPAAAAZHJzL2Rvd25yZXYueG1sRI9PawIx&#13;&#10;FMTvBb9DeIK3mlVq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DX1i5gyAAAAOAA&#13;&#10;AAAPAAAAAAAAAAAAAAAAAAcCAABkcnMvZG93bnJldi54bWxQSwUGAAAAAAMAAwC3AAAA/AIAAAAA&#13;&#10;">
                  <v:stroke endarrow="block"/>
                </v:line>
                <v:line id="Line 12" o:spid="_x0000_s1034" style="position:absolute;visibility:visible;mso-wrap-style:square" from="27699,17722" to="27780,20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ov7yAAAAOAAAAAPAAAAZHJzL2Rvd25yZXYueG1sRI9PawIx&#13;&#10;FMTvgt8hPKE3zVqw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4mov7yAAAAOAA&#13;&#10;AAAPAAAAAAAAAAAAAAAAAAcCAABkcnMvZG93bnJldi54bWxQSwUGAAAAAAMAAwC3AAAA/AIAAAAA&#13;&#10;">
                  <v:stroke endarrow="block"/>
                </v:line>
                <v:shapetype id="_x0000_t202" coordsize="21600,21600" o:spt="202" path="m,l,21600r21600,l21600,xe">
                  <v:stroke joinstyle="miter"/>
                  <v:path gradientshapeok="t" o:connecttype="rect"/>
                </v:shapetype>
                <v:shape id="Text Box 5" o:spid="_x0000_s1035" type="#_x0000_t202" style="position:absolute;left:14309;top:13058;width:30172;height:4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LmVyQAAAOAAAAAPAAAAZHJzL2Rvd25yZXYueG1sRI9Ba8JA&#13;&#10;FITvBf/D8gq9iG6qNbXRVaRF0Vurpb0+ss8kmH2b7m5j/PduQehlYBjmG2a+7EwtWnK+sqzgcZiA&#13;&#10;IM6trrhQ8HlYD6YgfEDWWFsmBRfysFz07uaYaXvmD2r3oRARwj5DBWUITSalz0sy6Ie2IY7Z0TqD&#13;&#10;IVpXSO3wHOGmlqMkSaXBiuNCiQ29lpSf9r9GwfRp23773fj9K0+P9UvoP7ebH6fUw333NouymoEI&#13;&#10;1IX/xg2x1QomKfwdimdALq4AAAD//wMAUEsBAi0AFAAGAAgAAAAhANvh9svuAAAAhQEAABMAAAAA&#13;&#10;AAAAAAAAAAAAAAAAAFtDb250ZW50X1R5cGVzXS54bWxQSwECLQAUAAYACAAAACEAWvQsW78AAAAV&#13;&#10;AQAACwAAAAAAAAAAAAAAAAAfAQAAX3JlbHMvLnJlbHNQSwECLQAUAAYACAAAACEATBC5lckAAADg&#13;&#10;AAAADwAAAAAAAAAAAAAAAAAHAgAAZHJzL2Rvd25yZXYueG1sUEsFBgAAAAADAAMAtwAAAP0CAAAA&#13;&#10;AA==&#13;&#10;">
                  <v:textbox>
                    <w:txbxContent>
                      <w:p w14:paraId="7B83C65F" w14:textId="5525C26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 xml:space="preserve">Complete the </w:t>
                        </w:r>
                        <w:r w:rsidRPr="00721F5D">
                          <w:rPr>
                            <w:rFonts w:ascii="Gill Sans MT" w:hAnsi="Gill Sans MT" w:cs="Arial"/>
                            <w:b/>
                            <w:i/>
                            <w:sz w:val="20"/>
                            <w:szCs w:val="20"/>
                            <w:highlight w:val="yellow"/>
                          </w:rPr>
                          <w:t xml:space="preserve">Safeguarding </w:t>
                        </w:r>
                        <w:r w:rsidR="00310D9C" w:rsidRPr="00721F5D">
                          <w:rPr>
                            <w:rFonts w:ascii="Gill Sans MT" w:hAnsi="Gill Sans MT" w:cs="Arial"/>
                            <w:b/>
                            <w:i/>
                            <w:sz w:val="20"/>
                            <w:szCs w:val="20"/>
                            <w:highlight w:val="yellow"/>
                          </w:rPr>
                          <w:t>Incident/Disclosure</w:t>
                        </w:r>
                        <w:r w:rsidRPr="00721F5D">
                          <w:rPr>
                            <w:rFonts w:ascii="Gill Sans MT" w:hAnsi="Gill Sans MT" w:cs="Arial"/>
                            <w:i/>
                            <w:sz w:val="20"/>
                            <w:szCs w:val="20"/>
                            <w:highlight w:val="yellow"/>
                          </w:rPr>
                          <w:t xml:space="preserve"> </w:t>
                        </w:r>
                        <w:r w:rsidRPr="00721F5D">
                          <w:rPr>
                            <w:rFonts w:ascii="Gill Sans MT" w:hAnsi="Gill Sans MT" w:cs="Arial"/>
                            <w:b/>
                            <w:i/>
                            <w:sz w:val="20"/>
                            <w:szCs w:val="20"/>
                            <w:highlight w:val="yellow"/>
                          </w:rPr>
                          <w:t>Form</w:t>
                        </w:r>
                        <w:r w:rsidRPr="00F17A0D">
                          <w:rPr>
                            <w:rFonts w:ascii="Gill Sans MT" w:hAnsi="Gill Sans MT" w:cs="Arial"/>
                            <w:i/>
                            <w:sz w:val="20"/>
                            <w:szCs w:val="20"/>
                          </w:rPr>
                          <w:t xml:space="preserve"> </w:t>
                        </w:r>
                        <w:r w:rsidRPr="00F17A0D">
                          <w:rPr>
                            <w:rFonts w:ascii="Gill Sans MT" w:hAnsi="Gill Sans MT" w:cs="Arial"/>
                            <w:sz w:val="20"/>
                            <w:szCs w:val="20"/>
                          </w:rPr>
                          <w:t>on the same working day and send to DSO</w:t>
                        </w:r>
                      </w:p>
                    </w:txbxContent>
                  </v:textbox>
                </v:shape>
                <v:shape id="Text Box 6" o:spid="_x0000_s1036" type="#_x0000_t202" style="position:absolute;left:9239;top:20871;width:39433;height:4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y3nyQAAAOAAAAAPAAAAZHJzL2Rvd25yZXYueG1sRI9PawIx&#13;&#10;FMTvhX6H8ApeRLPV1j+rUURR7K1qaa+PzXN36eZlm8R1/fZNQehlYBjmN8x82ZpKNOR8aVnBcz8B&#13;&#10;QZxZXXKu4OO07U1A+ICssbJMCm7kYbl4fJhjqu2VD9QcQy4ihH2KCooQ6lRKnxVk0PdtTRyzs3UG&#13;&#10;Q7Qul9rhNcJNJQdJMpIGS44LBda0Lij7Pl6MgsnLvvnyb8P3z2x0rqahO252P06pzlO7mUVZzUAE&#13;&#10;asN/447YawWvU/g7FM+AXPwCAAD//wMAUEsBAi0AFAAGAAgAAAAhANvh9svuAAAAhQEAABMAAAAA&#13;&#10;AAAAAAAAAAAAAAAAAFtDb250ZW50X1R5cGVzXS54bWxQSwECLQAUAAYACAAAACEAWvQsW78AAAAV&#13;&#10;AQAACwAAAAAAAAAAAAAAAAAfAQAAX3JlbHMvLnJlbHNQSwECLQAUAAYACAAAACEAPY8t58kAAADg&#13;&#10;AAAADwAAAAAAAAAAAAAAAAAHAgAAZHJzL2Rvd25yZXYueG1sUEsFBgAAAAADAAMAtwAAAP0CAAAA&#13;&#10;AA==&#13;&#10;">
                  <v:textbox>
                    <w:txbxContent>
                      <w:p w14:paraId="7DCA3284"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DSO considers the appropriate response given the information and the issue of consent to share information</w:t>
                        </w:r>
                      </w:p>
                      <w:p w14:paraId="5100E9D6" w14:textId="77777777" w:rsidR="00BF312C" w:rsidRDefault="00BF312C" w:rsidP="00BF312C">
                        <w:pPr>
                          <w:jc w:val="center"/>
                          <w:rPr>
                            <w:rFonts w:cs="Arial"/>
                            <w:color w:val="FF0000"/>
                            <w:sz w:val="20"/>
                            <w:szCs w:val="20"/>
                          </w:rPr>
                        </w:pPr>
                      </w:p>
                    </w:txbxContent>
                  </v:textbox>
                </v:shape>
                <v:shape id="Text Box 7" o:spid="_x0000_s1037" type="#_x0000_t202" style="position:absolute;top:36177;width:18135;height:19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U7HyQAAAOAAAAAPAAAAZHJzL2Rvd25yZXYueG1sRI9BS8NA&#13;&#10;EIXvgv9hGcGL2I1VYk27LVKptLdaRa9DdpoEs7Nxd5um/75zEHoZeAzve3yzxeBa1VOIjWcDD6MM&#13;&#10;FHHpbcOVga/P1f0EVEzIFlvPZOBEERbz66sZFtYf+YP6XaqUQDgWaKBOqSu0jmVNDuPId8Ty2/vg&#13;&#10;MEkMlbYBjwJ3rR5nWa4dNiwLNXa0rKn83R2cgcnTuv+Jm8ftd5nv25d099y//wVjbm+Gt6mc1ymo&#13;&#10;REO6NP4Ra2sgFwUREhnQ8zMAAAD//wMAUEsBAi0AFAAGAAgAAAAhANvh9svuAAAAhQEAABMAAAAA&#13;&#10;AAAAAAAAAAAAAAAAAFtDb250ZW50X1R5cGVzXS54bWxQSwECLQAUAAYACAAAACEAWvQsW78AAAAV&#13;&#10;AQAACwAAAAAAAAAAAAAAAAAfAQAAX3JlbHMvLnJlbHNQSwECLQAUAAYACAAAACEAYtlOx8kAAADg&#13;&#10;AAAADwAAAAAAAAAAAAAAAAAHAgAAZHJzL2Rvd25yZXYueG1sUEsFBgAAAAADAAMAtwAAAP0CAAAA&#13;&#10;AA==&#13;&#10;">
                  <v:textbox>
                    <w:txbxContent>
                      <w:p w14:paraId="45AA4C6B"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No action</w:t>
                        </w:r>
                      </w:p>
                      <w:p w14:paraId="31426FE0" w14:textId="77777777" w:rsidR="00BF312C" w:rsidRDefault="00BF312C" w:rsidP="00BF312C">
                        <w:pPr>
                          <w:spacing w:after="0"/>
                          <w:jc w:val="center"/>
                          <w:rPr>
                            <w:rFonts w:ascii="Gill Sans MT" w:hAnsi="Gill Sans MT" w:cs="Arial"/>
                            <w:sz w:val="20"/>
                            <w:szCs w:val="20"/>
                          </w:rPr>
                        </w:pPr>
                      </w:p>
                      <w:p w14:paraId="5CCAB765"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The concern does not constitute a safeguarding concern. Consider monitoring and review and signing to appropriate support</w:t>
                        </w:r>
                      </w:p>
                      <w:p w14:paraId="67EA816B"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decision on </w:t>
                        </w:r>
                      </w:p>
                      <w:p w14:paraId="2A73DD02" w14:textId="77777777" w:rsidR="00BF312C" w:rsidRPr="00F17A0D" w:rsidRDefault="00BF312C" w:rsidP="00BF312C">
                        <w:pPr>
                          <w:spacing w:after="0"/>
                          <w:jc w:val="center"/>
                          <w:rPr>
                            <w:rFonts w:ascii="Gill Sans MT" w:hAnsi="Gill Sans MT" w:cs="Arial"/>
                            <w:b/>
                            <w:i/>
                            <w:sz w:val="20"/>
                            <w:szCs w:val="20"/>
                          </w:rPr>
                        </w:pPr>
                        <w:r>
                          <w:rPr>
                            <w:rFonts w:ascii="Gill Sans MT" w:hAnsi="Gill Sans MT" w:cs="Arial"/>
                            <w:b/>
                            <w:i/>
                            <w:sz w:val="20"/>
                            <w:szCs w:val="20"/>
                          </w:rPr>
                          <w:t>Safeguarding Action Log</w:t>
                        </w:r>
                      </w:p>
                    </w:txbxContent>
                  </v:textbox>
                </v:shape>
                <v:shape id="Text Box 8" o:spid="_x0000_s1038" type="#_x0000_t202" style="position:absolute;left:18669;top:36177;width:19428;height:19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etcyAAAAOAAAAAPAAAAZHJzL2Rvd25yZXYueG1sRI9Ba8JA&#13;&#10;FITvBf/D8oReim6skmp0FWmx6M1qqddH9pkEs2/T3W1M/323IHgZGIb5hlmsOlOLlpyvLCsYDRMQ&#13;&#10;xLnVFRcKPo+bwRSED8gaa8uk4Jc8rJa9hwVm2l75g9pDKESEsM9QQRlCk0np85IM+qFtiGN2ts5g&#13;&#10;iNYVUju8Rrip5XOSpNJgxXGhxIZeS8ovhx+jYDrZtie/G++/8vRcz8LTS/v+7ZR67Hdv8yjrOYhA&#13;&#10;Xbg3boitVpCO4P9QPANy+QcAAP//AwBQSwECLQAUAAYACAAAACEA2+H2y+4AAACFAQAAEwAAAAAA&#13;&#10;AAAAAAAAAAAAAAAAW0NvbnRlbnRfVHlwZXNdLnhtbFBLAQItABQABgAIAAAAIQBa9CxbvwAAABUB&#13;&#10;AAALAAAAAAAAAAAAAAAAAB8BAABfcmVscy8ucmVsc1BLAQItABQABgAIAAAAIQANletcyAAAAOAA&#13;&#10;AAAPAAAAAAAAAAAAAAAAAAcCAABkcnMvZG93bnJldi54bWxQSwUGAAAAAAMAAwC3AAAA/AIAAAAA&#13;&#10;">
                  <v:textbox>
                    <w:txbxContent>
                      <w:p w14:paraId="23952C06"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Uncertain?</w:t>
                        </w:r>
                      </w:p>
                      <w:p w14:paraId="2CC6A970" w14:textId="77777777" w:rsidR="00BF312C" w:rsidRDefault="00BF312C" w:rsidP="00BF312C">
                        <w:pPr>
                          <w:spacing w:after="0"/>
                          <w:jc w:val="center"/>
                          <w:rPr>
                            <w:rFonts w:ascii="Gill Sans MT" w:hAnsi="Gill Sans MT" w:cs="Arial"/>
                            <w:sz w:val="20"/>
                            <w:szCs w:val="20"/>
                          </w:rPr>
                        </w:pPr>
                      </w:p>
                      <w:p w14:paraId="5C5EFD8F"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Consult with the Safeguarding Director, Children’s or Adult Social Care or Police or NSPCC Helpline.</w:t>
                        </w:r>
                      </w:p>
                      <w:p w14:paraId="433248EA"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action and decision on </w:t>
                        </w:r>
                      </w:p>
                      <w:p w14:paraId="7B241D69" w14:textId="77777777" w:rsidR="00BF312C" w:rsidRPr="00F17A0D" w:rsidRDefault="00BF312C" w:rsidP="00BF312C">
                        <w:pPr>
                          <w:spacing w:after="0"/>
                          <w:jc w:val="center"/>
                          <w:rPr>
                            <w:rFonts w:ascii="Gill Sans MT" w:hAnsi="Gill Sans MT" w:cs="Arial"/>
                            <w:b/>
                            <w:i/>
                            <w:sz w:val="20"/>
                            <w:szCs w:val="20"/>
                          </w:rPr>
                        </w:pPr>
                        <w:r>
                          <w:rPr>
                            <w:rFonts w:ascii="Gill Sans MT" w:hAnsi="Gill Sans MT" w:cs="Arial"/>
                            <w:b/>
                            <w:i/>
                            <w:sz w:val="20"/>
                            <w:szCs w:val="20"/>
                          </w:rPr>
                          <w:t>Safeguarding Action Log</w:t>
                        </w:r>
                      </w:p>
                    </w:txbxContent>
                  </v:textbox>
                </v:shape>
                <v:shape id="Text Box 9" o:spid="_x0000_s1039" type="#_x0000_t202" style="position:absolute;left:38729;top:36174;width:18586;height:19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R3UryQAAAOAAAAAPAAAAZHJzL2Rvd25yZXYueG1sRI9Pa8JA&#13;&#10;FMTvBb/D8oReim78Q6rRVUqLRW9WS70+ss8kmH2b7m5j+u27BcHLwDDMb5jlujO1aMn5yrKC0TAB&#13;&#10;QZxbXXGh4PO4GcxA+ICssbZMCn7Jw3rVe1hipu2VP6g9hEJECPsMFZQhNJmUPi/JoB/ahjhmZ+sM&#13;&#10;hmhdIbXDa4SbWo6TJJUGK44LJTb0WlJ+OfwYBbPptj353WT/lafneh6entv3b6fUY797W0R5WYAI&#13;&#10;1IV744bYagXpGP4PxTMgV38AAAD//wMAUEsBAi0AFAAGAAgAAAAhANvh9svuAAAAhQEAABMAAAAA&#13;&#10;AAAAAAAAAAAAAAAAAFtDb250ZW50X1R5cGVzXS54bWxQSwECLQAUAAYACAAAACEAWvQsW78AAAAV&#13;&#10;AQAACwAAAAAAAAAAAAAAAAAfAQAAX3JlbHMvLnJlbHNQSwECLQAUAAYACAAAACEA/Ud1K8kAAADg&#13;&#10;AAAADwAAAAAAAAAAAAAAAAAHAgAAZHJzL2Rvd25yZXYueG1sUEsFBgAAAAADAAMAtwAAAP0CAAAA&#13;&#10;AA==&#13;&#10;">
                  <v:textbox>
                    <w:txbxContent>
                      <w:p w14:paraId="30C0E0EA" w14:textId="77777777" w:rsidR="00BF312C" w:rsidRPr="00F17A0D" w:rsidRDefault="00BF312C" w:rsidP="00BF312C">
                        <w:pPr>
                          <w:jc w:val="center"/>
                          <w:rPr>
                            <w:rFonts w:ascii="Gill Sans MT" w:hAnsi="Gill Sans MT" w:cs="Arial"/>
                            <w:b/>
                            <w:sz w:val="20"/>
                            <w:szCs w:val="20"/>
                          </w:rPr>
                        </w:pPr>
                        <w:r w:rsidRPr="00F17A0D">
                          <w:rPr>
                            <w:rFonts w:ascii="Gill Sans MT" w:hAnsi="Gill Sans MT" w:cs="Arial"/>
                            <w:b/>
                            <w:sz w:val="20"/>
                            <w:szCs w:val="20"/>
                          </w:rPr>
                          <w:t>Child/adult has been harmed or at risk of harm</w:t>
                        </w:r>
                      </w:p>
                      <w:p w14:paraId="72812E4C" w14:textId="77777777"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Instigate reporting procedures</w:t>
                        </w:r>
                      </w:p>
                      <w:p w14:paraId="60DA09C6" w14:textId="4B970190" w:rsidR="00BF312C" w:rsidRPr="00F17A0D" w:rsidRDefault="00BF312C" w:rsidP="00BF312C">
                        <w:pPr>
                          <w:jc w:val="center"/>
                          <w:rPr>
                            <w:rFonts w:ascii="Gill Sans MT" w:hAnsi="Gill Sans MT" w:cs="Arial"/>
                            <w:sz w:val="20"/>
                            <w:szCs w:val="20"/>
                          </w:rPr>
                        </w:pPr>
                        <w:r w:rsidRPr="00F17A0D">
                          <w:rPr>
                            <w:rFonts w:ascii="Gill Sans MT" w:hAnsi="Gill Sans MT" w:cs="Arial"/>
                            <w:sz w:val="20"/>
                            <w:szCs w:val="20"/>
                          </w:rPr>
                          <w:t>DSO to act in accordance with Safeguarding Procedures.</w:t>
                        </w:r>
                      </w:p>
                      <w:p w14:paraId="27B5EDFD" w14:textId="77777777" w:rsidR="00BF312C" w:rsidRPr="00F17A0D" w:rsidRDefault="00BF312C" w:rsidP="00BF312C">
                        <w:pPr>
                          <w:spacing w:after="0"/>
                          <w:jc w:val="center"/>
                          <w:rPr>
                            <w:rFonts w:ascii="Gill Sans MT" w:hAnsi="Gill Sans MT" w:cs="Arial"/>
                            <w:sz w:val="20"/>
                            <w:szCs w:val="20"/>
                          </w:rPr>
                        </w:pPr>
                        <w:r w:rsidRPr="00F17A0D">
                          <w:rPr>
                            <w:rFonts w:ascii="Gill Sans MT" w:hAnsi="Gill Sans MT" w:cs="Arial"/>
                            <w:sz w:val="20"/>
                            <w:szCs w:val="20"/>
                          </w:rPr>
                          <w:t xml:space="preserve">Record action and decision on </w:t>
                        </w:r>
                      </w:p>
                      <w:p w14:paraId="0977BC75" w14:textId="77777777" w:rsidR="00BF312C" w:rsidRPr="00F17A0D" w:rsidRDefault="00BF312C" w:rsidP="00BF312C">
                        <w:pPr>
                          <w:spacing w:after="0"/>
                          <w:jc w:val="center"/>
                          <w:rPr>
                            <w:rFonts w:ascii="Gill Sans MT" w:hAnsi="Gill Sans MT" w:cs="Arial"/>
                            <w:b/>
                            <w:i/>
                            <w:sz w:val="20"/>
                            <w:szCs w:val="20"/>
                          </w:rPr>
                        </w:pPr>
                        <w:r w:rsidRPr="00F17A0D">
                          <w:rPr>
                            <w:rFonts w:ascii="Gill Sans MT" w:hAnsi="Gill Sans MT" w:cs="Arial"/>
                            <w:b/>
                            <w:i/>
                            <w:sz w:val="20"/>
                            <w:szCs w:val="20"/>
                          </w:rPr>
                          <w:t xml:space="preserve">Safeguarding Action Log </w:t>
                        </w:r>
                      </w:p>
                    </w:txbxContent>
                  </v:textbox>
                </v:shape>
                <v:shape id="Text Box 10" o:spid="_x0000_s1040" type="#_x0000_t202" style="position:absolute;left:35806;top:59902;width:21915;height:14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9CwyQAAAOAAAAAPAAAAZHJzL2Rvd25yZXYueG1sRI9Pa8JA&#13;&#10;FMTvBb/D8oReim5aS7TRVUqLorf6B3t9ZJ9JaPZturvG+O1dodDLwDDMb5jZojO1aMn5yrKC52EC&#13;&#10;gji3uuJCwWG/HExA+ICssbZMCq7kYTHvPcww0/bCW2p3oRARwj5DBWUITSalz0sy6Ie2IY7ZyTqD&#13;&#10;IVpXSO3wEuGmli9JkkqDFceFEhv6KCn/2Z2Ngsnruv32m9HXMU9P9Vt4GrerX6fUY7/7nEZ5n4II&#13;&#10;1IX/xh9irRWkI7gfimdAzm8AAAD//wMAUEsBAi0AFAAGAAgAAAAhANvh9svuAAAAhQEAABMAAAAA&#13;&#10;AAAAAAAAAAAAAAAAAFtDb250ZW50X1R5cGVzXS54bWxQSwECLQAUAAYACAAAACEAWvQsW78AAAAV&#13;&#10;AQAACwAAAAAAAAAAAAAAAAAfAQAAX3JlbHMvLnJlbHNQSwECLQAUAAYACAAAACEAkgvQsMkAAADg&#13;&#10;AAAADwAAAAAAAAAAAAAAAAAHAgAAZHJzL2Rvd25yZXYueG1sUEsFBgAAAAADAAMAtwAAAP0CAAAA&#13;&#10;AA==&#13;&#10;">
                  <v:textbox>
                    <w:txbxContent>
                      <w:p w14:paraId="0D9E58C0" w14:textId="124B03DE" w:rsidR="00BF312C" w:rsidRPr="00C174B1" w:rsidRDefault="00BF312C" w:rsidP="00BF312C">
                        <w:pPr>
                          <w:jc w:val="center"/>
                          <w:rPr>
                            <w:rFonts w:ascii="Gill Sans MT" w:hAnsi="Gill Sans MT" w:cs="Arial"/>
                            <w:sz w:val="20"/>
                            <w:szCs w:val="20"/>
                          </w:rPr>
                        </w:pPr>
                        <w:r w:rsidRPr="00C174B1">
                          <w:rPr>
                            <w:rFonts w:ascii="Gill Sans MT" w:hAnsi="Gill Sans MT" w:cs="Arial"/>
                            <w:sz w:val="20"/>
                            <w:szCs w:val="20"/>
                          </w:rPr>
                          <w:t>DSO to follow up after 3 working days if received no feedback on action taken by Social Care</w:t>
                        </w:r>
                      </w:p>
                      <w:p w14:paraId="0EBF83F6" w14:textId="77777777" w:rsidR="00BF312C" w:rsidRPr="00C174B1" w:rsidRDefault="00BF312C" w:rsidP="00BF312C">
                        <w:pPr>
                          <w:spacing w:after="0" w:line="240" w:lineRule="auto"/>
                          <w:jc w:val="center"/>
                          <w:rPr>
                            <w:rFonts w:ascii="Gill Sans MT" w:hAnsi="Gill Sans MT" w:cs="Arial"/>
                            <w:sz w:val="20"/>
                            <w:szCs w:val="20"/>
                          </w:rPr>
                        </w:pPr>
                        <w:r w:rsidRPr="00C174B1">
                          <w:rPr>
                            <w:rFonts w:ascii="Gill Sans MT" w:hAnsi="Gill Sans MT" w:cs="Arial"/>
                            <w:sz w:val="20"/>
                            <w:szCs w:val="20"/>
                          </w:rPr>
                          <w:t>Record action and outcome on</w:t>
                        </w:r>
                      </w:p>
                      <w:p w14:paraId="64362F69" w14:textId="77777777" w:rsidR="00BF312C" w:rsidRPr="00C174B1" w:rsidRDefault="00BF312C" w:rsidP="00BF312C">
                        <w:pPr>
                          <w:spacing w:after="0" w:line="240" w:lineRule="auto"/>
                          <w:jc w:val="center"/>
                          <w:rPr>
                            <w:rFonts w:ascii="Gill Sans MT" w:hAnsi="Gill Sans MT" w:cs="Arial"/>
                            <w:b/>
                            <w:i/>
                            <w:sz w:val="20"/>
                            <w:szCs w:val="20"/>
                          </w:rPr>
                        </w:pPr>
                        <w:r w:rsidRPr="00C174B1">
                          <w:rPr>
                            <w:rFonts w:ascii="Gill Sans MT" w:hAnsi="Gill Sans MT" w:cs="Arial"/>
                            <w:b/>
                            <w:i/>
                            <w:sz w:val="20"/>
                            <w:szCs w:val="20"/>
                          </w:rPr>
                          <w:t xml:space="preserve">Safeguarding Action Log </w:t>
                        </w:r>
                      </w:p>
                    </w:txbxContent>
                  </v:textbox>
                </v:shape>
                <v:line id="Line 15" o:spid="_x0000_s1041" style="position:absolute;visibility:visible;mso-wrap-style:square" from="10638,31160" to="10638,36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uTd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YPoKf4fSGZCrOwAAAP//AwBQSwECLQAUAAYACAAAACEA2+H2y+4AAACFAQAAEwAAAAAA&#13;&#10;AAAAAAAAAAAAAAAAW0NvbnRlbnRfVHlwZXNdLnhtbFBLAQItABQABgAIAAAAIQBa9CxbvwAAABUB&#13;&#10;AAALAAAAAAAAAAAAAAAAAB8BAABfcmVscy8ucmVsc1BLAQItABQABgAIAAAAIQAZuuTdyAAAAOAA&#13;&#10;AAAPAAAAAAAAAAAAAAAAAAcCAABkcnMvZG93bnJldi54bWxQSwUGAAAAAAMAAwC3AAAA/AIAAAAA&#13;&#10;">
                  <v:stroke endarrow="block"/>
                </v:line>
                <v:line id="Line 16" o:spid="_x0000_s1042" style="position:absolute;visibility:visible;mso-wrap-style:square" from="47544,31160" to="47544,36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N8xyAAAAOAAAAAPAAAAZHJzL2Rvd25yZXYueG1sRI9PawIx&#13;&#10;FMTvhX6H8ArealYPa12NUroIPWjBP/T8unluFjcvyyZd47c3QqGXgWGY3zDLdbStGKj3jWMFk3EG&#13;&#10;grhyuuFawem4eX0D4QOyxtYxKbiRh/Xq+WmJhXZX3tNwCLVIEPYFKjAhdIWUvjJk0Y9dR5yys+st&#13;&#10;hmT7WuoerwluWznNslxabDgtGOzow1B1OfxaBTNT7uVMltvjVzk0k3ncxe+fuVKjl1gukrwvQASK&#13;&#10;4b/xh/jUCvIcHofSGZCrOwAAAP//AwBQSwECLQAUAAYACAAAACEA2+H2y+4AAACFAQAAEwAAAAAA&#13;&#10;AAAAAAAAAAAAAAAAW0NvbnRlbnRfVHlwZXNdLnhtbFBLAQItABQABgAIAAAAIQBa9CxbvwAAABUB&#13;&#10;AAALAAAAAAAAAAAAAAAAAB8BAABfcmVscy8ucmVsc1BLAQItABQABgAIAAAAIQCGJN8xyAAAAOAA&#13;&#10;AAAPAAAAAAAAAAAAAAAAAAcCAABkcnMvZG93bnJldi54bWxQSwUGAAAAAAMAAwC3AAAA/AIAAAAA&#13;&#10;">
                  <v:stroke endarrow="block"/>
                </v:line>
                <v:shape id="Text Box 9" o:spid="_x0000_s1043" type="#_x0000_t202" style="position:absolute;left:33400;top:26749;width:17939;height:4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Naz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kE6gb9D8QzI5S8AAAD//wMAUEsBAi0AFAAGAAgAAAAhANvh9svuAAAAhQEAABMAAAAA&#13;&#10;AAAAAAAAAAAAAAAAAFtDb250ZW50X1R5cGVzXS54bWxQSwECLQAUAAYACAAAACEAWvQsW78AAAAV&#13;&#10;AQAACwAAAAAAAAAAAAAAAAAfAQAAX3JlbHMvLnJlbHNQSwECLQAUAAYACAAAACEA7TDWs8kAAADg&#13;&#10;AAAADwAAAAAAAAAAAAAAAAAHAgAAZHJzL2Rvd25yZXYueG1sUEsFBgAAAAADAAMAtwAAAP0CAAAA&#13;&#10;AA==&#13;&#10;">
                  <v:textbox>
                    <w:txbxContent>
                      <w:p w14:paraId="73B4146C" w14:textId="77777777" w:rsidR="00BF312C" w:rsidRPr="00F17A0D" w:rsidRDefault="00BF312C" w:rsidP="00BF312C">
                        <w:pPr>
                          <w:pStyle w:val="NormalWeb"/>
                          <w:jc w:val="center"/>
                          <w:rPr>
                            <w:rFonts w:ascii="Gill Sans MT" w:hAnsi="Gill Sans MT" w:cstheme="minorHAnsi"/>
                            <w:sz w:val="20"/>
                            <w:szCs w:val="20"/>
                          </w:rPr>
                        </w:pPr>
                        <w:r w:rsidRPr="00F17A0D">
                          <w:rPr>
                            <w:rFonts w:ascii="Gill Sans MT" w:hAnsi="Gill Sans MT" w:cstheme="minorHAnsi"/>
                            <w:sz w:val="20"/>
                            <w:szCs w:val="20"/>
                          </w:rPr>
                          <w:t xml:space="preserve">Concerns remain? </w:t>
                        </w:r>
                      </w:p>
                    </w:txbxContent>
                  </v:textbox>
                </v:shape>
                <v:shape id="Text Box 9" o:spid="_x0000_s1044" type="#_x0000_t202" style="position:absolute;left:5714;top:26747;width:16955;height:4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0LByQAAAOAAAAAPAAAAZHJzL2Rvd25yZXYueG1sRI/BSsNA&#13;&#10;EIbvgu+wjOBF7MYqsabdFqlU2lutotchO02C2dm4u03Tt+8chF4Gfob/m/lmi8G1qqcQG88GHkYZ&#13;&#10;KOLS24YrA1+fq/sJqJiQLbaeycCJIizm11czLKw/8gf1u1QpgXAs0ECdUldoHcuaHMaR74hlt/fB&#13;&#10;YZIYKm0DHgXuWj3Oslw7bFgu1NjRsqbyd3dwBiZP6/4nbh6332W+b1/S3XP//heMub0Z3qYyXqeg&#13;&#10;Eg3p0vhHrK2BXD4WIZEBPT8DAAD//wMAUEsBAi0AFAAGAAgAAAAhANvh9svuAAAAhQEAABMAAAAA&#13;&#10;AAAAAAAAAAAAAAAAAFtDb250ZW50X1R5cGVzXS54bWxQSwECLQAUAAYACAAAACEAWvQsW78AAAAV&#13;&#10;AQAACwAAAAAAAAAAAAAAAAAfAQAAX3JlbHMvLnJlbHNQSwECLQAUAAYACAAAACEAnK9CwckAAADg&#13;&#10;AAAADwAAAAAAAAAAAAAAAAAHAgAAZHJzL2Rvd25yZXYueG1sUEsFBgAAAAADAAMAtwAAAP0CAAAA&#13;&#10;AA==&#13;&#10;">
                  <v:textbox>
                    <w:txbxContent>
                      <w:p w14:paraId="7F07B662" w14:textId="77777777" w:rsidR="00BF312C" w:rsidRPr="00F17A0D" w:rsidRDefault="00BF312C" w:rsidP="00BF312C">
                        <w:pPr>
                          <w:pStyle w:val="NormalWeb"/>
                          <w:jc w:val="center"/>
                          <w:rPr>
                            <w:rFonts w:ascii="Gill Sans MT" w:hAnsi="Gill Sans MT" w:cstheme="minorHAnsi"/>
                            <w:sz w:val="20"/>
                            <w:szCs w:val="20"/>
                          </w:rPr>
                        </w:pPr>
                        <w:r w:rsidRPr="00F17A0D">
                          <w:rPr>
                            <w:rFonts w:ascii="Gill Sans MT" w:hAnsi="Gill Sans MT" w:cstheme="minorHAnsi"/>
                            <w:sz w:val="20"/>
                            <w:szCs w:val="20"/>
                          </w:rPr>
                          <w:t>Concerns allayed?</w:t>
                        </w:r>
                      </w:p>
                    </w:txbxContent>
                  </v:textbox>
                </v:shape>
                <v:shape id="Text Box 10" o:spid="_x0000_s1045" type="#_x0000_t202" style="position:absolute;top:59771;width:31411;height:14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da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kE6g79D8QzI5S8AAAD//wMAUEsBAi0AFAAGAAgAAAAhANvh9svuAAAAhQEAABMAAAAA&#13;&#10;AAAAAAAAAAAAAAAAAFtDb250ZW50X1R5cGVzXS54bWxQSwECLQAUAAYACAAAACEAWvQsW78AAAAV&#13;&#10;AQAACwAAAAAAAAAAAAAAAAAfAQAAX3JlbHMvLnJlbHNQSwECLQAUAAYACAAAACEA8+PnWskAAADg&#13;&#10;AAAADwAAAAAAAAAAAAAAAAAHAgAAZHJzL2Rvd25yZXYueG1sUEsFBgAAAAADAAMAtwAAAP0CAAAA&#13;&#10;AA==&#13;&#10;">
                  <v:textbox>
                    <w:txbxContent>
                      <w:p w14:paraId="462AA5D5" w14:textId="77777777" w:rsidR="00BF312C" w:rsidRPr="00721F5D" w:rsidRDefault="00BF312C" w:rsidP="00BF312C">
                        <w:pPr>
                          <w:pStyle w:val="NormalWeb"/>
                          <w:ind w:left="142"/>
                          <w:jc w:val="center"/>
                          <w:rPr>
                            <w:rFonts w:ascii="Gill Sans MT" w:hAnsi="Gill Sans MT" w:cs="Arial"/>
                            <w:b/>
                            <w:color w:val="000000" w:themeColor="text1"/>
                            <w:sz w:val="20"/>
                            <w:szCs w:val="20"/>
                          </w:rPr>
                        </w:pPr>
                        <w:r w:rsidRPr="00721F5D">
                          <w:rPr>
                            <w:rFonts w:ascii="Gill Sans MT" w:hAnsi="Gill Sans MT" w:cs="Arial"/>
                            <w:b/>
                            <w:color w:val="000000" w:themeColor="text1"/>
                            <w:sz w:val="20"/>
                            <w:szCs w:val="20"/>
                          </w:rPr>
                          <w:t>In an emergency refer to the Police and inform the DSO immediately afterwards</w:t>
                        </w:r>
                      </w:p>
                      <w:p w14:paraId="6D28A38F" w14:textId="21B82393" w:rsidR="00BF312C" w:rsidRPr="00721F5D" w:rsidRDefault="00BF312C" w:rsidP="00BF312C">
                        <w:pPr>
                          <w:pStyle w:val="NormalWeb"/>
                          <w:spacing w:before="0" w:beforeAutospacing="0" w:after="0" w:afterAutospacing="0"/>
                          <w:ind w:left="142"/>
                          <w:jc w:val="center"/>
                          <w:rPr>
                            <w:rFonts w:ascii="Gill Sans MT" w:hAnsi="Gill Sans MT" w:cs="Arial"/>
                            <w:b/>
                            <w:color w:val="000000" w:themeColor="text1"/>
                            <w:sz w:val="20"/>
                            <w:szCs w:val="20"/>
                          </w:rPr>
                        </w:pPr>
                        <w:r w:rsidRPr="00721F5D">
                          <w:rPr>
                            <w:rFonts w:ascii="Gill Sans MT" w:hAnsi="Gill Sans MT" w:cs="Arial"/>
                            <w:b/>
                            <w:color w:val="000000" w:themeColor="text1"/>
                            <w:sz w:val="20"/>
                            <w:szCs w:val="20"/>
                          </w:rPr>
                          <w:t xml:space="preserve">Record all actions and decisions on the </w:t>
                        </w:r>
                        <w:r w:rsidRPr="00721F5D">
                          <w:rPr>
                            <w:rFonts w:ascii="Gill Sans MT" w:hAnsi="Gill Sans MT" w:cs="Arial"/>
                            <w:b/>
                            <w:color w:val="000000" w:themeColor="text1"/>
                            <w:sz w:val="20"/>
                            <w:szCs w:val="20"/>
                            <w:highlight w:val="yellow"/>
                          </w:rPr>
                          <w:t xml:space="preserve">Safeguarding </w:t>
                        </w:r>
                        <w:r w:rsidR="00980A78" w:rsidRPr="00721F5D">
                          <w:rPr>
                            <w:rFonts w:ascii="Gill Sans MT" w:hAnsi="Gill Sans MT" w:cs="Arial"/>
                            <w:b/>
                            <w:color w:val="000000" w:themeColor="text1"/>
                            <w:sz w:val="20"/>
                            <w:szCs w:val="20"/>
                            <w:highlight w:val="yellow"/>
                          </w:rPr>
                          <w:t>Incident/Disclosure</w:t>
                        </w:r>
                        <w:r w:rsidRPr="00721F5D">
                          <w:rPr>
                            <w:rFonts w:ascii="Gill Sans MT" w:hAnsi="Gill Sans MT" w:cs="Arial"/>
                            <w:b/>
                            <w:color w:val="000000" w:themeColor="text1"/>
                            <w:sz w:val="20"/>
                            <w:szCs w:val="20"/>
                            <w:highlight w:val="yellow"/>
                          </w:rPr>
                          <w:t xml:space="preserve"> Form</w:t>
                        </w:r>
                        <w:r w:rsidRPr="00721F5D">
                          <w:rPr>
                            <w:rFonts w:ascii="Gill Sans MT" w:hAnsi="Gill Sans MT" w:cs="Arial"/>
                            <w:b/>
                            <w:color w:val="000000" w:themeColor="text1"/>
                            <w:sz w:val="20"/>
                            <w:szCs w:val="20"/>
                          </w:rPr>
                          <w:t xml:space="preserve"> and Safeguarding Action Log</w:t>
                        </w:r>
                      </w:p>
                    </w:txbxContent>
                  </v:textbox>
                </v:shape>
                <v:shape id="Text Box 4" o:spid="_x0000_s1046" type="#_x0000_t202" style="position:absolute;top:359;width:57315;height:4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NgayQAAAOAAAAAPAAAAZHJzL2Rvd25yZXYueG1sRI9Ba8JA&#13;&#10;EIXvhf6HZQpeSt20FbXRVaTSYm+tFXsdsmMSmp2Nu9sY/71zEHoZeAzve3zzZe8a1VGItWcDj8MM&#13;&#10;FHHhbc2lgd3328MUVEzIFhvPZOBMEZaL25s55taf+Iu6bSqVQDjmaKBKqc21jkVFDuPQt8TyO/jg&#13;&#10;MEkMpbYBTwJ3jX7KsrF2WLMsVNjSa0XF7/bPGZiONt1P/Hj+3BfjQ/OS7ifd+zEYM7jr1zM5qxmo&#13;&#10;RH36b1wRG2tgIgoiJDKgFxcAAAD//wMAUEsBAi0AFAAGAAgAAAAhANvh9svuAAAAhQEAABMAAAAA&#13;&#10;AAAAAAAAAAAAAAAAAFtDb250ZW50X1R5cGVzXS54bWxQSwECLQAUAAYACAAAACEAWvQsW78AAAAV&#13;&#10;AQAACwAAAAAAAAAAAAAAAAAfAQAAX3JlbHMvLnJlbHNQSwECLQAUAAYACAAAACEA5wDYGskAAADg&#13;&#10;AAAADwAAAAAAAAAAAAAAAAAHAgAAZHJzL2Rvd25yZXYueG1sUEsFBgAAAAADAAMAtwAAAP0CAAAA&#13;&#10;AA==&#13;&#10;">
                  <v:textbox>
                    <w:txbxContent>
                      <w:p w14:paraId="629DF824" w14:textId="43BE18FF" w:rsidR="00BF312C" w:rsidRPr="00F17A0D" w:rsidRDefault="00BF312C" w:rsidP="00BF312C">
                        <w:pPr>
                          <w:pStyle w:val="NormalWeb"/>
                          <w:jc w:val="center"/>
                          <w:rPr>
                            <w:rFonts w:ascii="Gill Sans MT" w:hAnsi="Gill Sans MT" w:cstheme="minorHAnsi"/>
                          </w:rPr>
                        </w:pPr>
                        <w:r w:rsidRPr="00F17A0D">
                          <w:rPr>
                            <w:rFonts w:ascii="Gill Sans MT" w:eastAsia="Calibri" w:hAnsi="Gill Sans MT" w:cstheme="minorHAnsi"/>
                            <w:sz w:val="20"/>
                            <w:szCs w:val="20"/>
                          </w:rPr>
                          <w:t xml:space="preserve">An employee, freelancer or volunteer or contractor has a safeguarding concern about a child or adult that </w:t>
                        </w:r>
                        <w:r>
                          <w:rPr>
                            <w:rFonts w:ascii="Gill Sans MT" w:eastAsia="Calibri" w:hAnsi="Gill Sans MT" w:cstheme="minorHAnsi"/>
                            <w:sz w:val="20"/>
                            <w:szCs w:val="20"/>
                          </w:rPr>
                          <w:t>Factory International</w:t>
                        </w:r>
                        <w:r w:rsidRPr="00F17A0D">
                          <w:rPr>
                            <w:rFonts w:ascii="Gill Sans MT" w:eastAsia="Calibri" w:hAnsi="Gill Sans MT" w:cstheme="minorHAnsi"/>
                            <w:sz w:val="20"/>
                            <w:szCs w:val="20"/>
                          </w:rPr>
                          <w:t xml:space="preserve"> is working with</w:t>
                        </w:r>
                      </w:p>
                    </w:txbxContent>
                  </v:textbox>
                </v:shape>
                <v:shape id="Text Box 4" o:spid="_x0000_s1047" type="#_x0000_t202" style="position:absolute;left:10191;top:6869;width:38577;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H2ByAAAAOAAAAAPAAAAZHJzL2Rvd25yZXYueG1sRI9BawIx&#13;&#10;FITvgv8hPMGL1Ky2qF2NUpSKvakt7fWxee4u3bysSVzXf2+EQi8DwzDfMItVayrRkPOlZQWjYQKC&#13;&#10;OLO65FzB1+f70wyED8gaK8uk4EYeVstuZ4Gptlc+UHMMuYgQ9ikqKEKoUyl9VpBBP7Q1ccxO1hkM&#13;&#10;0bpcaofXCDeVHCfJRBosOS4UWNO6oOz3eDEKZi+75sd/PO+/s8mpeg2DabM9O6X6vXYzj/I2BxGo&#13;&#10;Df+NP8ROK5iO4HEongG5vAMAAP//AwBQSwECLQAUAAYACAAAACEA2+H2y+4AAACFAQAAEwAAAAAA&#13;&#10;AAAAAAAAAAAAAAAAW0NvbnRlbnRfVHlwZXNdLnhtbFBLAQItABQABgAIAAAAIQBa9CxbvwAAABUB&#13;&#10;AAALAAAAAAAAAAAAAAAAAB8BAABfcmVscy8ucmVsc1BLAQItABQABgAIAAAAIQCITH2ByAAAAOAA&#13;&#10;AAAPAAAAAAAAAAAAAAAAAAcCAABkcnMvZG93bnJldi54bWxQSwUGAAAAAAMAAwC3AAAA/AIAAAAA&#13;&#10;">
                  <v:textbox>
                    <w:txbxContent>
                      <w:p w14:paraId="3EB6896D" w14:textId="77777777" w:rsidR="00BF312C" w:rsidRPr="00F17A0D" w:rsidRDefault="00BF312C" w:rsidP="00BF312C">
                        <w:pPr>
                          <w:pStyle w:val="NormalWeb"/>
                          <w:jc w:val="center"/>
                          <w:rPr>
                            <w:rFonts w:ascii="Gill Sans MT" w:hAnsi="Gill Sans MT" w:cstheme="minorHAnsi"/>
                          </w:rPr>
                        </w:pPr>
                        <w:r w:rsidRPr="00F17A0D">
                          <w:rPr>
                            <w:rFonts w:ascii="Gill Sans MT" w:eastAsia="Calibri" w:hAnsi="Gill Sans MT" w:cstheme="minorHAnsi"/>
                            <w:sz w:val="20"/>
                            <w:szCs w:val="20"/>
                          </w:rPr>
                          <w:t>Notify a Designated Safeguarding Officer</w:t>
                        </w:r>
                      </w:p>
                    </w:txbxContent>
                  </v:textbox>
                </v:shape>
                <w10:anchorlock/>
              </v:group>
            </w:pict>
          </mc:Fallback>
        </mc:AlternateContent>
      </w:r>
    </w:p>
    <w:p w14:paraId="5898BA02" w14:textId="77777777" w:rsidR="00BF312C" w:rsidRPr="00F25C73" w:rsidRDefault="00BF312C" w:rsidP="00BF312C">
      <w:pPr>
        <w:rPr>
          <w:rFonts w:cstheme="minorHAnsi"/>
          <w:b/>
        </w:rPr>
      </w:pPr>
      <w:r w:rsidRPr="00F25C73">
        <w:rPr>
          <w:rFonts w:cstheme="minorHAnsi"/>
          <w:b/>
        </w:rPr>
        <w:br w:type="page"/>
      </w:r>
    </w:p>
    <w:p w14:paraId="34BFA93B" w14:textId="77777777" w:rsidR="00807516" w:rsidRPr="00F25C73" w:rsidRDefault="00807516" w:rsidP="00807516"/>
    <w:p w14:paraId="00DF3268" w14:textId="77777777" w:rsidR="005F7860" w:rsidRPr="00F25C73" w:rsidRDefault="005F7860" w:rsidP="005F7860">
      <w:pPr>
        <w:tabs>
          <w:tab w:val="left" w:pos="709"/>
        </w:tabs>
        <w:overflowPunct w:val="0"/>
        <w:autoSpaceDE w:val="0"/>
        <w:autoSpaceDN w:val="0"/>
        <w:adjustRightInd w:val="0"/>
        <w:spacing w:after="240" w:line="240" w:lineRule="auto"/>
        <w:outlineLvl w:val="0"/>
        <w:rPr>
          <w:rFonts w:eastAsiaTheme="majorEastAsia" w:cstheme="minorHAnsi"/>
          <w:b/>
          <w:color w:val="FF0000"/>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96"/>
        <w:gridCol w:w="6129"/>
        <w:gridCol w:w="1791"/>
      </w:tblGrid>
      <w:tr w:rsidR="005F7860" w14:paraId="57FA6630" w14:textId="77777777" w:rsidTr="00F735BF">
        <w:trPr>
          <w:trHeight w:val="274"/>
        </w:trPr>
        <w:tc>
          <w:tcPr>
            <w:tcW w:w="9016" w:type="dxa"/>
            <w:gridSpan w:val="3"/>
            <w:tcBorders>
              <w:top w:val="dotted" w:sz="4" w:space="0" w:color="auto"/>
              <w:left w:val="dotted" w:sz="4" w:space="0" w:color="auto"/>
              <w:bottom w:val="dotted" w:sz="4" w:space="0" w:color="auto"/>
              <w:right w:val="dotted" w:sz="4" w:space="0" w:color="auto"/>
            </w:tcBorders>
          </w:tcPr>
          <w:p w14:paraId="0D9D64E0" w14:textId="77777777" w:rsidR="005F7860" w:rsidRDefault="005F7860" w:rsidP="00F735BF">
            <w:pPr>
              <w:pStyle w:val="NoSpacing"/>
              <w:rPr>
                <w:rFonts w:ascii="Gill Sans MT" w:eastAsia="Times New Roman" w:hAnsi="Gill Sans MT"/>
                <w:b/>
                <w:bCs/>
              </w:rPr>
            </w:pPr>
            <w:r w:rsidRPr="00F25C73">
              <w:rPr>
                <w:rFonts w:ascii="Gill Sans MT" w:eastAsia="Times New Roman" w:hAnsi="Gill Sans MT"/>
                <w:b/>
                <w:bCs/>
              </w:rPr>
              <w:t>Revision Summary</w:t>
            </w:r>
          </w:p>
          <w:p w14:paraId="6A33957A" w14:textId="77777777" w:rsidR="005F7860" w:rsidRDefault="005F7860" w:rsidP="00F735BF">
            <w:pPr>
              <w:pStyle w:val="NoSpacing"/>
              <w:rPr>
                <w:rFonts w:ascii="Gill Sans MT" w:eastAsia="Times New Roman" w:hAnsi="Gill Sans MT"/>
              </w:rPr>
            </w:pPr>
          </w:p>
        </w:tc>
      </w:tr>
      <w:tr w:rsidR="005F7860" w14:paraId="52AA176D" w14:textId="77777777" w:rsidTr="00EC426F">
        <w:trPr>
          <w:trHeight w:val="405"/>
        </w:trPr>
        <w:tc>
          <w:tcPr>
            <w:tcW w:w="1096" w:type="dxa"/>
            <w:tcBorders>
              <w:top w:val="dotted" w:sz="4" w:space="0" w:color="auto"/>
              <w:left w:val="dotted" w:sz="4" w:space="0" w:color="auto"/>
              <w:bottom w:val="dotted" w:sz="4" w:space="0" w:color="auto"/>
              <w:right w:val="dotted" w:sz="4" w:space="0" w:color="auto"/>
            </w:tcBorders>
            <w:hideMark/>
          </w:tcPr>
          <w:p w14:paraId="3C2F2125" w14:textId="77777777" w:rsidR="005F7860" w:rsidRDefault="005F7860" w:rsidP="00F735BF">
            <w:pPr>
              <w:pStyle w:val="NoSpacing"/>
              <w:rPr>
                <w:rFonts w:ascii="Gill Sans MT" w:eastAsia="Times New Roman" w:hAnsi="Gill Sans MT"/>
              </w:rPr>
            </w:pPr>
            <w:r>
              <w:rPr>
                <w:rFonts w:ascii="Gill Sans MT" w:eastAsia="Times New Roman" w:hAnsi="Gill Sans MT"/>
              </w:rPr>
              <w:t xml:space="preserve">Version  </w:t>
            </w:r>
          </w:p>
        </w:tc>
        <w:tc>
          <w:tcPr>
            <w:tcW w:w="6129" w:type="dxa"/>
            <w:tcBorders>
              <w:top w:val="dotted" w:sz="4" w:space="0" w:color="auto"/>
              <w:left w:val="dotted" w:sz="4" w:space="0" w:color="auto"/>
              <w:bottom w:val="dotted" w:sz="4" w:space="0" w:color="auto"/>
              <w:right w:val="dotted" w:sz="4" w:space="0" w:color="auto"/>
            </w:tcBorders>
            <w:hideMark/>
          </w:tcPr>
          <w:p w14:paraId="77175CE2" w14:textId="77777777" w:rsidR="005F7860" w:rsidRDefault="005F7860" w:rsidP="00F735BF">
            <w:pPr>
              <w:pStyle w:val="NoSpacing"/>
              <w:rPr>
                <w:rFonts w:ascii="Gill Sans MT" w:eastAsia="Times New Roman" w:hAnsi="Gill Sans MT"/>
              </w:rPr>
            </w:pPr>
            <w:r>
              <w:rPr>
                <w:rFonts w:ascii="Gill Sans MT" w:eastAsia="Times New Roman" w:hAnsi="Gill Sans MT"/>
              </w:rPr>
              <w:t>Action</w:t>
            </w:r>
          </w:p>
        </w:tc>
        <w:tc>
          <w:tcPr>
            <w:tcW w:w="1791" w:type="dxa"/>
            <w:tcBorders>
              <w:top w:val="dotted" w:sz="4" w:space="0" w:color="auto"/>
              <w:left w:val="dotted" w:sz="4" w:space="0" w:color="auto"/>
              <w:bottom w:val="dotted" w:sz="4" w:space="0" w:color="auto"/>
              <w:right w:val="dotted" w:sz="4" w:space="0" w:color="auto"/>
            </w:tcBorders>
            <w:hideMark/>
          </w:tcPr>
          <w:p w14:paraId="56533F23" w14:textId="77777777" w:rsidR="005F7860" w:rsidRDefault="005F7860" w:rsidP="00F735BF">
            <w:pPr>
              <w:pStyle w:val="NoSpacing"/>
              <w:rPr>
                <w:rFonts w:ascii="Gill Sans MT" w:eastAsia="Times New Roman" w:hAnsi="Gill Sans MT"/>
              </w:rPr>
            </w:pPr>
            <w:r>
              <w:rPr>
                <w:rFonts w:ascii="Gill Sans MT" w:eastAsia="Times New Roman" w:hAnsi="Gill Sans MT"/>
              </w:rPr>
              <w:t>Date</w:t>
            </w:r>
          </w:p>
        </w:tc>
      </w:tr>
      <w:tr w:rsidR="005F7860" w14:paraId="2BC9C4E5" w14:textId="77777777" w:rsidTr="00EC426F">
        <w:trPr>
          <w:trHeight w:val="258"/>
        </w:trPr>
        <w:tc>
          <w:tcPr>
            <w:tcW w:w="1096" w:type="dxa"/>
            <w:tcBorders>
              <w:top w:val="dotted" w:sz="4" w:space="0" w:color="auto"/>
              <w:left w:val="dotted" w:sz="4" w:space="0" w:color="auto"/>
              <w:bottom w:val="dotted" w:sz="4" w:space="0" w:color="auto"/>
              <w:right w:val="dotted" w:sz="4" w:space="0" w:color="auto"/>
            </w:tcBorders>
            <w:hideMark/>
          </w:tcPr>
          <w:p w14:paraId="62519826" w14:textId="77777777" w:rsidR="005F7860" w:rsidRDefault="005F7860" w:rsidP="00F735BF">
            <w:pPr>
              <w:pStyle w:val="NoSpacing"/>
              <w:rPr>
                <w:rFonts w:ascii="Gill Sans MT" w:eastAsia="Times New Roman" w:hAnsi="Gill Sans MT"/>
              </w:rPr>
            </w:pPr>
            <w:r>
              <w:rPr>
                <w:rFonts w:ascii="Gill Sans MT" w:eastAsia="Times New Roman" w:hAnsi="Gill Sans MT"/>
              </w:rPr>
              <w:t>1</w:t>
            </w:r>
          </w:p>
        </w:tc>
        <w:tc>
          <w:tcPr>
            <w:tcW w:w="6129" w:type="dxa"/>
            <w:tcBorders>
              <w:top w:val="dotted" w:sz="4" w:space="0" w:color="auto"/>
              <w:left w:val="dotted" w:sz="4" w:space="0" w:color="auto"/>
              <w:bottom w:val="dotted" w:sz="4" w:space="0" w:color="auto"/>
              <w:right w:val="dotted" w:sz="4" w:space="0" w:color="auto"/>
            </w:tcBorders>
            <w:hideMark/>
          </w:tcPr>
          <w:p w14:paraId="6F46C4B1" w14:textId="77777777" w:rsidR="005F7860" w:rsidRDefault="005F7860" w:rsidP="00F735BF">
            <w:pPr>
              <w:pStyle w:val="NoSpacing"/>
              <w:rPr>
                <w:rFonts w:ascii="Gill Sans MT" w:eastAsia="Times New Roman" w:hAnsi="Gill Sans MT"/>
              </w:rPr>
            </w:pPr>
            <w:r>
              <w:rPr>
                <w:rFonts w:ascii="Gill Sans MT" w:eastAsia="Times New Roman" w:hAnsi="Gill Sans MT"/>
              </w:rPr>
              <w:t>Initial policy</w:t>
            </w:r>
          </w:p>
        </w:tc>
        <w:tc>
          <w:tcPr>
            <w:tcW w:w="1791" w:type="dxa"/>
            <w:tcBorders>
              <w:top w:val="dotted" w:sz="4" w:space="0" w:color="auto"/>
              <w:left w:val="dotted" w:sz="4" w:space="0" w:color="auto"/>
              <w:bottom w:val="dotted" w:sz="4" w:space="0" w:color="auto"/>
              <w:right w:val="dotted" w:sz="4" w:space="0" w:color="auto"/>
            </w:tcBorders>
            <w:hideMark/>
          </w:tcPr>
          <w:p w14:paraId="08F4A0CE" w14:textId="46187692" w:rsidR="005F7860" w:rsidRDefault="00D263FA" w:rsidP="00F735BF">
            <w:pPr>
              <w:pStyle w:val="NoSpacing"/>
              <w:rPr>
                <w:rFonts w:ascii="Gill Sans MT" w:eastAsia="Times New Roman" w:hAnsi="Gill Sans MT"/>
              </w:rPr>
            </w:pPr>
            <w:r>
              <w:rPr>
                <w:rFonts w:ascii="Gill Sans MT" w:eastAsia="Times New Roman" w:hAnsi="Gill Sans MT"/>
              </w:rPr>
              <w:t>November 2022</w:t>
            </w:r>
          </w:p>
        </w:tc>
      </w:tr>
      <w:tr w:rsidR="005F7860" w14:paraId="64909564" w14:textId="77777777" w:rsidTr="00EC426F">
        <w:trPr>
          <w:trHeight w:val="258"/>
        </w:trPr>
        <w:tc>
          <w:tcPr>
            <w:tcW w:w="1096" w:type="dxa"/>
            <w:tcBorders>
              <w:top w:val="dotted" w:sz="4" w:space="0" w:color="auto"/>
              <w:left w:val="dotted" w:sz="4" w:space="0" w:color="auto"/>
              <w:bottom w:val="dotted" w:sz="4" w:space="0" w:color="auto"/>
              <w:right w:val="dotted" w:sz="4" w:space="0" w:color="auto"/>
            </w:tcBorders>
          </w:tcPr>
          <w:p w14:paraId="769358A9" w14:textId="77777777" w:rsidR="005F7860" w:rsidRDefault="005F7860" w:rsidP="00F735BF">
            <w:pPr>
              <w:pStyle w:val="NoSpacing"/>
              <w:rPr>
                <w:rFonts w:ascii="Gill Sans MT" w:eastAsia="Times New Roman" w:hAnsi="Gill Sans MT"/>
              </w:rPr>
            </w:pPr>
            <w:r>
              <w:rPr>
                <w:rFonts w:ascii="Gill Sans MT" w:eastAsia="Times New Roman" w:hAnsi="Gill Sans MT"/>
              </w:rPr>
              <w:t>2</w:t>
            </w:r>
          </w:p>
        </w:tc>
        <w:tc>
          <w:tcPr>
            <w:tcW w:w="6129" w:type="dxa"/>
            <w:tcBorders>
              <w:top w:val="dotted" w:sz="4" w:space="0" w:color="auto"/>
              <w:left w:val="dotted" w:sz="4" w:space="0" w:color="auto"/>
              <w:bottom w:val="dotted" w:sz="4" w:space="0" w:color="auto"/>
              <w:right w:val="dotted" w:sz="4" w:space="0" w:color="auto"/>
            </w:tcBorders>
          </w:tcPr>
          <w:p w14:paraId="0DBD3293" w14:textId="40CEA0D2" w:rsidR="005F7860" w:rsidRDefault="00D263FA" w:rsidP="00F735BF">
            <w:pPr>
              <w:pStyle w:val="NoSpacing"/>
              <w:rPr>
                <w:rFonts w:ascii="Gill Sans MT" w:eastAsia="Times New Roman" w:hAnsi="Gill Sans MT"/>
              </w:rPr>
            </w:pPr>
            <w:r>
              <w:rPr>
                <w:rFonts w:ascii="Gill Sans MT" w:eastAsia="Times New Roman" w:hAnsi="Gill Sans MT"/>
              </w:rPr>
              <w:t xml:space="preserve">Updated as part of NSPCC safeguarding </w:t>
            </w:r>
            <w:r w:rsidR="00EC426F">
              <w:rPr>
                <w:rFonts w:ascii="Gill Sans MT" w:eastAsia="Times New Roman" w:hAnsi="Gill Sans MT"/>
              </w:rPr>
              <w:t>policy review</w:t>
            </w:r>
          </w:p>
        </w:tc>
        <w:tc>
          <w:tcPr>
            <w:tcW w:w="1791" w:type="dxa"/>
            <w:tcBorders>
              <w:top w:val="dotted" w:sz="4" w:space="0" w:color="auto"/>
              <w:left w:val="dotted" w:sz="4" w:space="0" w:color="auto"/>
              <w:bottom w:val="dotted" w:sz="4" w:space="0" w:color="auto"/>
              <w:right w:val="dotted" w:sz="4" w:space="0" w:color="auto"/>
            </w:tcBorders>
          </w:tcPr>
          <w:p w14:paraId="2E49E986" w14:textId="1F826443" w:rsidR="005F7860" w:rsidRDefault="00EC426F" w:rsidP="00F735BF">
            <w:pPr>
              <w:pStyle w:val="NoSpacing"/>
              <w:rPr>
                <w:rFonts w:ascii="Gill Sans MT" w:eastAsia="Times New Roman" w:hAnsi="Gill Sans MT"/>
              </w:rPr>
            </w:pPr>
            <w:r>
              <w:rPr>
                <w:rFonts w:ascii="Gill Sans MT" w:eastAsia="Times New Roman" w:hAnsi="Gill Sans MT"/>
              </w:rPr>
              <w:t>May 202</w:t>
            </w:r>
            <w:r w:rsidR="00185E00">
              <w:rPr>
                <w:rFonts w:ascii="Gill Sans MT" w:eastAsia="Times New Roman" w:hAnsi="Gill Sans MT"/>
              </w:rPr>
              <w:t>3</w:t>
            </w:r>
          </w:p>
        </w:tc>
      </w:tr>
      <w:tr w:rsidR="005F7860" w14:paraId="368C4995" w14:textId="77777777" w:rsidTr="00EC426F">
        <w:trPr>
          <w:trHeight w:val="258"/>
        </w:trPr>
        <w:tc>
          <w:tcPr>
            <w:tcW w:w="1096" w:type="dxa"/>
            <w:tcBorders>
              <w:top w:val="dotted" w:sz="4" w:space="0" w:color="auto"/>
              <w:left w:val="dotted" w:sz="4" w:space="0" w:color="auto"/>
              <w:bottom w:val="dotted" w:sz="4" w:space="0" w:color="auto"/>
              <w:right w:val="dotted" w:sz="4" w:space="0" w:color="auto"/>
            </w:tcBorders>
          </w:tcPr>
          <w:p w14:paraId="19C003C2" w14:textId="77777777" w:rsidR="005F7860" w:rsidRDefault="005F7860" w:rsidP="00F735BF">
            <w:pPr>
              <w:pStyle w:val="NoSpacing"/>
              <w:rPr>
                <w:rFonts w:ascii="Gill Sans MT" w:eastAsia="Times New Roman" w:hAnsi="Gill Sans MT"/>
              </w:rPr>
            </w:pPr>
            <w:r>
              <w:rPr>
                <w:rFonts w:ascii="Gill Sans MT" w:eastAsia="Times New Roman" w:hAnsi="Gill Sans MT"/>
              </w:rPr>
              <w:t>3</w:t>
            </w:r>
          </w:p>
        </w:tc>
        <w:tc>
          <w:tcPr>
            <w:tcW w:w="6129" w:type="dxa"/>
            <w:tcBorders>
              <w:top w:val="dotted" w:sz="4" w:space="0" w:color="auto"/>
              <w:left w:val="dotted" w:sz="4" w:space="0" w:color="auto"/>
              <w:bottom w:val="dotted" w:sz="4" w:space="0" w:color="auto"/>
              <w:right w:val="dotted" w:sz="4" w:space="0" w:color="auto"/>
            </w:tcBorders>
          </w:tcPr>
          <w:p w14:paraId="765CE890" w14:textId="4ACE6E6D" w:rsidR="005F7860" w:rsidRDefault="00BD7EC6" w:rsidP="00F735BF">
            <w:pPr>
              <w:pStyle w:val="NoSpacing"/>
              <w:rPr>
                <w:rFonts w:ascii="Gill Sans MT" w:eastAsia="Times New Roman" w:hAnsi="Gill Sans MT"/>
              </w:rPr>
            </w:pPr>
            <w:r>
              <w:rPr>
                <w:rFonts w:ascii="Gill Sans MT" w:eastAsia="Times New Roman" w:hAnsi="Gill Sans MT"/>
              </w:rPr>
              <w:t>Next review due</w:t>
            </w:r>
          </w:p>
        </w:tc>
        <w:tc>
          <w:tcPr>
            <w:tcW w:w="1791" w:type="dxa"/>
            <w:tcBorders>
              <w:top w:val="dotted" w:sz="4" w:space="0" w:color="auto"/>
              <w:left w:val="dotted" w:sz="4" w:space="0" w:color="auto"/>
              <w:bottom w:val="dotted" w:sz="4" w:space="0" w:color="auto"/>
              <w:right w:val="dotted" w:sz="4" w:space="0" w:color="auto"/>
            </w:tcBorders>
          </w:tcPr>
          <w:p w14:paraId="6552DA44" w14:textId="72E1ABDE" w:rsidR="005F7860" w:rsidRDefault="00954291" w:rsidP="00F735BF">
            <w:pPr>
              <w:pStyle w:val="NoSpacing"/>
              <w:rPr>
                <w:rFonts w:ascii="Gill Sans MT" w:eastAsia="Times New Roman" w:hAnsi="Gill Sans MT"/>
              </w:rPr>
            </w:pPr>
            <w:r>
              <w:rPr>
                <w:rFonts w:ascii="Gill Sans MT" w:eastAsia="Times New Roman" w:hAnsi="Gill Sans MT"/>
              </w:rPr>
              <w:t>May 202</w:t>
            </w:r>
            <w:r w:rsidR="00185E00">
              <w:rPr>
                <w:rFonts w:ascii="Gill Sans MT" w:eastAsia="Times New Roman" w:hAnsi="Gill Sans MT"/>
              </w:rPr>
              <w:t>4</w:t>
            </w:r>
          </w:p>
        </w:tc>
      </w:tr>
    </w:tbl>
    <w:p w14:paraId="3EEF9BAA" w14:textId="77777777" w:rsidR="005F7860" w:rsidRDefault="005F7860" w:rsidP="005F7860">
      <w:pPr>
        <w:tabs>
          <w:tab w:val="left" w:pos="709"/>
        </w:tabs>
        <w:overflowPunct w:val="0"/>
        <w:autoSpaceDE w:val="0"/>
        <w:autoSpaceDN w:val="0"/>
        <w:adjustRightInd w:val="0"/>
        <w:spacing w:after="240" w:line="240" w:lineRule="auto"/>
        <w:outlineLvl w:val="0"/>
        <w:rPr>
          <w:rFonts w:eastAsiaTheme="majorEastAsia" w:cstheme="minorHAnsi"/>
          <w:b/>
          <w:color w:val="FF0000"/>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91"/>
        <w:gridCol w:w="3033"/>
        <w:gridCol w:w="2992"/>
      </w:tblGrid>
      <w:tr w:rsidR="005F7860" w14:paraId="1EA68599" w14:textId="77777777" w:rsidTr="00F735BF">
        <w:trPr>
          <w:trHeight w:val="274"/>
        </w:trPr>
        <w:tc>
          <w:tcPr>
            <w:tcW w:w="9016" w:type="dxa"/>
            <w:gridSpan w:val="3"/>
            <w:tcBorders>
              <w:top w:val="dotted" w:sz="4" w:space="0" w:color="auto"/>
              <w:left w:val="dotted" w:sz="4" w:space="0" w:color="auto"/>
              <w:bottom w:val="dotted" w:sz="4" w:space="0" w:color="auto"/>
              <w:right w:val="dotted" w:sz="4" w:space="0" w:color="auto"/>
            </w:tcBorders>
            <w:hideMark/>
          </w:tcPr>
          <w:p w14:paraId="0933ADFD" w14:textId="26F7E665" w:rsidR="005F7860" w:rsidRDefault="005F7860" w:rsidP="00F735BF">
            <w:pPr>
              <w:pStyle w:val="NoSpacing"/>
              <w:rPr>
                <w:rFonts w:ascii="Gill Sans MT" w:hAnsi="Gill Sans MT"/>
                <w:b/>
                <w:bCs/>
              </w:rPr>
            </w:pPr>
            <w:r>
              <w:rPr>
                <w:rFonts w:ascii="Gill Sans MT" w:hAnsi="Gill Sans MT"/>
                <w:b/>
                <w:bCs/>
              </w:rPr>
              <w:t>Approval</w:t>
            </w:r>
            <w:r w:rsidR="00954291">
              <w:rPr>
                <w:rFonts w:ascii="Gill Sans MT" w:hAnsi="Gill Sans MT"/>
                <w:b/>
                <w:bCs/>
              </w:rPr>
              <w:t xml:space="preserve"> </w:t>
            </w:r>
          </w:p>
        </w:tc>
      </w:tr>
      <w:tr w:rsidR="005F7860" w14:paraId="2747926E" w14:textId="77777777" w:rsidTr="00F735BF">
        <w:trPr>
          <w:trHeight w:val="405"/>
        </w:trPr>
        <w:tc>
          <w:tcPr>
            <w:tcW w:w="2991" w:type="dxa"/>
            <w:tcBorders>
              <w:top w:val="dotted" w:sz="4" w:space="0" w:color="auto"/>
              <w:left w:val="dotted" w:sz="4" w:space="0" w:color="auto"/>
              <w:bottom w:val="dotted" w:sz="4" w:space="0" w:color="auto"/>
              <w:right w:val="dotted" w:sz="4" w:space="0" w:color="auto"/>
            </w:tcBorders>
            <w:vAlign w:val="center"/>
            <w:hideMark/>
          </w:tcPr>
          <w:p w14:paraId="75600B61" w14:textId="428FDC6D" w:rsidR="005F7860" w:rsidRDefault="00D16C0F" w:rsidP="00F735BF">
            <w:pPr>
              <w:pStyle w:val="NoSpacing"/>
              <w:rPr>
                <w:rFonts w:ascii="Gill Sans MT" w:hAnsi="Gill Sans MT"/>
              </w:rPr>
            </w:pPr>
            <w:r w:rsidRPr="008A6B56">
              <w:rPr>
                <w:rFonts w:ascii="Gill Sans MT" w:hAnsi="Gill Sans MT"/>
              </w:rPr>
              <w:t>Board HR Committee</w:t>
            </w:r>
          </w:p>
        </w:tc>
        <w:tc>
          <w:tcPr>
            <w:tcW w:w="3033" w:type="dxa"/>
            <w:tcBorders>
              <w:top w:val="dotted" w:sz="4" w:space="0" w:color="auto"/>
              <w:left w:val="dotted" w:sz="4" w:space="0" w:color="auto"/>
              <w:bottom w:val="dotted" w:sz="4" w:space="0" w:color="auto"/>
              <w:right w:val="dotted" w:sz="4" w:space="0" w:color="auto"/>
            </w:tcBorders>
            <w:vAlign w:val="center"/>
            <w:hideMark/>
          </w:tcPr>
          <w:p w14:paraId="00A18F6A" w14:textId="63089C2A" w:rsidR="005F7860" w:rsidRDefault="00F537C0" w:rsidP="00F735BF">
            <w:pPr>
              <w:pStyle w:val="NoSpacing"/>
              <w:rPr>
                <w:rFonts w:ascii="Gill Sans MT" w:hAnsi="Gill Sans MT"/>
              </w:rPr>
            </w:pPr>
            <w:r>
              <w:rPr>
                <w:rFonts w:ascii="Gill Sans MT" w:hAnsi="Gill Sans MT"/>
              </w:rPr>
              <w:t>13/6/23</w:t>
            </w:r>
          </w:p>
        </w:tc>
        <w:tc>
          <w:tcPr>
            <w:tcW w:w="2992" w:type="dxa"/>
            <w:tcBorders>
              <w:top w:val="dotted" w:sz="4" w:space="0" w:color="auto"/>
              <w:left w:val="dotted" w:sz="4" w:space="0" w:color="auto"/>
              <w:bottom w:val="dotted" w:sz="4" w:space="0" w:color="auto"/>
              <w:right w:val="dotted" w:sz="4" w:space="0" w:color="auto"/>
            </w:tcBorders>
            <w:vAlign w:val="center"/>
            <w:hideMark/>
          </w:tcPr>
          <w:p w14:paraId="51077CB2" w14:textId="3EB7DD21" w:rsidR="005F7860" w:rsidRDefault="005F7860" w:rsidP="00F735BF">
            <w:pPr>
              <w:pStyle w:val="NoSpacing"/>
              <w:rPr>
                <w:rFonts w:ascii="Gill Sans MT" w:hAnsi="Gill Sans MT"/>
              </w:rPr>
            </w:pPr>
          </w:p>
        </w:tc>
      </w:tr>
      <w:tr w:rsidR="005F7860" w14:paraId="60C95344" w14:textId="77777777" w:rsidTr="00F735BF">
        <w:trPr>
          <w:trHeight w:val="542"/>
        </w:trPr>
        <w:tc>
          <w:tcPr>
            <w:tcW w:w="2991" w:type="dxa"/>
            <w:tcBorders>
              <w:top w:val="dotted" w:sz="4" w:space="0" w:color="auto"/>
              <w:left w:val="dotted" w:sz="4" w:space="0" w:color="auto"/>
              <w:bottom w:val="dotted" w:sz="4" w:space="0" w:color="auto"/>
              <w:right w:val="dotted" w:sz="4" w:space="0" w:color="auto"/>
            </w:tcBorders>
          </w:tcPr>
          <w:p w14:paraId="7FC95C20" w14:textId="77777777" w:rsidR="005F7860" w:rsidRDefault="005F7860" w:rsidP="00F735BF">
            <w:pPr>
              <w:pStyle w:val="NoSpacing"/>
              <w:rPr>
                <w:rFonts w:ascii="Gill Sans MT" w:hAnsi="Gill Sans MT"/>
              </w:rPr>
            </w:pPr>
          </w:p>
          <w:p w14:paraId="6AE0337B" w14:textId="0F359162" w:rsidR="005F7860" w:rsidRDefault="00D16C0F" w:rsidP="00F735BF">
            <w:pPr>
              <w:pStyle w:val="NoSpacing"/>
              <w:rPr>
                <w:rFonts w:ascii="Gill Sans MT" w:hAnsi="Gill Sans MT"/>
              </w:rPr>
            </w:pPr>
            <w:r>
              <w:rPr>
                <w:rFonts w:ascii="Gill Sans MT" w:hAnsi="Gill Sans MT"/>
              </w:rPr>
              <w:t>Board of Trustees</w:t>
            </w:r>
          </w:p>
        </w:tc>
        <w:tc>
          <w:tcPr>
            <w:tcW w:w="3033" w:type="dxa"/>
            <w:tcBorders>
              <w:top w:val="dotted" w:sz="4" w:space="0" w:color="auto"/>
              <w:left w:val="dotted" w:sz="4" w:space="0" w:color="auto"/>
              <w:bottom w:val="dotted" w:sz="4" w:space="0" w:color="auto"/>
              <w:right w:val="dotted" w:sz="4" w:space="0" w:color="auto"/>
            </w:tcBorders>
          </w:tcPr>
          <w:p w14:paraId="3623D944" w14:textId="5C5BE793" w:rsidR="005F7860" w:rsidRDefault="005F7860" w:rsidP="00F735BF">
            <w:pPr>
              <w:pStyle w:val="NoSpacing"/>
              <w:rPr>
                <w:rFonts w:ascii="Gill Sans MT" w:hAnsi="Gill Sans MT"/>
              </w:rPr>
            </w:pPr>
          </w:p>
          <w:p w14:paraId="4CCFD6F5" w14:textId="309B3EF2" w:rsidR="00F537C0" w:rsidRDefault="005E054E" w:rsidP="00F735BF">
            <w:pPr>
              <w:pStyle w:val="NoSpacing"/>
              <w:rPr>
                <w:rFonts w:ascii="Gill Sans MT" w:hAnsi="Gill Sans MT"/>
              </w:rPr>
            </w:pPr>
            <w:r>
              <w:rPr>
                <w:rFonts w:ascii="Gill Sans MT" w:hAnsi="Gill Sans MT"/>
              </w:rPr>
              <w:t>Sharon Watson 19/6/23</w:t>
            </w:r>
          </w:p>
          <w:p w14:paraId="1852C89E" w14:textId="77777777" w:rsidR="005F7860" w:rsidRDefault="005F7860" w:rsidP="00F735BF">
            <w:pPr>
              <w:pStyle w:val="NoSpacing"/>
              <w:rPr>
                <w:rFonts w:ascii="Gill Sans MT" w:hAnsi="Gill Sans MT"/>
              </w:rPr>
            </w:pPr>
          </w:p>
        </w:tc>
        <w:tc>
          <w:tcPr>
            <w:tcW w:w="2992" w:type="dxa"/>
            <w:tcBorders>
              <w:top w:val="dotted" w:sz="4" w:space="0" w:color="auto"/>
              <w:left w:val="dotted" w:sz="4" w:space="0" w:color="auto"/>
              <w:bottom w:val="dotted" w:sz="4" w:space="0" w:color="auto"/>
              <w:right w:val="dotted" w:sz="4" w:space="0" w:color="auto"/>
            </w:tcBorders>
          </w:tcPr>
          <w:p w14:paraId="3AE710BE" w14:textId="77777777" w:rsidR="005F7860" w:rsidRDefault="005F7860" w:rsidP="00F735BF">
            <w:pPr>
              <w:pStyle w:val="NoSpacing"/>
              <w:rPr>
                <w:rFonts w:ascii="Gill Sans MT" w:hAnsi="Gill Sans MT"/>
              </w:rPr>
            </w:pPr>
          </w:p>
          <w:p w14:paraId="4D7A1D78" w14:textId="77777777" w:rsidR="005F7860" w:rsidRDefault="005F7860" w:rsidP="00F735BF">
            <w:pPr>
              <w:pStyle w:val="NoSpacing"/>
              <w:rPr>
                <w:rFonts w:ascii="Gill Sans MT" w:hAnsi="Gill Sans MT"/>
              </w:rPr>
            </w:pPr>
          </w:p>
        </w:tc>
      </w:tr>
    </w:tbl>
    <w:p w14:paraId="268C4D44" w14:textId="77777777" w:rsidR="005F7860" w:rsidRDefault="005F7860" w:rsidP="005F7860">
      <w:pPr>
        <w:pStyle w:val="NoSpacing"/>
        <w:jc w:val="center"/>
        <w:rPr>
          <w:sz w:val="52"/>
          <w:szCs w:val="52"/>
        </w:rPr>
      </w:pPr>
    </w:p>
    <w:p w14:paraId="28B9F455" w14:textId="77777777" w:rsidR="005F7860" w:rsidRPr="00732CA9" w:rsidRDefault="005F7860" w:rsidP="00732CA9">
      <w:pPr>
        <w:pStyle w:val="NoSpacing"/>
      </w:pPr>
    </w:p>
    <w:sectPr w:rsidR="005F7860" w:rsidRPr="00732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34E7" w14:textId="77777777" w:rsidR="00A13877" w:rsidRDefault="00A13877" w:rsidP="00377189">
      <w:pPr>
        <w:spacing w:after="0" w:line="240" w:lineRule="auto"/>
      </w:pPr>
      <w:r>
        <w:separator/>
      </w:r>
    </w:p>
  </w:endnote>
  <w:endnote w:type="continuationSeparator" w:id="0">
    <w:p w14:paraId="23EDFFC6" w14:textId="77777777" w:rsidR="00A13877" w:rsidRDefault="00A13877" w:rsidP="0037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 Regular">
    <w:altName w:val="Calibri"/>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enturyGothic">
    <w:altName w:val="Yu Gothic"/>
    <w:panose1 w:val="020B0604020202020204"/>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B13C" w14:textId="77777777" w:rsidR="00A13877" w:rsidRDefault="00A13877" w:rsidP="00377189">
      <w:pPr>
        <w:spacing w:after="0" w:line="240" w:lineRule="auto"/>
      </w:pPr>
      <w:r>
        <w:separator/>
      </w:r>
    </w:p>
  </w:footnote>
  <w:footnote w:type="continuationSeparator" w:id="0">
    <w:p w14:paraId="494AF6A3" w14:textId="77777777" w:rsidR="00A13877" w:rsidRDefault="00A13877" w:rsidP="0037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E2"/>
    <w:multiLevelType w:val="hybridMultilevel"/>
    <w:tmpl w:val="6A8E3B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3E05070"/>
    <w:multiLevelType w:val="hybridMultilevel"/>
    <w:tmpl w:val="339A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2C77"/>
    <w:multiLevelType w:val="hybridMultilevel"/>
    <w:tmpl w:val="34AE7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450DF6"/>
    <w:multiLevelType w:val="hybridMultilevel"/>
    <w:tmpl w:val="96BC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42F0E"/>
    <w:multiLevelType w:val="multilevel"/>
    <w:tmpl w:val="5F8292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CA0649"/>
    <w:multiLevelType w:val="hybridMultilevel"/>
    <w:tmpl w:val="F35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A5382"/>
    <w:multiLevelType w:val="hybridMultilevel"/>
    <w:tmpl w:val="B05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E0F01"/>
    <w:multiLevelType w:val="hybridMultilevel"/>
    <w:tmpl w:val="A968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92757"/>
    <w:multiLevelType w:val="hybridMultilevel"/>
    <w:tmpl w:val="0060A7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B73F30"/>
    <w:multiLevelType w:val="hybridMultilevel"/>
    <w:tmpl w:val="AD2027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CC6786"/>
    <w:multiLevelType w:val="hybridMultilevel"/>
    <w:tmpl w:val="8744DF26"/>
    <w:lvl w:ilvl="0" w:tplc="F2868C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804EC"/>
    <w:multiLevelType w:val="hybridMultilevel"/>
    <w:tmpl w:val="355A0C66"/>
    <w:lvl w:ilvl="0" w:tplc="E5404C0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9B5B9C"/>
    <w:multiLevelType w:val="hybridMultilevel"/>
    <w:tmpl w:val="848A164C"/>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0BA0028"/>
    <w:multiLevelType w:val="hybridMultilevel"/>
    <w:tmpl w:val="4A3EA0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2470417"/>
    <w:multiLevelType w:val="hybridMultilevel"/>
    <w:tmpl w:val="205259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30A4614"/>
    <w:multiLevelType w:val="hybridMultilevel"/>
    <w:tmpl w:val="72B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60B4"/>
    <w:multiLevelType w:val="multilevel"/>
    <w:tmpl w:val="6B66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E35D0"/>
    <w:multiLevelType w:val="hybridMultilevel"/>
    <w:tmpl w:val="5AD28CAE"/>
    <w:lvl w:ilvl="0" w:tplc="F2868CF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760A15"/>
    <w:multiLevelType w:val="hybridMultilevel"/>
    <w:tmpl w:val="5684A05A"/>
    <w:lvl w:ilvl="0" w:tplc="08090001">
      <w:start w:val="1"/>
      <w:numFmt w:val="bullet"/>
      <w:lvlText w:val=""/>
      <w:lvlJc w:val="left"/>
      <w:pPr>
        <w:ind w:left="1440" w:hanging="360"/>
      </w:pPr>
      <w:rPr>
        <w:rFonts w:ascii="Symbol" w:hAnsi="Symbol" w:hint="default"/>
      </w:rPr>
    </w:lvl>
    <w:lvl w:ilvl="1" w:tplc="0A281336">
      <w:start w:val="2"/>
      <w:numFmt w:val="bullet"/>
      <w:lvlText w:val="•"/>
      <w:lvlJc w:val="left"/>
      <w:pPr>
        <w:ind w:left="2160" w:hanging="360"/>
      </w:pPr>
      <w:rPr>
        <w:rFonts w:ascii="NSPCC Regular" w:eastAsiaTheme="majorEastAsia" w:hAnsi="NSPCC Regular" w:cstheme="minorHAns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ADB1F21"/>
    <w:multiLevelType w:val="hybridMultilevel"/>
    <w:tmpl w:val="DCE0236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EC06EB"/>
    <w:multiLevelType w:val="hybridMultilevel"/>
    <w:tmpl w:val="325A2504"/>
    <w:lvl w:ilvl="0" w:tplc="04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21" w15:restartNumberingAfterBreak="0">
    <w:nsid w:val="3CBE0DEE"/>
    <w:multiLevelType w:val="hybridMultilevel"/>
    <w:tmpl w:val="D1A08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BA44DF"/>
    <w:multiLevelType w:val="hybridMultilevel"/>
    <w:tmpl w:val="D494D2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F2E024E"/>
    <w:multiLevelType w:val="hybridMultilevel"/>
    <w:tmpl w:val="475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D2B05"/>
    <w:multiLevelType w:val="hybridMultilevel"/>
    <w:tmpl w:val="28CC71E4"/>
    <w:lvl w:ilvl="0" w:tplc="AEE07AFA">
      <w:start w:val="1"/>
      <w:numFmt w:val="lowerRoman"/>
      <w:lvlText w:val="%1."/>
      <w:lvlJc w:val="right"/>
      <w:pPr>
        <w:ind w:left="72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D610F9"/>
    <w:multiLevelType w:val="hybridMultilevel"/>
    <w:tmpl w:val="B6D0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65FDD"/>
    <w:multiLevelType w:val="hybridMultilevel"/>
    <w:tmpl w:val="B76C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84F9B"/>
    <w:multiLevelType w:val="hybridMultilevel"/>
    <w:tmpl w:val="8C66C4B0"/>
    <w:lvl w:ilvl="0" w:tplc="F2868C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C5C0D"/>
    <w:multiLevelType w:val="hybridMultilevel"/>
    <w:tmpl w:val="623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9541B"/>
    <w:multiLevelType w:val="hybridMultilevel"/>
    <w:tmpl w:val="A76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80C4F"/>
    <w:multiLevelType w:val="hybridMultilevel"/>
    <w:tmpl w:val="C7246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3E184E"/>
    <w:multiLevelType w:val="multilevel"/>
    <w:tmpl w:val="98EC4548"/>
    <w:lvl w:ilvl="0">
      <w:start w:val="1"/>
      <w:numFmt w:val="decimal"/>
      <w:lvlText w:val="%1"/>
      <w:lvlJc w:val="left"/>
      <w:pPr>
        <w:ind w:left="360" w:hanging="360"/>
      </w:pPr>
      <w:rPr>
        <w:rFonts w:hint="default"/>
      </w:rPr>
    </w:lvl>
    <w:lvl w:ilvl="1">
      <w:start w:val="1"/>
      <w:numFmt w:val="decimal"/>
      <w:pStyle w:val="SNAPE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8E46E9"/>
    <w:multiLevelType w:val="hybridMultilevel"/>
    <w:tmpl w:val="43E4ED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ABD5AEE"/>
    <w:multiLevelType w:val="hybridMultilevel"/>
    <w:tmpl w:val="4CE67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E23117"/>
    <w:multiLevelType w:val="multilevel"/>
    <w:tmpl w:val="F9F00BBC"/>
    <w:lvl w:ilvl="0">
      <w:start w:val="2"/>
      <w:numFmt w:val="decimal"/>
      <w:pStyle w:val="BWBLevel1"/>
      <w:isLgl/>
      <w:lvlText w:val="%1."/>
      <w:lvlJc w:val="left"/>
      <w:pPr>
        <w:tabs>
          <w:tab w:val="num" w:pos="1305"/>
        </w:tabs>
        <w:ind w:left="1305" w:hanging="879"/>
      </w:pPr>
      <w:rPr>
        <w:b/>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1">
      <w:start w:val="1"/>
      <w:numFmt w:val="decimal"/>
      <w:pStyle w:val="BWBLevel2"/>
      <w:isLgl/>
      <w:lvlText w:val="%1.%2"/>
      <w:lvlJc w:val="left"/>
      <w:pPr>
        <w:tabs>
          <w:tab w:val="num" w:pos="1305"/>
        </w:tabs>
        <w:ind w:left="1305"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2">
      <w:start w:val="1"/>
      <w:numFmt w:val="decimal"/>
      <w:pStyle w:val="BWBLevel3"/>
      <w:isLgl/>
      <w:lvlText w:val="%1.%2.%3"/>
      <w:lvlJc w:val="left"/>
      <w:pPr>
        <w:tabs>
          <w:tab w:val="num" w:pos="1305"/>
        </w:tabs>
        <w:ind w:left="1305"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3">
      <w:start w:val="1"/>
      <w:numFmt w:val="lowerLetter"/>
      <w:pStyle w:val="BWBLevel4"/>
      <w:lvlText w:val="(%4)"/>
      <w:lvlJc w:val="left"/>
      <w:pPr>
        <w:tabs>
          <w:tab w:val="num" w:pos="2025"/>
        </w:tabs>
        <w:ind w:left="2025"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4">
      <w:start w:val="1"/>
      <w:numFmt w:val="lowerRoman"/>
      <w:pStyle w:val="BWBLevel5"/>
      <w:lvlText w:val="(%5)"/>
      <w:lvlJc w:val="left"/>
      <w:pPr>
        <w:tabs>
          <w:tab w:val="num" w:pos="2745"/>
        </w:tabs>
        <w:ind w:left="2745"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5">
      <w:start w:val="1"/>
      <w:numFmt w:val="upperLetter"/>
      <w:pStyle w:val="BWBLevel6"/>
      <w:lvlText w:val="(%6)"/>
      <w:lvlJc w:val="left"/>
      <w:pPr>
        <w:tabs>
          <w:tab w:val="num" w:pos="3465"/>
        </w:tabs>
        <w:ind w:left="3465"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6">
      <w:start w:val="27"/>
      <w:numFmt w:val="lowerLetter"/>
      <w:pStyle w:val="BWBLevel7"/>
      <w:lvlText w:val="(%7)"/>
      <w:lvlJc w:val="left"/>
      <w:pPr>
        <w:tabs>
          <w:tab w:val="num" w:pos="4185"/>
        </w:tabs>
        <w:ind w:left="4185"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7">
      <w:start w:val="1"/>
      <w:numFmt w:val="none"/>
      <w:pStyle w:val="BWBLevel8"/>
      <w:lvlText w:val="NONE"/>
      <w:lvlJc w:val="left"/>
      <w:pPr>
        <w:tabs>
          <w:tab w:val="num" w:pos="1146"/>
        </w:tabs>
        <w:ind w:left="1146"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8">
      <w:start w:val="1"/>
      <w:numFmt w:val="none"/>
      <w:pStyle w:val="BWBLevel9"/>
      <w:lvlText w:val="NONE"/>
      <w:lvlJc w:val="left"/>
      <w:pPr>
        <w:tabs>
          <w:tab w:val="num" w:pos="1146"/>
        </w:tabs>
        <w:ind w:left="1146"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abstractNum>
  <w:abstractNum w:abstractNumId="35" w15:restartNumberingAfterBreak="0">
    <w:nsid w:val="61A94BC6"/>
    <w:multiLevelType w:val="hybridMultilevel"/>
    <w:tmpl w:val="515A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C1630"/>
    <w:multiLevelType w:val="hybridMultilevel"/>
    <w:tmpl w:val="C016B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65C455BF"/>
    <w:multiLevelType w:val="hybridMultilevel"/>
    <w:tmpl w:val="3FE83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7437D7"/>
    <w:multiLevelType w:val="hybridMultilevel"/>
    <w:tmpl w:val="F27069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6A2F54BB"/>
    <w:multiLevelType w:val="hybridMultilevel"/>
    <w:tmpl w:val="A2ECA52A"/>
    <w:lvl w:ilvl="0" w:tplc="F2868C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81EC4"/>
    <w:multiLevelType w:val="hybridMultilevel"/>
    <w:tmpl w:val="DC8A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767F9"/>
    <w:multiLevelType w:val="hybridMultilevel"/>
    <w:tmpl w:val="146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25A73"/>
    <w:multiLevelType w:val="hybridMultilevel"/>
    <w:tmpl w:val="55D8B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03084F"/>
    <w:multiLevelType w:val="hybridMultilevel"/>
    <w:tmpl w:val="FB34A7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78172FB"/>
    <w:multiLevelType w:val="hybridMultilevel"/>
    <w:tmpl w:val="B672DF5E"/>
    <w:lvl w:ilvl="0" w:tplc="21B207A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93F4B30"/>
    <w:multiLevelType w:val="hybridMultilevel"/>
    <w:tmpl w:val="673CFC06"/>
    <w:lvl w:ilvl="0" w:tplc="21B207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8857156">
    <w:abstractNumId w:val="4"/>
  </w:num>
  <w:num w:numId="2" w16cid:durableId="1077675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5535247">
    <w:abstractNumId w:val="10"/>
  </w:num>
  <w:num w:numId="4" w16cid:durableId="2022003492">
    <w:abstractNumId w:val="39"/>
  </w:num>
  <w:num w:numId="5" w16cid:durableId="648677921">
    <w:abstractNumId w:val="21"/>
  </w:num>
  <w:num w:numId="6" w16cid:durableId="1401296015">
    <w:abstractNumId w:val="27"/>
  </w:num>
  <w:num w:numId="7" w16cid:durableId="819228294">
    <w:abstractNumId w:val="17"/>
  </w:num>
  <w:num w:numId="8" w16cid:durableId="2057585907">
    <w:abstractNumId w:val="40"/>
  </w:num>
  <w:num w:numId="9" w16cid:durableId="692415887">
    <w:abstractNumId w:val="25"/>
  </w:num>
  <w:num w:numId="10" w16cid:durableId="160699338">
    <w:abstractNumId w:val="37"/>
  </w:num>
  <w:num w:numId="11" w16cid:durableId="251352490">
    <w:abstractNumId w:val="29"/>
  </w:num>
  <w:num w:numId="12" w16cid:durableId="1428886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139774">
    <w:abstractNumId w:val="18"/>
  </w:num>
  <w:num w:numId="14" w16cid:durableId="1145051196">
    <w:abstractNumId w:val="32"/>
  </w:num>
  <w:num w:numId="15" w16cid:durableId="520508872">
    <w:abstractNumId w:val="33"/>
  </w:num>
  <w:num w:numId="16" w16cid:durableId="72703856">
    <w:abstractNumId w:val="1"/>
  </w:num>
  <w:num w:numId="17" w16cid:durableId="1266614386">
    <w:abstractNumId w:val="42"/>
  </w:num>
  <w:num w:numId="18" w16cid:durableId="1401904769">
    <w:abstractNumId w:val="3"/>
  </w:num>
  <w:num w:numId="19" w16cid:durableId="1654212333">
    <w:abstractNumId w:val="15"/>
  </w:num>
  <w:num w:numId="20" w16cid:durableId="82801798">
    <w:abstractNumId w:val="30"/>
  </w:num>
  <w:num w:numId="21" w16cid:durableId="2026054753">
    <w:abstractNumId w:val="45"/>
  </w:num>
  <w:num w:numId="22" w16cid:durableId="984550855">
    <w:abstractNumId w:val="19"/>
  </w:num>
  <w:num w:numId="23" w16cid:durableId="70276334">
    <w:abstractNumId w:val="13"/>
  </w:num>
  <w:num w:numId="24" w16cid:durableId="871383863">
    <w:abstractNumId w:val="22"/>
  </w:num>
  <w:num w:numId="25" w16cid:durableId="463500166">
    <w:abstractNumId w:val="8"/>
  </w:num>
  <w:num w:numId="26" w16cid:durableId="28574478">
    <w:abstractNumId w:val="14"/>
  </w:num>
  <w:num w:numId="27" w16cid:durableId="127474550">
    <w:abstractNumId w:val="38"/>
  </w:num>
  <w:num w:numId="28" w16cid:durableId="1464033281">
    <w:abstractNumId w:val="12"/>
  </w:num>
  <w:num w:numId="29" w16cid:durableId="64189543">
    <w:abstractNumId w:val="44"/>
  </w:num>
  <w:num w:numId="30" w16cid:durableId="330256455">
    <w:abstractNumId w:val="36"/>
  </w:num>
  <w:num w:numId="31" w16cid:durableId="1215388808">
    <w:abstractNumId w:val="43"/>
  </w:num>
  <w:num w:numId="32" w16cid:durableId="2024429620">
    <w:abstractNumId w:val="9"/>
  </w:num>
  <w:num w:numId="33" w16cid:durableId="1756972910">
    <w:abstractNumId w:val="0"/>
  </w:num>
  <w:num w:numId="34" w16cid:durableId="1848132199">
    <w:abstractNumId w:val="26"/>
  </w:num>
  <w:num w:numId="35" w16cid:durableId="1155491387">
    <w:abstractNumId w:val="6"/>
  </w:num>
  <w:num w:numId="36" w16cid:durableId="658537502">
    <w:abstractNumId w:val="16"/>
  </w:num>
  <w:num w:numId="37" w16cid:durableId="1525704830">
    <w:abstractNumId w:val="11"/>
  </w:num>
  <w:num w:numId="38" w16cid:durableId="490213863">
    <w:abstractNumId w:val="5"/>
  </w:num>
  <w:num w:numId="39" w16cid:durableId="8981524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0" w16cid:durableId="722674479">
    <w:abstractNumId w:val="35"/>
  </w:num>
  <w:num w:numId="41" w16cid:durableId="1446340440">
    <w:abstractNumId w:val="23"/>
  </w:num>
  <w:num w:numId="42" w16cid:durableId="318701826">
    <w:abstractNumId w:val="7"/>
  </w:num>
  <w:num w:numId="43" w16cid:durableId="724643586">
    <w:abstractNumId w:val="41"/>
  </w:num>
  <w:num w:numId="44" w16cid:durableId="438258122">
    <w:abstractNumId w:val="28"/>
  </w:num>
  <w:num w:numId="45" w16cid:durableId="406003689">
    <w:abstractNumId w:val="24"/>
  </w:num>
  <w:num w:numId="46" w16cid:durableId="1895047475">
    <w:abstractNumId w:val="31"/>
  </w:num>
  <w:num w:numId="47" w16cid:durableId="1856380607">
    <w:abstractNumId w:val="2"/>
  </w:num>
  <w:num w:numId="48" w16cid:durableId="1562138742">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D4"/>
    <w:rsid w:val="00000EFC"/>
    <w:rsid w:val="000031A2"/>
    <w:rsid w:val="000045C6"/>
    <w:rsid w:val="00015AB2"/>
    <w:rsid w:val="00021753"/>
    <w:rsid w:val="00022870"/>
    <w:rsid w:val="00025985"/>
    <w:rsid w:val="00030A39"/>
    <w:rsid w:val="000412F3"/>
    <w:rsid w:val="00041F24"/>
    <w:rsid w:val="000434DE"/>
    <w:rsid w:val="00044CD2"/>
    <w:rsid w:val="0005473B"/>
    <w:rsid w:val="00055E1A"/>
    <w:rsid w:val="00066047"/>
    <w:rsid w:val="00066CEC"/>
    <w:rsid w:val="00081D35"/>
    <w:rsid w:val="0008468B"/>
    <w:rsid w:val="0008668A"/>
    <w:rsid w:val="0009304E"/>
    <w:rsid w:val="00096840"/>
    <w:rsid w:val="00096E3A"/>
    <w:rsid w:val="00096E91"/>
    <w:rsid w:val="0009742B"/>
    <w:rsid w:val="000979E8"/>
    <w:rsid w:val="000A1887"/>
    <w:rsid w:val="000B1B59"/>
    <w:rsid w:val="000C30CF"/>
    <w:rsid w:val="000C5D62"/>
    <w:rsid w:val="000C6284"/>
    <w:rsid w:val="000C68F2"/>
    <w:rsid w:val="000D4C91"/>
    <w:rsid w:val="000F4737"/>
    <w:rsid w:val="000F4DE7"/>
    <w:rsid w:val="000F694B"/>
    <w:rsid w:val="00102344"/>
    <w:rsid w:val="0010275C"/>
    <w:rsid w:val="0011021E"/>
    <w:rsid w:val="0011437B"/>
    <w:rsid w:val="00114BDC"/>
    <w:rsid w:val="001152E6"/>
    <w:rsid w:val="001214E0"/>
    <w:rsid w:val="001242E7"/>
    <w:rsid w:val="00135411"/>
    <w:rsid w:val="00143A26"/>
    <w:rsid w:val="00144B4C"/>
    <w:rsid w:val="00157F43"/>
    <w:rsid w:val="00162878"/>
    <w:rsid w:val="0016387D"/>
    <w:rsid w:val="00172C9A"/>
    <w:rsid w:val="00185E00"/>
    <w:rsid w:val="00193A26"/>
    <w:rsid w:val="001C6D33"/>
    <w:rsid w:val="001D1EA1"/>
    <w:rsid w:val="001D20D3"/>
    <w:rsid w:val="001D3BBE"/>
    <w:rsid w:val="001D6F8E"/>
    <w:rsid w:val="001E0CC2"/>
    <w:rsid w:val="001E245D"/>
    <w:rsid w:val="001F1230"/>
    <w:rsid w:val="001F1BD5"/>
    <w:rsid w:val="001F5B1A"/>
    <w:rsid w:val="00214838"/>
    <w:rsid w:val="0022293D"/>
    <w:rsid w:val="002251DD"/>
    <w:rsid w:val="00225F01"/>
    <w:rsid w:val="00226D35"/>
    <w:rsid w:val="00230DC2"/>
    <w:rsid w:val="0023160F"/>
    <w:rsid w:val="0023306F"/>
    <w:rsid w:val="002411FD"/>
    <w:rsid w:val="00247BD1"/>
    <w:rsid w:val="00270811"/>
    <w:rsid w:val="002708B7"/>
    <w:rsid w:val="00273E70"/>
    <w:rsid w:val="00274C55"/>
    <w:rsid w:val="00282B6B"/>
    <w:rsid w:val="00283C7F"/>
    <w:rsid w:val="00292638"/>
    <w:rsid w:val="002979CE"/>
    <w:rsid w:val="002A1251"/>
    <w:rsid w:val="002A5A3A"/>
    <w:rsid w:val="002B0163"/>
    <w:rsid w:val="002B04B0"/>
    <w:rsid w:val="002B71BA"/>
    <w:rsid w:val="002C640C"/>
    <w:rsid w:val="00306051"/>
    <w:rsid w:val="00306DA8"/>
    <w:rsid w:val="00310D9C"/>
    <w:rsid w:val="00313EC2"/>
    <w:rsid w:val="0031450A"/>
    <w:rsid w:val="003147FF"/>
    <w:rsid w:val="00316AB5"/>
    <w:rsid w:val="00316B50"/>
    <w:rsid w:val="00322289"/>
    <w:rsid w:val="003327C5"/>
    <w:rsid w:val="00333A03"/>
    <w:rsid w:val="003408F5"/>
    <w:rsid w:val="00341868"/>
    <w:rsid w:val="00342304"/>
    <w:rsid w:val="00343D9A"/>
    <w:rsid w:val="00347280"/>
    <w:rsid w:val="0035145B"/>
    <w:rsid w:val="0035286F"/>
    <w:rsid w:val="0035320D"/>
    <w:rsid w:val="00354678"/>
    <w:rsid w:val="003609B2"/>
    <w:rsid w:val="00370277"/>
    <w:rsid w:val="00371719"/>
    <w:rsid w:val="00374081"/>
    <w:rsid w:val="0037438C"/>
    <w:rsid w:val="00377189"/>
    <w:rsid w:val="00383174"/>
    <w:rsid w:val="00391CD9"/>
    <w:rsid w:val="0039337E"/>
    <w:rsid w:val="00395110"/>
    <w:rsid w:val="00397C14"/>
    <w:rsid w:val="003A1D0D"/>
    <w:rsid w:val="003A65EA"/>
    <w:rsid w:val="003B3FBA"/>
    <w:rsid w:val="003B3FE3"/>
    <w:rsid w:val="003C1344"/>
    <w:rsid w:val="003C3082"/>
    <w:rsid w:val="003D2408"/>
    <w:rsid w:val="003D6104"/>
    <w:rsid w:val="003E0DE9"/>
    <w:rsid w:val="003E5CD7"/>
    <w:rsid w:val="003E67C8"/>
    <w:rsid w:val="003F6C77"/>
    <w:rsid w:val="003F7CDA"/>
    <w:rsid w:val="004028C2"/>
    <w:rsid w:val="00410875"/>
    <w:rsid w:val="0041339E"/>
    <w:rsid w:val="00436CC5"/>
    <w:rsid w:val="00437BFE"/>
    <w:rsid w:val="00446736"/>
    <w:rsid w:val="00447AE2"/>
    <w:rsid w:val="004604C4"/>
    <w:rsid w:val="00462FD1"/>
    <w:rsid w:val="004732CA"/>
    <w:rsid w:val="00476D9C"/>
    <w:rsid w:val="004804D4"/>
    <w:rsid w:val="0048632C"/>
    <w:rsid w:val="004A4FAB"/>
    <w:rsid w:val="004B0ECE"/>
    <w:rsid w:val="004C560A"/>
    <w:rsid w:val="004C660A"/>
    <w:rsid w:val="004D5466"/>
    <w:rsid w:val="004E1AF0"/>
    <w:rsid w:val="004E6110"/>
    <w:rsid w:val="004E7B16"/>
    <w:rsid w:val="004E7E01"/>
    <w:rsid w:val="004F37DB"/>
    <w:rsid w:val="004F5A8B"/>
    <w:rsid w:val="004F7B68"/>
    <w:rsid w:val="00501C17"/>
    <w:rsid w:val="0050348C"/>
    <w:rsid w:val="005042EF"/>
    <w:rsid w:val="0050755E"/>
    <w:rsid w:val="00516678"/>
    <w:rsid w:val="0052505B"/>
    <w:rsid w:val="0053611F"/>
    <w:rsid w:val="005437DE"/>
    <w:rsid w:val="0055194B"/>
    <w:rsid w:val="0055667F"/>
    <w:rsid w:val="00565CC8"/>
    <w:rsid w:val="00581F7A"/>
    <w:rsid w:val="00583B7A"/>
    <w:rsid w:val="0059521A"/>
    <w:rsid w:val="005952A8"/>
    <w:rsid w:val="0059729D"/>
    <w:rsid w:val="005973F6"/>
    <w:rsid w:val="00597A4C"/>
    <w:rsid w:val="005A1E84"/>
    <w:rsid w:val="005A1FBB"/>
    <w:rsid w:val="005A23BA"/>
    <w:rsid w:val="005A2993"/>
    <w:rsid w:val="005A29F4"/>
    <w:rsid w:val="005A7B18"/>
    <w:rsid w:val="005B4A41"/>
    <w:rsid w:val="005C52CF"/>
    <w:rsid w:val="005C5D7E"/>
    <w:rsid w:val="005D1439"/>
    <w:rsid w:val="005D431F"/>
    <w:rsid w:val="005D6B01"/>
    <w:rsid w:val="005E0512"/>
    <w:rsid w:val="005E054E"/>
    <w:rsid w:val="005E44A8"/>
    <w:rsid w:val="005E6FD9"/>
    <w:rsid w:val="005F3E40"/>
    <w:rsid w:val="005F53F0"/>
    <w:rsid w:val="005F59C5"/>
    <w:rsid w:val="005F7860"/>
    <w:rsid w:val="00604D6E"/>
    <w:rsid w:val="00607DC7"/>
    <w:rsid w:val="00612270"/>
    <w:rsid w:val="006138F4"/>
    <w:rsid w:val="00620FA1"/>
    <w:rsid w:val="006225F8"/>
    <w:rsid w:val="0062587B"/>
    <w:rsid w:val="00630F3C"/>
    <w:rsid w:val="00643C1E"/>
    <w:rsid w:val="0064403C"/>
    <w:rsid w:val="00644D6B"/>
    <w:rsid w:val="006452FE"/>
    <w:rsid w:val="006460BE"/>
    <w:rsid w:val="00652611"/>
    <w:rsid w:val="0065371D"/>
    <w:rsid w:val="00653F01"/>
    <w:rsid w:val="0065499F"/>
    <w:rsid w:val="0066028D"/>
    <w:rsid w:val="00660B2D"/>
    <w:rsid w:val="00661FAC"/>
    <w:rsid w:val="00672E23"/>
    <w:rsid w:val="0067465C"/>
    <w:rsid w:val="00681236"/>
    <w:rsid w:val="00682F3C"/>
    <w:rsid w:val="00687104"/>
    <w:rsid w:val="006908D4"/>
    <w:rsid w:val="00690F25"/>
    <w:rsid w:val="00692B0D"/>
    <w:rsid w:val="006B1A96"/>
    <w:rsid w:val="006B1AA4"/>
    <w:rsid w:val="006B40C2"/>
    <w:rsid w:val="006E43AA"/>
    <w:rsid w:val="006F0344"/>
    <w:rsid w:val="006F0382"/>
    <w:rsid w:val="006F6488"/>
    <w:rsid w:val="006F769E"/>
    <w:rsid w:val="00702656"/>
    <w:rsid w:val="007037E4"/>
    <w:rsid w:val="00704D16"/>
    <w:rsid w:val="007107AE"/>
    <w:rsid w:val="007140B9"/>
    <w:rsid w:val="007151D5"/>
    <w:rsid w:val="0071632D"/>
    <w:rsid w:val="0071704C"/>
    <w:rsid w:val="00721F5D"/>
    <w:rsid w:val="00725E85"/>
    <w:rsid w:val="00727260"/>
    <w:rsid w:val="0073276B"/>
    <w:rsid w:val="00732CA9"/>
    <w:rsid w:val="00737DD1"/>
    <w:rsid w:val="00741D04"/>
    <w:rsid w:val="00742713"/>
    <w:rsid w:val="00743FD3"/>
    <w:rsid w:val="00752E5E"/>
    <w:rsid w:val="007537DE"/>
    <w:rsid w:val="00753CB8"/>
    <w:rsid w:val="007544F5"/>
    <w:rsid w:val="00756381"/>
    <w:rsid w:val="0076415D"/>
    <w:rsid w:val="007662B9"/>
    <w:rsid w:val="007745E6"/>
    <w:rsid w:val="0078176E"/>
    <w:rsid w:val="0078540A"/>
    <w:rsid w:val="0078599B"/>
    <w:rsid w:val="00790C5A"/>
    <w:rsid w:val="007A2D63"/>
    <w:rsid w:val="007B5C72"/>
    <w:rsid w:val="007C241D"/>
    <w:rsid w:val="007C2929"/>
    <w:rsid w:val="007C32DC"/>
    <w:rsid w:val="007D52EA"/>
    <w:rsid w:val="007E1703"/>
    <w:rsid w:val="007E5415"/>
    <w:rsid w:val="007E5E6C"/>
    <w:rsid w:val="00800567"/>
    <w:rsid w:val="008009EF"/>
    <w:rsid w:val="00800CDD"/>
    <w:rsid w:val="00806F07"/>
    <w:rsid w:val="00807516"/>
    <w:rsid w:val="00807EDB"/>
    <w:rsid w:val="0081629A"/>
    <w:rsid w:val="008178EE"/>
    <w:rsid w:val="00822D79"/>
    <w:rsid w:val="008372A3"/>
    <w:rsid w:val="00842503"/>
    <w:rsid w:val="00844CA4"/>
    <w:rsid w:val="008502A6"/>
    <w:rsid w:val="0085562A"/>
    <w:rsid w:val="00857D2F"/>
    <w:rsid w:val="00872969"/>
    <w:rsid w:val="00873B51"/>
    <w:rsid w:val="00877956"/>
    <w:rsid w:val="00884B6F"/>
    <w:rsid w:val="00893E9A"/>
    <w:rsid w:val="008A21CD"/>
    <w:rsid w:val="008A2DEE"/>
    <w:rsid w:val="008A6B56"/>
    <w:rsid w:val="008B1455"/>
    <w:rsid w:val="008B4575"/>
    <w:rsid w:val="008B73B5"/>
    <w:rsid w:val="008C32D2"/>
    <w:rsid w:val="008C63C4"/>
    <w:rsid w:val="008D03B5"/>
    <w:rsid w:val="008D4080"/>
    <w:rsid w:val="008D57AE"/>
    <w:rsid w:val="008E1E6A"/>
    <w:rsid w:val="008E41D3"/>
    <w:rsid w:val="008E60AD"/>
    <w:rsid w:val="008E622B"/>
    <w:rsid w:val="008E75B3"/>
    <w:rsid w:val="008E7B25"/>
    <w:rsid w:val="008F2130"/>
    <w:rsid w:val="008F2399"/>
    <w:rsid w:val="008F23A5"/>
    <w:rsid w:val="009008A1"/>
    <w:rsid w:val="00903A0A"/>
    <w:rsid w:val="009078A2"/>
    <w:rsid w:val="00917CFD"/>
    <w:rsid w:val="009214CC"/>
    <w:rsid w:val="0093485A"/>
    <w:rsid w:val="00937BE7"/>
    <w:rsid w:val="00941CB5"/>
    <w:rsid w:val="00944683"/>
    <w:rsid w:val="00947BD3"/>
    <w:rsid w:val="00954291"/>
    <w:rsid w:val="009551A6"/>
    <w:rsid w:val="00957C50"/>
    <w:rsid w:val="009624C1"/>
    <w:rsid w:val="0096497F"/>
    <w:rsid w:val="00973597"/>
    <w:rsid w:val="009742CA"/>
    <w:rsid w:val="00977E62"/>
    <w:rsid w:val="00980A78"/>
    <w:rsid w:val="00990D02"/>
    <w:rsid w:val="00990E1B"/>
    <w:rsid w:val="00990F81"/>
    <w:rsid w:val="009A4414"/>
    <w:rsid w:val="009B3038"/>
    <w:rsid w:val="009C7188"/>
    <w:rsid w:val="009D1E92"/>
    <w:rsid w:val="009D3F77"/>
    <w:rsid w:val="009E0CB3"/>
    <w:rsid w:val="009E1F20"/>
    <w:rsid w:val="009F2544"/>
    <w:rsid w:val="009F2983"/>
    <w:rsid w:val="009F2EB5"/>
    <w:rsid w:val="009F7E19"/>
    <w:rsid w:val="00A012E8"/>
    <w:rsid w:val="00A12BC9"/>
    <w:rsid w:val="00A13877"/>
    <w:rsid w:val="00A1548F"/>
    <w:rsid w:val="00A21132"/>
    <w:rsid w:val="00A23EAB"/>
    <w:rsid w:val="00A25C1F"/>
    <w:rsid w:val="00A41400"/>
    <w:rsid w:val="00A47FF4"/>
    <w:rsid w:val="00A54348"/>
    <w:rsid w:val="00A63B05"/>
    <w:rsid w:val="00A73B60"/>
    <w:rsid w:val="00A80B04"/>
    <w:rsid w:val="00AA050E"/>
    <w:rsid w:val="00AA4262"/>
    <w:rsid w:val="00AC3580"/>
    <w:rsid w:val="00AC3E21"/>
    <w:rsid w:val="00AC57B9"/>
    <w:rsid w:val="00AF7331"/>
    <w:rsid w:val="00AF78B1"/>
    <w:rsid w:val="00AF7CBE"/>
    <w:rsid w:val="00B03490"/>
    <w:rsid w:val="00B0576B"/>
    <w:rsid w:val="00B06150"/>
    <w:rsid w:val="00B165ED"/>
    <w:rsid w:val="00B403F9"/>
    <w:rsid w:val="00B4151E"/>
    <w:rsid w:val="00B55D21"/>
    <w:rsid w:val="00B56C57"/>
    <w:rsid w:val="00B61DC1"/>
    <w:rsid w:val="00B62193"/>
    <w:rsid w:val="00B67366"/>
    <w:rsid w:val="00B90794"/>
    <w:rsid w:val="00BA4350"/>
    <w:rsid w:val="00BA67E9"/>
    <w:rsid w:val="00BB6F5A"/>
    <w:rsid w:val="00BC4B3D"/>
    <w:rsid w:val="00BC7345"/>
    <w:rsid w:val="00BD5BF2"/>
    <w:rsid w:val="00BD7EC6"/>
    <w:rsid w:val="00BE0FEC"/>
    <w:rsid w:val="00BE6E35"/>
    <w:rsid w:val="00BF140F"/>
    <w:rsid w:val="00BF312C"/>
    <w:rsid w:val="00BF5D7D"/>
    <w:rsid w:val="00C014FB"/>
    <w:rsid w:val="00C04D4A"/>
    <w:rsid w:val="00C065C2"/>
    <w:rsid w:val="00C07768"/>
    <w:rsid w:val="00C1192D"/>
    <w:rsid w:val="00C16030"/>
    <w:rsid w:val="00C16A73"/>
    <w:rsid w:val="00C16A81"/>
    <w:rsid w:val="00C33747"/>
    <w:rsid w:val="00C339BA"/>
    <w:rsid w:val="00C34286"/>
    <w:rsid w:val="00C379D2"/>
    <w:rsid w:val="00C40BD5"/>
    <w:rsid w:val="00C53318"/>
    <w:rsid w:val="00C60E89"/>
    <w:rsid w:val="00C62E17"/>
    <w:rsid w:val="00C702D3"/>
    <w:rsid w:val="00C73356"/>
    <w:rsid w:val="00C775E6"/>
    <w:rsid w:val="00C975A8"/>
    <w:rsid w:val="00CA45A4"/>
    <w:rsid w:val="00CA66C0"/>
    <w:rsid w:val="00CC0BBD"/>
    <w:rsid w:val="00CD3048"/>
    <w:rsid w:val="00CD6E41"/>
    <w:rsid w:val="00CE0471"/>
    <w:rsid w:val="00CE0859"/>
    <w:rsid w:val="00CE7ECC"/>
    <w:rsid w:val="00CF08AD"/>
    <w:rsid w:val="00CF5178"/>
    <w:rsid w:val="00CF7ABE"/>
    <w:rsid w:val="00D00620"/>
    <w:rsid w:val="00D16C0F"/>
    <w:rsid w:val="00D24E29"/>
    <w:rsid w:val="00D253C0"/>
    <w:rsid w:val="00D263FA"/>
    <w:rsid w:val="00D31838"/>
    <w:rsid w:val="00D3561A"/>
    <w:rsid w:val="00D42FBB"/>
    <w:rsid w:val="00D43C53"/>
    <w:rsid w:val="00D440C4"/>
    <w:rsid w:val="00D46C59"/>
    <w:rsid w:val="00D526D6"/>
    <w:rsid w:val="00D54AD6"/>
    <w:rsid w:val="00D6187C"/>
    <w:rsid w:val="00D708AC"/>
    <w:rsid w:val="00D70A80"/>
    <w:rsid w:val="00D72553"/>
    <w:rsid w:val="00D96141"/>
    <w:rsid w:val="00DA1039"/>
    <w:rsid w:val="00DB63DE"/>
    <w:rsid w:val="00DD6330"/>
    <w:rsid w:val="00DD6EC0"/>
    <w:rsid w:val="00DE5197"/>
    <w:rsid w:val="00DE5CE5"/>
    <w:rsid w:val="00DF14EE"/>
    <w:rsid w:val="00E05957"/>
    <w:rsid w:val="00E07CFF"/>
    <w:rsid w:val="00E11D75"/>
    <w:rsid w:val="00E12C41"/>
    <w:rsid w:val="00E152D2"/>
    <w:rsid w:val="00E158AE"/>
    <w:rsid w:val="00E3146A"/>
    <w:rsid w:val="00E41F2C"/>
    <w:rsid w:val="00E4391E"/>
    <w:rsid w:val="00E52E12"/>
    <w:rsid w:val="00E55C4E"/>
    <w:rsid w:val="00E663F3"/>
    <w:rsid w:val="00E75B71"/>
    <w:rsid w:val="00E820EF"/>
    <w:rsid w:val="00E8295E"/>
    <w:rsid w:val="00E82A46"/>
    <w:rsid w:val="00EA2B2F"/>
    <w:rsid w:val="00EA314E"/>
    <w:rsid w:val="00EA63EB"/>
    <w:rsid w:val="00EA7725"/>
    <w:rsid w:val="00EB2410"/>
    <w:rsid w:val="00EC426F"/>
    <w:rsid w:val="00EC4DBA"/>
    <w:rsid w:val="00EC7BBB"/>
    <w:rsid w:val="00EE1AAC"/>
    <w:rsid w:val="00F0128A"/>
    <w:rsid w:val="00F01A67"/>
    <w:rsid w:val="00F05263"/>
    <w:rsid w:val="00F06C2C"/>
    <w:rsid w:val="00F22CF1"/>
    <w:rsid w:val="00F25C73"/>
    <w:rsid w:val="00F30959"/>
    <w:rsid w:val="00F42F51"/>
    <w:rsid w:val="00F53356"/>
    <w:rsid w:val="00F537C0"/>
    <w:rsid w:val="00F55C83"/>
    <w:rsid w:val="00F8372D"/>
    <w:rsid w:val="00F851AD"/>
    <w:rsid w:val="00F91FE3"/>
    <w:rsid w:val="00FA083B"/>
    <w:rsid w:val="00FA40B4"/>
    <w:rsid w:val="00FB06B0"/>
    <w:rsid w:val="00FB199B"/>
    <w:rsid w:val="00FB43A8"/>
    <w:rsid w:val="00FB7298"/>
    <w:rsid w:val="00FC3D4C"/>
    <w:rsid w:val="00FC46DD"/>
    <w:rsid w:val="00FC56AB"/>
    <w:rsid w:val="00FD1131"/>
    <w:rsid w:val="00FD41F5"/>
    <w:rsid w:val="00FE7DE6"/>
    <w:rsid w:val="00FF2F2A"/>
    <w:rsid w:val="00FF4CDA"/>
    <w:rsid w:val="00F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81A"/>
  <w15:chartTrackingRefBased/>
  <w15:docId w15:val="{0E989149-ADCF-48E5-8521-8A67D5BE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D4"/>
  </w:style>
  <w:style w:type="paragraph" w:styleId="Heading1">
    <w:name w:val="heading 1"/>
    <w:aliases w:val="Heading 1 (Numbered)"/>
    <w:basedOn w:val="Normal"/>
    <w:next w:val="Normal"/>
    <w:link w:val="Heading1Char"/>
    <w:uiPriority w:val="9"/>
    <w:qFormat/>
    <w:rsid w:val="006908D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8D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Bullets"/>
    <w:basedOn w:val="Normal"/>
    <w:next w:val="Normal"/>
    <w:link w:val="Heading3Char"/>
    <w:uiPriority w:val="9"/>
    <w:unhideWhenUsed/>
    <w:qFormat/>
    <w:rsid w:val="006908D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3B7A"/>
    <w:pPr>
      <w:keepNext/>
      <w:keepLines/>
      <w:spacing w:before="360" w:after="0" w:line="240" w:lineRule="auto"/>
      <w:outlineLvl w:val="3"/>
    </w:pPr>
    <w:rPr>
      <w:rFonts w:asciiTheme="majorHAnsi" w:eastAsiaTheme="majorEastAsia" w:hAnsiTheme="majorHAnsi" w:cstheme="majorBidi"/>
      <w:b/>
      <w:i/>
      <w:iCs/>
      <w:lang w:val="en-US"/>
    </w:rPr>
  </w:style>
  <w:style w:type="paragraph" w:styleId="Heading6">
    <w:name w:val="heading 6"/>
    <w:basedOn w:val="Normal"/>
    <w:next w:val="Normal"/>
    <w:link w:val="Heading6Char"/>
    <w:unhideWhenUsed/>
    <w:qFormat/>
    <w:rsid w:val="00583B7A"/>
    <w:pPr>
      <w:keepNext/>
      <w:keepLines/>
      <w:spacing w:before="240" w:after="240" w:line="276" w:lineRule="auto"/>
      <w:jc w:val="both"/>
      <w:outlineLvl w:val="5"/>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umbered) Char"/>
    <w:basedOn w:val="DefaultParagraphFont"/>
    <w:link w:val="Heading1"/>
    <w:uiPriority w:val="9"/>
    <w:rsid w:val="00690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8D4"/>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Bullets Char"/>
    <w:basedOn w:val="DefaultParagraphFont"/>
    <w:link w:val="Heading3"/>
    <w:uiPriority w:val="9"/>
    <w:rsid w:val="006908D4"/>
    <w:rPr>
      <w:rFonts w:asciiTheme="majorHAnsi" w:eastAsiaTheme="majorEastAsia" w:hAnsiTheme="majorHAnsi" w:cstheme="majorBidi"/>
      <w:color w:val="1F3763" w:themeColor="accent1" w:themeShade="7F"/>
      <w:sz w:val="24"/>
      <w:szCs w:val="24"/>
    </w:rPr>
  </w:style>
  <w:style w:type="character" w:styleId="Hyperlink">
    <w:name w:val="Hyperlink"/>
    <w:uiPriority w:val="99"/>
    <w:rsid w:val="006908D4"/>
    <w:rPr>
      <w:color w:val="0000FF"/>
      <w:u w:val="single"/>
    </w:rPr>
  </w:style>
  <w:style w:type="paragraph" w:styleId="NoSpacing">
    <w:name w:val="No Spacing"/>
    <w:aliases w:val="AQA Secondary Heading"/>
    <w:link w:val="NoSpacingChar"/>
    <w:uiPriority w:val="1"/>
    <w:qFormat/>
    <w:rsid w:val="006908D4"/>
    <w:pPr>
      <w:spacing w:after="0" w:line="240" w:lineRule="auto"/>
    </w:pPr>
  </w:style>
  <w:style w:type="paragraph" w:styleId="TOCHeading">
    <w:name w:val="TOC Heading"/>
    <w:basedOn w:val="Heading1"/>
    <w:next w:val="Normal"/>
    <w:uiPriority w:val="39"/>
    <w:unhideWhenUsed/>
    <w:qFormat/>
    <w:rsid w:val="006908D4"/>
    <w:pPr>
      <w:numPr>
        <w:numId w:val="0"/>
      </w:numPr>
      <w:outlineLvl w:val="9"/>
    </w:pPr>
    <w:rPr>
      <w:lang w:val="en-US"/>
    </w:rPr>
  </w:style>
  <w:style w:type="paragraph" w:styleId="TOC1">
    <w:name w:val="toc 1"/>
    <w:basedOn w:val="Normal"/>
    <w:next w:val="Normal"/>
    <w:autoRedefine/>
    <w:uiPriority w:val="39"/>
    <w:unhideWhenUsed/>
    <w:rsid w:val="006908D4"/>
    <w:pPr>
      <w:spacing w:after="100"/>
    </w:pPr>
  </w:style>
  <w:style w:type="paragraph" w:styleId="TOC2">
    <w:name w:val="toc 2"/>
    <w:basedOn w:val="Normal"/>
    <w:next w:val="Normal"/>
    <w:autoRedefine/>
    <w:uiPriority w:val="39"/>
    <w:unhideWhenUsed/>
    <w:rsid w:val="006908D4"/>
    <w:pPr>
      <w:spacing w:after="100"/>
      <w:ind w:left="220"/>
    </w:pPr>
  </w:style>
  <w:style w:type="paragraph" w:customStyle="1" w:styleId="Default">
    <w:name w:val="Default"/>
    <w:uiPriority w:val="99"/>
    <w:rsid w:val="006908D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aliases w:val="Level 1 Bullet,Numbering"/>
    <w:basedOn w:val="Normal"/>
    <w:link w:val="ListParagraphChar"/>
    <w:uiPriority w:val="34"/>
    <w:qFormat/>
    <w:rsid w:val="006908D4"/>
    <w:pPr>
      <w:spacing w:after="0" w:line="240" w:lineRule="auto"/>
      <w:ind w:left="720"/>
      <w:contextualSpacing/>
    </w:pPr>
    <w:rPr>
      <w:sz w:val="24"/>
      <w:szCs w:val="24"/>
      <w:lang w:val="en-US"/>
    </w:rPr>
  </w:style>
  <w:style w:type="paragraph" w:customStyle="1" w:styleId="intro">
    <w:name w:val="intro"/>
    <w:basedOn w:val="Normal"/>
    <w:rsid w:val="00690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90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6908D4"/>
    <w:pPr>
      <w:widowControl w:val="0"/>
      <w:autoSpaceDE w:val="0"/>
      <w:autoSpaceDN w:val="0"/>
      <w:spacing w:after="0" w:line="240" w:lineRule="auto"/>
      <w:ind w:left="8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908D4"/>
    <w:rPr>
      <w:rFonts w:ascii="Calibri" w:eastAsia="Calibri" w:hAnsi="Calibri" w:cs="Calibri"/>
      <w:sz w:val="24"/>
      <w:szCs w:val="24"/>
      <w:lang w:val="en-US"/>
    </w:rPr>
  </w:style>
  <w:style w:type="table" w:styleId="TableGrid">
    <w:name w:val="Table Grid"/>
    <w:basedOn w:val="TableNormal"/>
    <w:uiPriority w:val="39"/>
    <w:rsid w:val="006908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el 1 Bullet Char,Numbering Char"/>
    <w:link w:val="ListParagraph"/>
    <w:uiPriority w:val="34"/>
    <w:locked/>
    <w:rsid w:val="006908D4"/>
    <w:rPr>
      <w:sz w:val="24"/>
      <w:szCs w:val="24"/>
      <w:lang w:val="en-US"/>
    </w:rPr>
  </w:style>
  <w:style w:type="character" w:customStyle="1" w:styleId="NoSpacingChar">
    <w:name w:val="No Spacing Char"/>
    <w:aliases w:val="AQA Secondary Heading Char"/>
    <w:basedOn w:val="DefaultParagraphFont"/>
    <w:link w:val="NoSpacing"/>
    <w:uiPriority w:val="1"/>
    <w:rsid w:val="006908D4"/>
  </w:style>
  <w:style w:type="character" w:styleId="UnresolvedMention">
    <w:name w:val="Unresolved Mention"/>
    <w:basedOn w:val="DefaultParagraphFont"/>
    <w:uiPriority w:val="99"/>
    <w:semiHidden/>
    <w:unhideWhenUsed/>
    <w:rsid w:val="006908D4"/>
    <w:rPr>
      <w:color w:val="605E5C"/>
      <w:shd w:val="clear" w:color="auto" w:fill="E1DFDD"/>
    </w:rPr>
  </w:style>
  <w:style w:type="character" w:customStyle="1" w:styleId="Heading4Char">
    <w:name w:val="Heading 4 Char"/>
    <w:basedOn w:val="DefaultParagraphFont"/>
    <w:link w:val="Heading4"/>
    <w:uiPriority w:val="9"/>
    <w:rsid w:val="00583B7A"/>
    <w:rPr>
      <w:rFonts w:asciiTheme="majorHAnsi" w:eastAsiaTheme="majorEastAsia" w:hAnsiTheme="majorHAnsi" w:cstheme="majorBidi"/>
      <w:b/>
      <w:i/>
      <w:iCs/>
      <w:lang w:val="en-US"/>
    </w:rPr>
  </w:style>
  <w:style w:type="character" w:customStyle="1" w:styleId="Heading6Char">
    <w:name w:val="Heading 6 Char"/>
    <w:basedOn w:val="DefaultParagraphFont"/>
    <w:link w:val="Heading6"/>
    <w:rsid w:val="00583B7A"/>
    <w:rPr>
      <w:rFonts w:asciiTheme="majorHAnsi" w:eastAsiaTheme="majorEastAsia" w:hAnsiTheme="majorHAnsi" w:cstheme="majorBidi"/>
      <w:color w:val="1F3763" w:themeColor="accent1" w:themeShade="7F"/>
      <w:lang w:val="en-US"/>
    </w:rPr>
  </w:style>
  <w:style w:type="character" w:styleId="FollowedHyperlink">
    <w:name w:val="FollowedHyperlink"/>
    <w:basedOn w:val="DefaultParagraphFont"/>
    <w:uiPriority w:val="99"/>
    <w:semiHidden/>
    <w:unhideWhenUsed/>
    <w:rsid w:val="00476D9C"/>
    <w:rPr>
      <w:color w:val="954F72" w:themeColor="followedHyperlink"/>
      <w:u w:val="single"/>
    </w:rPr>
  </w:style>
  <w:style w:type="paragraph" w:styleId="TOC3">
    <w:name w:val="toc 3"/>
    <w:basedOn w:val="Normal"/>
    <w:next w:val="Normal"/>
    <w:autoRedefine/>
    <w:uiPriority w:val="39"/>
    <w:unhideWhenUsed/>
    <w:rsid w:val="0064403C"/>
    <w:pPr>
      <w:spacing w:after="100"/>
      <w:ind w:left="440"/>
    </w:pPr>
  </w:style>
  <w:style w:type="character" w:styleId="CommentReference">
    <w:name w:val="annotation reference"/>
    <w:basedOn w:val="DefaultParagraphFont"/>
    <w:uiPriority w:val="99"/>
    <w:semiHidden/>
    <w:unhideWhenUsed/>
    <w:rsid w:val="00000EFC"/>
    <w:rPr>
      <w:sz w:val="16"/>
      <w:szCs w:val="16"/>
    </w:rPr>
  </w:style>
  <w:style w:type="paragraph" w:styleId="CommentText">
    <w:name w:val="annotation text"/>
    <w:basedOn w:val="Normal"/>
    <w:link w:val="CommentTextChar"/>
    <w:uiPriority w:val="99"/>
    <w:semiHidden/>
    <w:unhideWhenUsed/>
    <w:rsid w:val="00000EFC"/>
    <w:pPr>
      <w:spacing w:line="240" w:lineRule="auto"/>
    </w:pPr>
    <w:rPr>
      <w:sz w:val="20"/>
      <w:szCs w:val="20"/>
    </w:rPr>
  </w:style>
  <w:style w:type="character" w:customStyle="1" w:styleId="CommentTextChar">
    <w:name w:val="Comment Text Char"/>
    <w:basedOn w:val="DefaultParagraphFont"/>
    <w:link w:val="CommentText"/>
    <w:uiPriority w:val="99"/>
    <w:semiHidden/>
    <w:rsid w:val="00000EFC"/>
    <w:rPr>
      <w:sz w:val="20"/>
      <w:szCs w:val="20"/>
    </w:rPr>
  </w:style>
  <w:style w:type="paragraph" w:styleId="CommentSubject">
    <w:name w:val="annotation subject"/>
    <w:basedOn w:val="CommentText"/>
    <w:next w:val="CommentText"/>
    <w:link w:val="CommentSubjectChar"/>
    <w:uiPriority w:val="99"/>
    <w:semiHidden/>
    <w:unhideWhenUsed/>
    <w:rsid w:val="00000EFC"/>
    <w:rPr>
      <w:b/>
      <w:bCs/>
    </w:rPr>
  </w:style>
  <w:style w:type="character" w:customStyle="1" w:styleId="CommentSubjectChar">
    <w:name w:val="Comment Subject Char"/>
    <w:basedOn w:val="CommentTextChar"/>
    <w:link w:val="CommentSubject"/>
    <w:uiPriority w:val="99"/>
    <w:semiHidden/>
    <w:rsid w:val="00000EFC"/>
    <w:rPr>
      <w:b/>
      <w:bCs/>
      <w:sz w:val="20"/>
      <w:szCs w:val="20"/>
    </w:rPr>
  </w:style>
  <w:style w:type="character" w:customStyle="1" w:styleId="FootnoteTextChar">
    <w:name w:val="Footnote Text Char"/>
    <w:aliases w:val="Char8 Char"/>
    <w:basedOn w:val="DefaultParagraphFont"/>
    <w:link w:val="FootnoteText"/>
    <w:uiPriority w:val="99"/>
    <w:locked/>
    <w:rsid w:val="00377189"/>
    <w:rPr>
      <w:rFonts w:ascii="Times New Roman" w:eastAsia="Times New Roman" w:hAnsi="Times New Roman" w:cs="Times New Roman"/>
      <w:sz w:val="20"/>
      <w:szCs w:val="20"/>
      <w:lang w:eastAsia="en-GB"/>
    </w:rPr>
  </w:style>
  <w:style w:type="paragraph" w:styleId="FootnoteText">
    <w:name w:val="footnote text"/>
    <w:aliases w:val="Char8"/>
    <w:basedOn w:val="Normal"/>
    <w:link w:val="FootnoteTextChar"/>
    <w:uiPriority w:val="99"/>
    <w:unhideWhenUsed/>
    <w:rsid w:val="00377189"/>
    <w:pPr>
      <w:spacing w:after="0" w:line="240" w:lineRule="auto"/>
    </w:pPr>
    <w:rPr>
      <w:rFonts w:ascii="Times New Roman" w:eastAsia="Times New Roman" w:hAnsi="Times New Roman" w:cs="Times New Roman"/>
      <w:sz w:val="20"/>
      <w:szCs w:val="20"/>
      <w:lang w:eastAsia="en-GB"/>
    </w:rPr>
  </w:style>
  <w:style w:type="character" w:customStyle="1" w:styleId="FootnoteTextChar1">
    <w:name w:val="Footnote Text Char1"/>
    <w:basedOn w:val="DefaultParagraphFont"/>
    <w:uiPriority w:val="99"/>
    <w:semiHidden/>
    <w:rsid w:val="00377189"/>
    <w:rPr>
      <w:sz w:val="20"/>
      <w:szCs w:val="20"/>
    </w:rPr>
  </w:style>
  <w:style w:type="paragraph" w:customStyle="1" w:styleId="BWBLevel1">
    <w:name w:val="BWBLevel1"/>
    <w:basedOn w:val="Normal"/>
    <w:rsid w:val="00316B50"/>
    <w:pPr>
      <w:numPr>
        <w:numId w:val="39"/>
      </w:numPr>
      <w:spacing w:after="240" w:line="288" w:lineRule="auto"/>
      <w:jc w:val="both"/>
      <w:outlineLvl w:val="0"/>
    </w:pPr>
    <w:rPr>
      <w:rFonts w:ascii="Arial" w:eastAsia="Calibri" w:hAnsi="Arial" w:cs="Arial"/>
    </w:rPr>
  </w:style>
  <w:style w:type="character" w:customStyle="1" w:styleId="BWBLevel2Char">
    <w:name w:val="BWBLevel2 Char"/>
    <w:link w:val="BWBLevel2"/>
    <w:locked/>
    <w:rsid w:val="00316B50"/>
    <w:rPr>
      <w:rFonts w:ascii="Arial" w:eastAsia="Calibri" w:hAnsi="Arial" w:cs="Arial"/>
    </w:rPr>
  </w:style>
  <w:style w:type="paragraph" w:customStyle="1" w:styleId="BWBLevel2">
    <w:name w:val="BWBLevel2"/>
    <w:basedOn w:val="Normal"/>
    <w:link w:val="BWBLevel2Char"/>
    <w:rsid w:val="00316B50"/>
    <w:pPr>
      <w:numPr>
        <w:ilvl w:val="1"/>
        <w:numId w:val="39"/>
      </w:numPr>
      <w:spacing w:after="240" w:line="288" w:lineRule="auto"/>
      <w:jc w:val="both"/>
      <w:outlineLvl w:val="1"/>
    </w:pPr>
    <w:rPr>
      <w:rFonts w:ascii="Arial" w:eastAsia="Calibri" w:hAnsi="Arial" w:cs="Arial"/>
    </w:rPr>
  </w:style>
  <w:style w:type="paragraph" w:customStyle="1" w:styleId="BWBLevel3">
    <w:name w:val="BWBLevel3"/>
    <w:basedOn w:val="Normal"/>
    <w:rsid w:val="00316B50"/>
    <w:pPr>
      <w:numPr>
        <w:ilvl w:val="2"/>
        <w:numId w:val="39"/>
      </w:numPr>
      <w:spacing w:after="240" w:line="288" w:lineRule="auto"/>
      <w:jc w:val="both"/>
      <w:outlineLvl w:val="2"/>
    </w:pPr>
    <w:rPr>
      <w:rFonts w:ascii="Arial" w:eastAsia="Calibri" w:hAnsi="Arial" w:cs="Arial"/>
      <w:sz w:val="20"/>
    </w:rPr>
  </w:style>
  <w:style w:type="character" w:customStyle="1" w:styleId="BWBLevel4Char">
    <w:name w:val="BWBLevel4 Char"/>
    <w:link w:val="BWBLevel4"/>
    <w:locked/>
    <w:rsid w:val="00316B50"/>
    <w:rPr>
      <w:rFonts w:ascii="Arial" w:eastAsia="Calibri" w:hAnsi="Arial" w:cs="Arial"/>
    </w:rPr>
  </w:style>
  <w:style w:type="paragraph" w:customStyle="1" w:styleId="BWBLevel4">
    <w:name w:val="BWBLevel4"/>
    <w:basedOn w:val="Normal"/>
    <w:link w:val="BWBLevel4Char"/>
    <w:rsid w:val="00316B50"/>
    <w:pPr>
      <w:numPr>
        <w:ilvl w:val="3"/>
        <w:numId w:val="39"/>
      </w:numPr>
      <w:spacing w:after="240" w:line="288" w:lineRule="auto"/>
      <w:jc w:val="both"/>
      <w:outlineLvl w:val="3"/>
    </w:pPr>
    <w:rPr>
      <w:rFonts w:ascii="Arial" w:eastAsia="Calibri" w:hAnsi="Arial" w:cs="Arial"/>
    </w:rPr>
  </w:style>
  <w:style w:type="paragraph" w:customStyle="1" w:styleId="BWBLevel5">
    <w:name w:val="BWBLevel5"/>
    <w:basedOn w:val="Normal"/>
    <w:rsid w:val="00316B50"/>
    <w:pPr>
      <w:numPr>
        <w:ilvl w:val="4"/>
        <w:numId w:val="39"/>
      </w:numPr>
      <w:spacing w:after="240" w:line="288" w:lineRule="auto"/>
      <w:jc w:val="both"/>
      <w:outlineLvl w:val="4"/>
    </w:pPr>
    <w:rPr>
      <w:rFonts w:ascii="Arial" w:eastAsia="Calibri" w:hAnsi="Arial" w:cs="Arial"/>
      <w:sz w:val="20"/>
    </w:rPr>
  </w:style>
  <w:style w:type="paragraph" w:customStyle="1" w:styleId="BWBLevel6">
    <w:name w:val="BWBLevel6"/>
    <w:basedOn w:val="Normal"/>
    <w:rsid w:val="00316B50"/>
    <w:pPr>
      <w:numPr>
        <w:ilvl w:val="5"/>
        <w:numId w:val="39"/>
      </w:numPr>
      <w:spacing w:after="240" w:line="288" w:lineRule="auto"/>
      <w:jc w:val="both"/>
      <w:outlineLvl w:val="5"/>
    </w:pPr>
    <w:rPr>
      <w:rFonts w:ascii="Arial" w:eastAsia="Calibri" w:hAnsi="Arial" w:cs="Arial"/>
      <w:sz w:val="20"/>
    </w:rPr>
  </w:style>
  <w:style w:type="paragraph" w:customStyle="1" w:styleId="BWBLevel7">
    <w:name w:val="BWBLevel7"/>
    <w:basedOn w:val="Normal"/>
    <w:rsid w:val="00316B50"/>
    <w:pPr>
      <w:numPr>
        <w:ilvl w:val="6"/>
        <w:numId w:val="39"/>
      </w:numPr>
      <w:spacing w:after="240" w:line="288" w:lineRule="auto"/>
      <w:jc w:val="both"/>
      <w:outlineLvl w:val="6"/>
    </w:pPr>
    <w:rPr>
      <w:rFonts w:ascii="Arial" w:eastAsia="Calibri" w:hAnsi="Arial" w:cs="Arial"/>
      <w:sz w:val="20"/>
    </w:rPr>
  </w:style>
  <w:style w:type="paragraph" w:customStyle="1" w:styleId="BWBLevel8">
    <w:name w:val="BWBLevel8"/>
    <w:basedOn w:val="Normal"/>
    <w:rsid w:val="00316B50"/>
    <w:pPr>
      <w:numPr>
        <w:ilvl w:val="7"/>
        <w:numId w:val="39"/>
      </w:numPr>
      <w:spacing w:after="240" w:line="288" w:lineRule="auto"/>
      <w:jc w:val="both"/>
      <w:outlineLvl w:val="7"/>
    </w:pPr>
    <w:rPr>
      <w:rFonts w:ascii="Arial" w:eastAsia="Calibri" w:hAnsi="Arial" w:cs="Arial"/>
      <w:sz w:val="20"/>
    </w:rPr>
  </w:style>
  <w:style w:type="paragraph" w:customStyle="1" w:styleId="BWBLevel9">
    <w:name w:val="BWBLevel9"/>
    <w:basedOn w:val="Normal"/>
    <w:rsid w:val="00316B50"/>
    <w:pPr>
      <w:numPr>
        <w:ilvl w:val="8"/>
        <w:numId w:val="39"/>
      </w:numPr>
      <w:spacing w:after="240" w:line="288" w:lineRule="auto"/>
      <w:jc w:val="both"/>
      <w:outlineLvl w:val="8"/>
    </w:pPr>
    <w:rPr>
      <w:rFonts w:ascii="Arial" w:eastAsia="Calibri" w:hAnsi="Arial" w:cs="Arial"/>
      <w:sz w:val="20"/>
    </w:rPr>
  </w:style>
  <w:style w:type="character" w:styleId="PlaceholderText">
    <w:name w:val="Placeholder Text"/>
    <w:uiPriority w:val="99"/>
    <w:semiHidden/>
    <w:rsid w:val="00316B50"/>
    <w:rPr>
      <w:color w:val="808080"/>
    </w:rPr>
  </w:style>
  <w:style w:type="paragraph" w:customStyle="1" w:styleId="SNAPEHeading2">
    <w:name w:val="SNAPE Heading 2"/>
    <w:next w:val="Normal"/>
    <w:rsid w:val="00BF312C"/>
    <w:pPr>
      <w:numPr>
        <w:ilvl w:val="1"/>
        <w:numId w:val="46"/>
      </w:numPr>
    </w:pPr>
    <w:rPr>
      <w:rFonts w:cstheme="minorHAnsi"/>
      <w:b/>
      <w:sz w:val="24"/>
      <w:szCs w:val="24"/>
    </w:rPr>
  </w:style>
  <w:style w:type="character" w:styleId="Strong">
    <w:name w:val="Strong"/>
    <w:basedOn w:val="DefaultParagraphFont"/>
    <w:uiPriority w:val="22"/>
    <w:qFormat/>
    <w:rsid w:val="0005473B"/>
    <w:rPr>
      <w:b/>
      <w:bCs/>
    </w:rPr>
  </w:style>
  <w:style w:type="paragraph" w:styleId="Revision">
    <w:name w:val="Revision"/>
    <w:hidden/>
    <w:uiPriority w:val="99"/>
    <w:semiHidden/>
    <w:rsid w:val="00F25C73"/>
    <w:pPr>
      <w:spacing w:after="0" w:line="240" w:lineRule="auto"/>
    </w:pPr>
  </w:style>
  <w:style w:type="character" w:customStyle="1" w:styleId="apple-converted-space">
    <w:name w:val="apple-converted-space"/>
    <w:basedOn w:val="DefaultParagraphFont"/>
    <w:rsid w:val="0090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0017">
      <w:bodyDiv w:val="1"/>
      <w:marLeft w:val="0"/>
      <w:marRight w:val="0"/>
      <w:marTop w:val="0"/>
      <w:marBottom w:val="0"/>
      <w:divBdr>
        <w:top w:val="none" w:sz="0" w:space="0" w:color="auto"/>
        <w:left w:val="none" w:sz="0" w:space="0" w:color="auto"/>
        <w:bottom w:val="none" w:sz="0" w:space="0" w:color="auto"/>
        <w:right w:val="none" w:sz="0" w:space="0" w:color="auto"/>
      </w:divBdr>
      <w:divsChild>
        <w:div w:id="1804227728">
          <w:marLeft w:val="0"/>
          <w:marRight w:val="0"/>
          <w:marTop w:val="0"/>
          <w:marBottom w:val="0"/>
          <w:divBdr>
            <w:top w:val="none" w:sz="0" w:space="0" w:color="auto"/>
            <w:left w:val="none" w:sz="0" w:space="0" w:color="auto"/>
            <w:bottom w:val="none" w:sz="0" w:space="0" w:color="auto"/>
            <w:right w:val="none" w:sz="0" w:space="0" w:color="auto"/>
          </w:divBdr>
        </w:div>
      </w:divsChild>
    </w:div>
    <w:div w:id="1058825298">
      <w:bodyDiv w:val="1"/>
      <w:marLeft w:val="0"/>
      <w:marRight w:val="0"/>
      <w:marTop w:val="0"/>
      <w:marBottom w:val="0"/>
      <w:divBdr>
        <w:top w:val="none" w:sz="0" w:space="0" w:color="auto"/>
        <w:left w:val="none" w:sz="0" w:space="0" w:color="auto"/>
        <w:bottom w:val="none" w:sz="0" w:space="0" w:color="auto"/>
        <w:right w:val="none" w:sz="0" w:space="0" w:color="auto"/>
      </w:divBdr>
    </w:div>
    <w:div w:id="1408763397">
      <w:bodyDiv w:val="1"/>
      <w:marLeft w:val="0"/>
      <w:marRight w:val="0"/>
      <w:marTop w:val="0"/>
      <w:marBottom w:val="0"/>
      <w:divBdr>
        <w:top w:val="none" w:sz="0" w:space="0" w:color="auto"/>
        <w:left w:val="none" w:sz="0" w:space="0" w:color="auto"/>
        <w:bottom w:val="none" w:sz="0" w:space="0" w:color="auto"/>
        <w:right w:val="none" w:sz="0" w:space="0" w:color="auto"/>
      </w:divBdr>
    </w:div>
    <w:div w:id="15389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arehourglass.org/hourglass-services" TargetMode="External"/><Relationship Id="rId18" Type="http://schemas.openxmlformats.org/officeDocument/2006/relationships/hyperlink" Target="https://www.gov.uk/guidance/how-to-report-a-serious-incident-in-your-char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ney.guy@factoryinternational.org" TargetMode="External"/><Relationship Id="rId17" Type="http://schemas.openxmlformats.org/officeDocument/2006/relationships/hyperlink" Target="https://learning.nspcc.org.uk/research-resources/briefings/preventing-abuse-positions-of-trust" TargetMode="External"/><Relationship Id="rId2" Type="http://schemas.openxmlformats.org/officeDocument/2006/relationships/numbering" Target="numbering.xml"/><Relationship Id="rId16" Type="http://schemas.openxmlformats.org/officeDocument/2006/relationships/hyperlink" Target="https://wearehourglass.org/hourglass-helpline-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eed.rezayan@factoryinternational.org" TargetMode="External"/><Relationship Id="rId5" Type="http://schemas.openxmlformats.org/officeDocument/2006/relationships/webSettings" Target="webSettings.xml"/><Relationship Id="rId15" Type="http://schemas.openxmlformats.org/officeDocument/2006/relationships/hyperlink" Target="https://www.gov.uk/government/publications/care-act-statutory-guidance/care-and-support-statutory-guidance" TargetMode="External"/><Relationship Id="rId10" Type="http://schemas.openxmlformats.org/officeDocument/2006/relationships/hyperlink" Target="mailto:Gary.briggs@factoryinternational.org" TargetMode="External"/><Relationship Id="rId19" Type="http://schemas.openxmlformats.org/officeDocument/2006/relationships/hyperlink" Target="mailto:safeguarding@factoryinternational.org" TargetMode="External"/><Relationship Id="rId4" Type="http://schemas.openxmlformats.org/officeDocument/2006/relationships/settings" Target="settings.xml"/><Relationship Id="rId9" Type="http://schemas.openxmlformats.org/officeDocument/2006/relationships/hyperlink" Target="mailto:Julia.turpin@factoryinternational.org" TargetMode="External"/><Relationship Id="rId14" Type="http://schemas.openxmlformats.org/officeDocument/2006/relationships/hyperlink" Target="mailto:safeguarding@factory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EF96-1382-4C6E-A35F-3C6CE7BD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11998</Words>
  <Characters>68391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80229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Derek</dc:creator>
  <cp:keywords/>
  <dc:description/>
  <cp:lastModifiedBy>Maya Jones</cp:lastModifiedBy>
  <cp:revision>2</cp:revision>
  <dcterms:created xsi:type="dcterms:W3CDTF">2023-06-20T14:42:00Z</dcterms:created>
  <dcterms:modified xsi:type="dcterms:W3CDTF">2023-06-20T14:42:00Z</dcterms:modified>
</cp:coreProperties>
</file>