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D1A77D" w14:textId="77777777" w:rsidR="006631EF" w:rsidRDefault="006631EF" w:rsidP="004B171A">
      <w:pPr>
        <w:pStyle w:val="Heading1"/>
        <w:rPr>
          <w:rFonts w:ascii="Arial" w:hAnsi="Arial" w:cs="Arial"/>
          <w:color w:val="000000" w:themeColor="text1"/>
        </w:rPr>
      </w:pPr>
      <w:bookmarkStart w:id="0" w:name="_Toc129104050"/>
      <w:bookmarkStart w:id="1" w:name="_Toc129104051"/>
    </w:p>
    <w:p w14:paraId="14DF92EC" w14:textId="77777777" w:rsidR="00B71EF2" w:rsidRDefault="00B71EF2" w:rsidP="00B71EF2">
      <w:pPr>
        <w:pStyle w:val="Title"/>
        <w:jc w:val="center"/>
        <w:rPr>
          <w:rFonts w:ascii="Graebenbach Mono Medium" w:hAnsi="Graebenbach Mono Medium" w:cs="Arial"/>
          <w:color w:val="000000" w:themeColor="text1"/>
        </w:rPr>
      </w:pPr>
    </w:p>
    <w:p w14:paraId="0292082F" w14:textId="77777777" w:rsidR="00B71EF2" w:rsidRDefault="00B71EF2" w:rsidP="00B71EF2">
      <w:pPr>
        <w:pStyle w:val="Title"/>
        <w:jc w:val="center"/>
        <w:rPr>
          <w:rFonts w:ascii="Graebenbach Mono Medium" w:hAnsi="Graebenbach Mono Medium" w:cs="Arial"/>
          <w:color w:val="000000" w:themeColor="text1"/>
        </w:rPr>
      </w:pPr>
    </w:p>
    <w:p w14:paraId="51723C93" w14:textId="77777777" w:rsidR="00B71EF2" w:rsidRDefault="00B71EF2" w:rsidP="00B71EF2">
      <w:pPr>
        <w:pStyle w:val="Title"/>
        <w:jc w:val="center"/>
        <w:rPr>
          <w:rFonts w:ascii="Graebenbach Mono Medium" w:hAnsi="Graebenbach Mono Medium" w:cs="Arial"/>
          <w:color w:val="000000" w:themeColor="text1"/>
        </w:rPr>
      </w:pPr>
      <w:r>
        <w:rPr>
          <w:rFonts w:ascii="Graebenbach Mono Medium" w:hAnsi="Graebenbach Mono Medium" w:cs="Arial"/>
          <w:color w:val="000000" w:themeColor="text1"/>
        </w:rPr>
        <w:t>ARCHITECTURE</w:t>
      </w:r>
    </w:p>
    <w:p w14:paraId="3DDAE482" w14:textId="7D26B81D" w:rsidR="00B71EF2" w:rsidRPr="00FE561D" w:rsidRDefault="00B71EF2" w:rsidP="00B71EF2">
      <w:pPr>
        <w:pStyle w:val="Title"/>
        <w:jc w:val="center"/>
        <w:rPr>
          <w:rFonts w:ascii="Graebenbach Mono Medium" w:hAnsi="Graebenbach Mono Medium" w:cs="Arial"/>
          <w:color w:val="000000" w:themeColor="text1"/>
          <w:sz w:val="56"/>
          <w:szCs w:val="56"/>
        </w:rPr>
      </w:pPr>
      <w:r>
        <w:rPr>
          <w:rFonts w:ascii="Graebenbach Mono Medium" w:hAnsi="Graebenbach Mono Medium" w:cs="Arial"/>
          <w:color w:val="000000" w:themeColor="text1"/>
        </w:rPr>
        <w:t>PRESS KIT</w:t>
      </w:r>
    </w:p>
    <w:p w14:paraId="549423AE" w14:textId="51D3F2F1" w:rsidR="006631EF" w:rsidRPr="00FE561D" w:rsidRDefault="006631EF" w:rsidP="006631EF">
      <w:pPr>
        <w:jc w:val="center"/>
        <w:rPr>
          <w:rFonts w:ascii="Graebenbach Mono Medium" w:hAnsi="Graebenbach Mono Medium" w:cs="Arial"/>
          <w:color w:val="000000" w:themeColor="text1"/>
          <w:sz w:val="56"/>
          <w:szCs w:val="56"/>
        </w:rPr>
      </w:pPr>
      <w:r w:rsidRPr="00FE561D">
        <w:rPr>
          <w:rFonts w:ascii="Graebenbach Mono Medium" w:hAnsi="Graebenbach Mono Medium" w:cs="Arial"/>
          <w:color w:val="000000" w:themeColor="text1"/>
          <w:sz w:val="56"/>
          <w:szCs w:val="56"/>
        </w:rPr>
        <w:br w:type="page"/>
      </w:r>
    </w:p>
    <w:p w14:paraId="4BF0882F" w14:textId="13CE33F5" w:rsidR="004B171A" w:rsidRPr="00FE561D" w:rsidRDefault="004B171A" w:rsidP="004B171A">
      <w:pPr>
        <w:pStyle w:val="Heading1"/>
        <w:rPr>
          <w:rFonts w:ascii="Graebenbach Mono Medium" w:hAnsi="Graebenbach Mono Medium" w:cs="Arial"/>
          <w:color w:val="000000" w:themeColor="text1"/>
        </w:rPr>
      </w:pPr>
      <w:r w:rsidRPr="00FE561D">
        <w:rPr>
          <w:rFonts w:ascii="Graebenbach Mono Medium" w:hAnsi="Graebenbach Mono Medium" w:cs="Arial"/>
          <w:color w:val="000000" w:themeColor="text1"/>
        </w:rPr>
        <w:lastRenderedPageBreak/>
        <w:t>Architectural Statement</w:t>
      </w:r>
      <w:bookmarkEnd w:id="0"/>
    </w:p>
    <w:p w14:paraId="65A54D36" w14:textId="65DA2E8D" w:rsidR="004B171A" w:rsidRPr="00AC25FD" w:rsidRDefault="67D132D7" w:rsidP="004B171A">
      <w:pPr>
        <w:rPr>
          <w:rFonts w:ascii="Arial" w:hAnsi="Arial" w:cs="Arial"/>
          <w:color w:val="000000" w:themeColor="text1"/>
          <w:sz w:val="22"/>
          <w:szCs w:val="22"/>
        </w:rPr>
      </w:pPr>
      <w:r w:rsidRPr="00C57B33">
        <w:rPr>
          <w:rFonts w:ascii="Arial" w:hAnsi="Arial" w:cs="Arial"/>
          <w:color w:val="000000" w:themeColor="text1"/>
          <w:sz w:val="22"/>
          <w:szCs w:val="22"/>
        </w:rPr>
        <w:t xml:space="preserve">Aviva Studios, which </w:t>
      </w:r>
      <w:r w:rsidR="00737B66">
        <w:rPr>
          <w:rFonts w:ascii="Arial" w:hAnsi="Arial" w:cs="Arial"/>
          <w:color w:val="000000" w:themeColor="text1"/>
          <w:sz w:val="22"/>
          <w:szCs w:val="22"/>
        </w:rPr>
        <w:t>is</w:t>
      </w:r>
      <w:r w:rsidRPr="00076650">
        <w:rPr>
          <w:rFonts w:ascii="Arial" w:hAnsi="Arial" w:cs="Arial"/>
          <w:color w:val="000000" w:themeColor="text1"/>
          <w:sz w:val="22"/>
          <w:szCs w:val="22"/>
        </w:rPr>
        <w:t xml:space="preserve"> programmed and operated by Factory International</w:t>
      </w:r>
      <w:r w:rsidRPr="67D132D7">
        <w:rPr>
          <w:rFonts w:ascii="Arial" w:hAnsi="Arial" w:cs="Arial"/>
          <w:color w:val="000000" w:themeColor="text1"/>
          <w:sz w:val="22"/>
          <w:szCs w:val="22"/>
        </w:rPr>
        <w:t>,</w:t>
      </w:r>
      <w:r w:rsidRPr="00076650">
        <w:rPr>
          <w:rFonts w:ascii="Arial" w:hAnsi="Arial" w:cs="Arial"/>
          <w:color w:val="000000" w:themeColor="text1"/>
          <w:sz w:val="22"/>
          <w:szCs w:val="22"/>
        </w:rPr>
        <w:t xml:space="preserve"> </w:t>
      </w:r>
      <w:r w:rsidRPr="67D132D7">
        <w:rPr>
          <w:rFonts w:ascii="Arial" w:hAnsi="Arial" w:cs="Arial"/>
          <w:color w:val="000000" w:themeColor="text1"/>
          <w:sz w:val="22"/>
          <w:szCs w:val="22"/>
        </w:rPr>
        <w:t xml:space="preserve">embraces Manchester’s industrial as well as its creative past. The building’s concrete and corrugated metal facades stand against the refurbished brick warehouses and new build flats, offices, and television studios that make up the new St. John’s neighbourhood. </w:t>
      </w:r>
    </w:p>
    <w:p w14:paraId="118FFE2A" w14:textId="77777777" w:rsidR="004B171A" w:rsidRPr="00E101D0" w:rsidRDefault="004B171A" w:rsidP="004B171A">
      <w:pPr>
        <w:rPr>
          <w:rFonts w:ascii="Arial" w:hAnsi="Arial" w:cs="Arial"/>
          <w:color w:val="000000" w:themeColor="text1"/>
          <w:sz w:val="22"/>
          <w:szCs w:val="22"/>
        </w:rPr>
      </w:pPr>
    </w:p>
    <w:p w14:paraId="5C165A29" w14:textId="4BCCF1BC" w:rsidR="004B171A" w:rsidRPr="00E101D0" w:rsidRDefault="6795CB23" w:rsidP="004B171A">
      <w:pPr>
        <w:contextualSpacing/>
        <w:rPr>
          <w:rFonts w:ascii="Arial" w:hAnsi="Arial" w:cs="Arial"/>
          <w:color w:val="000000" w:themeColor="text1"/>
          <w:sz w:val="22"/>
          <w:szCs w:val="22"/>
        </w:rPr>
      </w:pPr>
      <w:r w:rsidRPr="6795CB23">
        <w:rPr>
          <w:rFonts w:ascii="Arial" w:hAnsi="Arial" w:cs="Arial"/>
          <w:color w:val="000000" w:themeColor="text1"/>
          <w:sz w:val="22"/>
          <w:szCs w:val="22"/>
        </w:rPr>
        <w:t xml:space="preserve">The building’s main event space, the Warehouse, is conceived as one large industrial space, left bare to be adapted by its users as they see fit. The arches that once supported the historic viaduct known as the Pineapple Line are preserved as part of the foyer. A technical grid on the Warehouse ceiling permits any type of use, from concert to exhibition. A movable full-height acoustic wall, 21 metres tall, can divide the space so that two events can coexist without disturbance. The space can be opened up, but also split and a performance space made larger or smaller. </w:t>
      </w:r>
    </w:p>
    <w:p w14:paraId="608DCCFB" w14:textId="486D8C21" w:rsidR="004B171A" w:rsidRPr="00E101D0" w:rsidRDefault="004B171A" w:rsidP="004B171A">
      <w:pPr>
        <w:rPr>
          <w:rFonts w:ascii="Arial" w:hAnsi="Arial" w:cs="Arial"/>
          <w:color w:val="000000" w:themeColor="text1"/>
          <w:sz w:val="22"/>
          <w:szCs w:val="22"/>
        </w:rPr>
      </w:pPr>
      <w:r>
        <w:br/>
      </w:r>
      <w:r w:rsidR="6795CB23" w:rsidRPr="6795CB23">
        <w:rPr>
          <w:rFonts w:ascii="Arial" w:hAnsi="Arial" w:cs="Arial"/>
          <w:color w:val="000000" w:themeColor="text1"/>
          <w:sz w:val="22"/>
          <w:szCs w:val="22"/>
        </w:rPr>
        <w:t xml:space="preserve">The Warehouse is complemented by the Hall, a 1,600-seat auditorium with a flexible stage, adaptable to ballet, theatre, music, and cross-art performances. The Warehouse and the Hall can work in tandem: the proscenium opens fully into the warehouse and allows the stage to run deeper into the building. </w:t>
      </w:r>
    </w:p>
    <w:p w14:paraId="3AFD9D37" w14:textId="77777777" w:rsidR="004B171A" w:rsidRPr="00E101D0" w:rsidRDefault="004B171A" w:rsidP="004B171A">
      <w:pPr>
        <w:rPr>
          <w:rFonts w:ascii="Arial" w:hAnsi="Arial" w:cs="Arial"/>
          <w:color w:val="000000" w:themeColor="text1"/>
          <w:sz w:val="22"/>
          <w:szCs w:val="22"/>
        </w:rPr>
      </w:pPr>
    </w:p>
    <w:p w14:paraId="2E850D44" w14:textId="009565F9" w:rsidR="004B171A" w:rsidRPr="00E101D0" w:rsidRDefault="004B171A" w:rsidP="004B171A">
      <w:pPr>
        <w:rPr>
          <w:rFonts w:ascii="Arial" w:hAnsi="Arial" w:cs="Arial"/>
          <w:color w:val="000000" w:themeColor="text1"/>
          <w:sz w:val="22"/>
          <w:szCs w:val="22"/>
        </w:rPr>
      </w:pPr>
      <w:r w:rsidRPr="00E101D0">
        <w:rPr>
          <w:rFonts w:ascii="Arial" w:hAnsi="Arial" w:cs="Arial"/>
          <w:color w:val="000000" w:themeColor="text1"/>
          <w:sz w:val="22"/>
          <w:szCs w:val="22"/>
        </w:rPr>
        <w:t xml:space="preserve">It is a space that can create multiple opportunities and endless configurations and environments. </w:t>
      </w:r>
      <w:r w:rsidR="00390B8B">
        <w:rPr>
          <w:rFonts w:ascii="Arial" w:hAnsi="Arial" w:cs="Arial"/>
          <w:color w:val="000000" w:themeColor="text1"/>
          <w:sz w:val="22"/>
          <w:szCs w:val="22"/>
        </w:rPr>
        <w:t xml:space="preserve">It </w:t>
      </w:r>
      <w:r w:rsidR="00737B66">
        <w:rPr>
          <w:rFonts w:ascii="Arial" w:hAnsi="Arial" w:cs="Arial"/>
          <w:color w:val="000000" w:themeColor="text1"/>
          <w:sz w:val="22"/>
          <w:szCs w:val="22"/>
        </w:rPr>
        <w:t>is</w:t>
      </w:r>
      <w:r w:rsidRPr="00E101D0">
        <w:rPr>
          <w:rFonts w:ascii="Arial" w:hAnsi="Arial" w:cs="Arial"/>
          <w:color w:val="000000" w:themeColor="text1"/>
          <w:sz w:val="22"/>
          <w:szCs w:val="22"/>
        </w:rPr>
        <w:t xml:space="preserve"> a new type of performance space, a unique crossover between a fixed theatre and flexible warehouse.</w:t>
      </w:r>
    </w:p>
    <w:p w14:paraId="415AABB7" w14:textId="77777777" w:rsidR="004B171A" w:rsidRPr="00E101D0" w:rsidRDefault="004B171A" w:rsidP="004B171A">
      <w:pPr>
        <w:rPr>
          <w:rFonts w:ascii="Arial" w:hAnsi="Arial" w:cs="Arial"/>
          <w:color w:val="000000" w:themeColor="text1"/>
          <w:sz w:val="22"/>
          <w:szCs w:val="22"/>
        </w:rPr>
      </w:pPr>
    </w:p>
    <w:p w14:paraId="4E7A664B" w14:textId="597153DC" w:rsidR="004B171A" w:rsidRPr="00E101D0" w:rsidRDefault="004B171A" w:rsidP="004B171A">
      <w:pPr>
        <w:rPr>
          <w:rFonts w:ascii="Arial" w:hAnsi="Arial" w:cs="Arial"/>
          <w:color w:val="000000" w:themeColor="text1"/>
          <w:sz w:val="22"/>
          <w:szCs w:val="22"/>
        </w:rPr>
      </w:pPr>
      <w:r w:rsidRPr="00E101D0">
        <w:rPr>
          <w:rFonts w:ascii="Arial" w:hAnsi="Arial" w:cs="Arial"/>
          <w:color w:val="000000" w:themeColor="text1"/>
          <w:sz w:val="22"/>
          <w:szCs w:val="22"/>
        </w:rPr>
        <w:t xml:space="preserve">At street level, </w:t>
      </w:r>
      <w:r w:rsidR="00390B8B">
        <w:rPr>
          <w:rFonts w:ascii="Arial" w:hAnsi="Arial" w:cs="Arial"/>
          <w:color w:val="000000" w:themeColor="text1"/>
          <w:sz w:val="22"/>
          <w:szCs w:val="22"/>
        </w:rPr>
        <w:t>the</w:t>
      </w:r>
      <w:r w:rsidRPr="00E101D0">
        <w:rPr>
          <w:rFonts w:ascii="Arial" w:hAnsi="Arial" w:cs="Arial"/>
          <w:color w:val="000000" w:themeColor="text1"/>
          <w:sz w:val="22"/>
          <w:szCs w:val="22"/>
        </w:rPr>
        <w:t xml:space="preserve"> design has allowed the creation of a significant area of public space along the River Irwell. </w:t>
      </w:r>
    </w:p>
    <w:p w14:paraId="48B32AC8" w14:textId="77777777" w:rsidR="004B171A" w:rsidRPr="00E101D0" w:rsidRDefault="004B171A" w:rsidP="004B171A">
      <w:pPr>
        <w:rPr>
          <w:rFonts w:ascii="Arial" w:hAnsi="Arial" w:cs="Arial"/>
          <w:color w:val="000000" w:themeColor="text1"/>
          <w:sz w:val="22"/>
          <w:szCs w:val="22"/>
        </w:rPr>
      </w:pPr>
    </w:p>
    <w:p w14:paraId="1C7D04D6" w14:textId="77777777" w:rsidR="004B171A" w:rsidRPr="00E101D0" w:rsidRDefault="004B171A" w:rsidP="004B171A">
      <w:pPr>
        <w:rPr>
          <w:rFonts w:ascii="Arial" w:hAnsi="Arial" w:cs="Arial"/>
          <w:b/>
          <w:bCs/>
          <w:color w:val="000000" w:themeColor="text1"/>
          <w:sz w:val="22"/>
          <w:szCs w:val="22"/>
        </w:rPr>
      </w:pPr>
      <w:r w:rsidRPr="00E101D0">
        <w:rPr>
          <w:rFonts w:ascii="Arial" w:hAnsi="Arial" w:cs="Arial"/>
          <w:b/>
          <w:bCs/>
          <w:color w:val="000000" w:themeColor="text1"/>
          <w:sz w:val="22"/>
          <w:szCs w:val="22"/>
        </w:rPr>
        <w:t>Ellen van Loon</w:t>
      </w:r>
    </w:p>
    <w:p w14:paraId="032F58D7" w14:textId="77777777" w:rsidR="004B171A" w:rsidRPr="00E101D0" w:rsidRDefault="004B171A" w:rsidP="004B171A">
      <w:pPr>
        <w:rPr>
          <w:rFonts w:ascii="Arial" w:hAnsi="Arial" w:cs="Arial"/>
          <w:color w:val="000000" w:themeColor="text1"/>
          <w:sz w:val="22"/>
          <w:szCs w:val="22"/>
        </w:rPr>
      </w:pPr>
      <w:r w:rsidRPr="00E101D0">
        <w:rPr>
          <w:rFonts w:ascii="Arial" w:hAnsi="Arial" w:cs="Arial"/>
          <w:color w:val="000000" w:themeColor="text1"/>
          <w:sz w:val="22"/>
          <w:szCs w:val="22"/>
        </w:rPr>
        <w:t>OMA Partner and Lead Architect</w:t>
      </w:r>
    </w:p>
    <w:p w14:paraId="4A6FF471" w14:textId="77777777" w:rsidR="004B171A" w:rsidRDefault="004B171A" w:rsidP="004B171A">
      <w:pPr>
        <w:pStyle w:val="Heading1"/>
        <w:rPr>
          <w:rFonts w:ascii="Arial" w:hAnsi="Arial" w:cs="Arial"/>
          <w:color w:val="000000" w:themeColor="text1"/>
        </w:rPr>
      </w:pPr>
    </w:p>
    <w:p w14:paraId="44015FB4" w14:textId="77777777" w:rsidR="004B171A" w:rsidRDefault="004B171A" w:rsidP="004B171A">
      <w:pPr>
        <w:pStyle w:val="Heading1"/>
        <w:rPr>
          <w:rFonts w:ascii="Arial" w:hAnsi="Arial" w:cs="Arial"/>
          <w:color w:val="000000" w:themeColor="text1"/>
        </w:rPr>
      </w:pPr>
    </w:p>
    <w:p w14:paraId="03C16645" w14:textId="77777777" w:rsidR="004B171A" w:rsidRDefault="004B171A" w:rsidP="004B171A">
      <w:pPr>
        <w:pStyle w:val="Heading1"/>
        <w:rPr>
          <w:rFonts w:ascii="Arial" w:hAnsi="Arial" w:cs="Arial"/>
          <w:color w:val="000000" w:themeColor="text1"/>
        </w:rPr>
      </w:pPr>
    </w:p>
    <w:p w14:paraId="2D7D0B6E" w14:textId="77777777" w:rsidR="004B171A" w:rsidRDefault="004B171A" w:rsidP="004B171A">
      <w:pPr>
        <w:pStyle w:val="Heading1"/>
        <w:rPr>
          <w:rFonts w:ascii="Arial" w:hAnsi="Arial" w:cs="Arial"/>
          <w:color w:val="000000" w:themeColor="text1"/>
        </w:rPr>
      </w:pPr>
    </w:p>
    <w:p w14:paraId="72317AD4" w14:textId="77777777" w:rsidR="004B171A" w:rsidRPr="00FE561D" w:rsidRDefault="004B171A" w:rsidP="004B171A">
      <w:pPr>
        <w:pStyle w:val="Heading1"/>
        <w:rPr>
          <w:rFonts w:ascii="Graebenbach Mono Medium" w:hAnsi="Graebenbach Mono Medium" w:cs="Arial"/>
          <w:color w:val="000000" w:themeColor="text1"/>
        </w:rPr>
      </w:pPr>
      <w:r w:rsidRPr="00FE561D">
        <w:rPr>
          <w:rFonts w:ascii="Graebenbach Mono Medium" w:hAnsi="Graebenbach Mono Medium" w:cs="Arial"/>
          <w:color w:val="000000" w:themeColor="text1"/>
        </w:rPr>
        <w:lastRenderedPageBreak/>
        <w:t>BUILDING Fact Sheet</w:t>
      </w:r>
      <w:bookmarkEnd w:id="1"/>
    </w:p>
    <w:p w14:paraId="7DC3CD94" w14:textId="7EE0A482" w:rsidR="00DD579D" w:rsidRPr="00FE561D" w:rsidRDefault="00DD579D" w:rsidP="00DD579D">
      <w:pPr>
        <w:rPr>
          <w:rFonts w:ascii="Arial" w:hAnsi="Arial" w:cs="Arial"/>
          <w:b/>
          <w:bCs/>
          <w:color w:val="000000" w:themeColor="text1"/>
          <w:sz w:val="22"/>
          <w:szCs w:val="22"/>
          <w:u w:val="single"/>
        </w:rPr>
      </w:pPr>
      <w:r w:rsidRPr="00AC25FD">
        <w:rPr>
          <w:rFonts w:ascii="Arial" w:hAnsi="Arial" w:cs="Arial"/>
          <w:b/>
          <w:bCs/>
          <w:color w:val="000000" w:themeColor="text1"/>
          <w:sz w:val="22"/>
          <w:szCs w:val="22"/>
          <w:u w:val="single"/>
        </w:rPr>
        <w:t xml:space="preserve">Project Overview </w:t>
      </w:r>
    </w:p>
    <w:p w14:paraId="012FBD18" w14:textId="77777777" w:rsidR="00FE561D" w:rsidRDefault="00FE561D" w:rsidP="00DD579D">
      <w:pPr>
        <w:pStyle w:val="BodyText"/>
        <w:spacing w:line="240" w:lineRule="auto"/>
        <w:rPr>
          <w:color w:val="000000" w:themeColor="text1"/>
          <w:sz w:val="22"/>
          <w:szCs w:val="22"/>
        </w:rPr>
      </w:pPr>
    </w:p>
    <w:p w14:paraId="5BB2A3E5" w14:textId="3CD30B42" w:rsidR="00DD579D" w:rsidRPr="00AC25FD" w:rsidRDefault="00DD579D" w:rsidP="00DD579D">
      <w:pPr>
        <w:pStyle w:val="BodyText"/>
        <w:spacing w:line="240" w:lineRule="auto"/>
        <w:rPr>
          <w:color w:val="000000" w:themeColor="text1"/>
          <w:sz w:val="22"/>
          <w:szCs w:val="22"/>
        </w:rPr>
      </w:pPr>
      <w:r>
        <w:rPr>
          <w:color w:val="000000" w:themeColor="text1"/>
          <w:sz w:val="22"/>
          <w:szCs w:val="22"/>
        </w:rPr>
        <w:t>This</w:t>
      </w:r>
      <w:r w:rsidRPr="00AC25FD">
        <w:rPr>
          <w:color w:val="000000" w:themeColor="text1"/>
          <w:sz w:val="22"/>
          <w:szCs w:val="22"/>
        </w:rPr>
        <w:t xml:space="preserve"> landmark new cultural space in the heart of Manchester, UK, is one of the largest and most ambitious developments of its kind in Europe. </w:t>
      </w:r>
    </w:p>
    <w:p w14:paraId="6F466F37" w14:textId="77777777" w:rsidR="00DD579D" w:rsidRPr="00AC25FD" w:rsidRDefault="00DD579D" w:rsidP="00DD579D">
      <w:pPr>
        <w:pStyle w:val="BodyText"/>
        <w:spacing w:line="240" w:lineRule="auto"/>
        <w:rPr>
          <w:color w:val="000000" w:themeColor="text1"/>
          <w:sz w:val="22"/>
          <w:szCs w:val="22"/>
        </w:rPr>
      </w:pPr>
    </w:p>
    <w:p w14:paraId="7C2587D0" w14:textId="1A5A9810" w:rsidR="00DD579D" w:rsidRPr="00AC25FD" w:rsidRDefault="3FFED4DF" w:rsidP="00DD579D">
      <w:pPr>
        <w:pStyle w:val="BodyText"/>
        <w:spacing w:line="240" w:lineRule="auto"/>
        <w:rPr>
          <w:color w:val="000000" w:themeColor="text1"/>
          <w:sz w:val="22"/>
          <w:szCs w:val="22"/>
        </w:rPr>
      </w:pPr>
      <w:r w:rsidRPr="3FFED4DF">
        <w:rPr>
          <w:color w:val="000000" w:themeColor="text1"/>
          <w:sz w:val="22"/>
          <w:szCs w:val="22"/>
        </w:rPr>
        <w:t xml:space="preserve">Aviva Studios is designed by world-leading practice Office for Metropolitan Architecture (OMA), with OMA Partner, Ellen van Loon as lead architect, and is their first major public building in the UK. The development </w:t>
      </w:r>
      <w:r w:rsidR="0044082E">
        <w:rPr>
          <w:color w:val="000000" w:themeColor="text1"/>
          <w:sz w:val="22"/>
          <w:szCs w:val="22"/>
        </w:rPr>
        <w:t>has been</w:t>
      </w:r>
      <w:r w:rsidRPr="3FFED4DF">
        <w:rPr>
          <w:color w:val="000000" w:themeColor="text1"/>
          <w:sz w:val="22"/>
          <w:szCs w:val="22"/>
        </w:rPr>
        <w:t xml:space="preserve"> led by Manchester City Council, with backing from HM Government and Arts Council England. Factory International operate</w:t>
      </w:r>
      <w:r w:rsidR="0044082E">
        <w:rPr>
          <w:color w:val="000000" w:themeColor="text1"/>
          <w:sz w:val="22"/>
          <w:szCs w:val="22"/>
        </w:rPr>
        <w:t>s</w:t>
      </w:r>
      <w:r w:rsidRPr="3FFED4DF">
        <w:rPr>
          <w:color w:val="000000" w:themeColor="text1"/>
          <w:sz w:val="22"/>
          <w:szCs w:val="22"/>
        </w:rPr>
        <w:t xml:space="preserve"> the cultural centre, as well as delivering the citywide Manchester International Festival every other year. </w:t>
      </w:r>
    </w:p>
    <w:p w14:paraId="46D83A10" w14:textId="77777777" w:rsidR="00DD579D" w:rsidRPr="00AC25FD" w:rsidRDefault="00DD579D" w:rsidP="00DD579D">
      <w:pPr>
        <w:rPr>
          <w:rFonts w:ascii="Arial" w:hAnsi="Arial" w:cs="Arial"/>
          <w:color w:val="000000" w:themeColor="text1"/>
          <w:sz w:val="22"/>
          <w:szCs w:val="22"/>
        </w:rPr>
      </w:pPr>
    </w:p>
    <w:p w14:paraId="3A5F53D3" w14:textId="0B140A90" w:rsidR="00DD579D" w:rsidRPr="00FE561D" w:rsidRDefault="00DD579D" w:rsidP="00DD579D">
      <w:pPr>
        <w:rPr>
          <w:rFonts w:ascii="Arial" w:hAnsi="Arial" w:cs="Arial"/>
          <w:b/>
          <w:bCs/>
          <w:color w:val="000000" w:themeColor="text1"/>
          <w:sz w:val="22"/>
          <w:szCs w:val="22"/>
          <w:u w:val="single"/>
        </w:rPr>
      </w:pPr>
      <w:r w:rsidRPr="00AC25FD">
        <w:rPr>
          <w:rFonts w:ascii="Arial" w:hAnsi="Arial" w:cs="Arial"/>
          <w:b/>
          <w:bCs/>
          <w:color w:val="000000" w:themeColor="text1"/>
          <w:sz w:val="22"/>
          <w:szCs w:val="22"/>
          <w:u w:val="single"/>
        </w:rPr>
        <w:t>Location</w:t>
      </w:r>
    </w:p>
    <w:p w14:paraId="0A6C1AEE" w14:textId="77777777" w:rsidR="00FE561D" w:rsidRDefault="00FE561D" w:rsidP="00DD579D">
      <w:pPr>
        <w:pStyle w:val="BodyText"/>
        <w:spacing w:line="240" w:lineRule="auto"/>
        <w:rPr>
          <w:color w:val="000000" w:themeColor="text1"/>
          <w:sz w:val="22"/>
          <w:szCs w:val="22"/>
        </w:rPr>
      </w:pPr>
    </w:p>
    <w:p w14:paraId="761FA063" w14:textId="3FE5CB7F" w:rsidR="00DD579D" w:rsidRPr="00AC25FD" w:rsidRDefault="00DD579D" w:rsidP="00DD579D">
      <w:pPr>
        <w:pStyle w:val="BodyText"/>
        <w:spacing w:line="240" w:lineRule="auto"/>
        <w:rPr>
          <w:color w:val="000000" w:themeColor="text1"/>
          <w:sz w:val="22"/>
          <w:szCs w:val="22"/>
        </w:rPr>
      </w:pPr>
      <w:r>
        <w:rPr>
          <w:color w:val="000000" w:themeColor="text1"/>
          <w:sz w:val="22"/>
          <w:szCs w:val="22"/>
        </w:rPr>
        <w:t>L</w:t>
      </w:r>
      <w:r w:rsidRPr="00AC25FD">
        <w:rPr>
          <w:color w:val="000000" w:themeColor="text1"/>
          <w:sz w:val="22"/>
          <w:szCs w:val="22"/>
        </w:rPr>
        <w:t xml:space="preserve">ocated in the centre of Manchester </w:t>
      </w:r>
      <w:r w:rsidRPr="00AC25FD">
        <w:rPr>
          <w:rFonts w:eastAsia="Times New Roman"/>
          <w:color w:val="000000" w:themeColor="text1"/>
          <w:sz w:val="22"/>
          <w:szCs w:val="22"/>
        </w:rPr>
        <w:t>along the River Irwell</w:t>
      </w:r>
      <w:r>
        <w:rPr>
          <w:rFonts w:eastAsia="Times New Roman"/>
          <w:color w:val="000000" w:themeColor="text1"/>
          <w:sz w:val="22"/>
          <w:szCs w:val="22"/>
        </w:rPr>
        <w:t>,</w:t>
      </w:r>
      <w:r w:rsidRPr="00AC25FD">
        <w:rPr>
          <w:color w:val="000000" w:themeColor="text1"/>
          <w:sz w:val="22"/>
          <w:szCs w:val="22"/>
        </w:rPr>
        <w:t xml:space="preserve"> </w:t>
      </w:r>
      <w:r w:rsidR="005E3BF2">
        <w:rPr>
          <w:color w:val="000000" w:themeColor="text1"/>
          <w:sz w:val="22"/>
          <w:szCs w:val="22"/>
        </w:rPr>
        <w:t xml:space="preserve">Aviva Studios </w:t>
      </w:r>
      <w:r w:rsidRPr="00AC25FD">
        <w:rPr>
          <w:color w:val="000000" w:themeColor="text1"/>
          <w:sz w:val="22"/>
          <w:szCs w:val="22"/>
        </w:rPr>
        <w:t>forms part of the city’s major St. John</w:t>
      </w:r>
      <w:r w:rsidR="00737B66">
        <w:rPr>
          <w:color w:val="000000" w:themeColor="text1"/>
          <w:sz w:val="22"/>
          <w:szCs w:val="22"/>
        </w:rPr>
        <w:t>’</w:t>
      </w:r>
      <w:r w:rsidRPr="00AC25FD">
        <w:rPr>
          <w:color w:val="000000" w:themeColor="text1"/>
          <w:sz w:val="22"/>
          <w:szCs w:val="22"/>
        </w:rPr>
        <w:t xml:space="preserve">s Quarter redevelopment. </w:t>
      </w:r>
      <w:r w:rsidRPr="00AC25FD">
        <w:rPr>
          <w:rFonts w:eastAsia="Times New Roman"/>
          <w:color w:val="000000" w:themeColor="text1"/>
          <w:sz w:val="22"/>
          <w:szCs w:val="22"/>
        </w:rPr>
        <w:t xml:space="preserve">The site is part of the Castlefield Conservation Area, which includes the Science and Industry Museum located on a globally significant industrial heritage site including the world’s oldest surviving passenger railway and world’s first railway goods warehouse. </w:t>
      </w:r>
      <w:r w:rsidRPr="00AC25FD">
        <w:rPr>
          <w:color w:val="000000" w:themeColor="text1"/>
          <w:sz w:val="22"/>
          <w:szCs w:val="22"/>
        </w:rPr>
        <w:t xml:space="preserve">The redevelopment scheme will revive the entire site of the former Granada TV Studios, which is being transformed into a burgeoning city centre hub for culture, creativity and digital innovation. </w:t>
      </w:r>
    </w:p>
    <w:p w14:paraId="3658F4E5" w14:textId="77777777" w:rsidR="00DD579D" w:rsidRPr="00AC25FD" w:rsidRDefault="00DD579D" w:rsidP="00DD579D">
      <w:pPr>
        <w:tabs>
          <w:tab w:val="left" w:pos="3200"/>
        </w:tabs>
        <w:rPr>
          <w:rFonts w:ascii="Arial" w:hAnsi="Arial" w:cs="Arial"/>
          <w:color w:val="000000" w:themeColor="text1"/>
          <w:sz w:val="22"/>
          <w:szCs w:val="22"/>
        </w:rPr>
      </w:pPr>
    </w:p>
    <w:p w14:paraId="0DB7C3A5" w14:textId="77777777" w:rsidR="00DD579D" w:rsidRPr="00AC25FD" w:rsidRDefault="00DD579D" w:rsidP="00DD579D">
      <w:pPr>
        <w:rPr>
          <w:rFonts w:ascii="Arial" w:hAnsi="Arial" w:cs="Arial"/>
          <w:b/>
          <w:bCs/>
          <w:color w:val="000000" w:themeColor="text1"/>
          <w:sz w:val="22"/>
          <w:szCs w:val="22"/>
          <w:u w:val="single"/>
        </w:rPr>
      </w:pPr>
      <w:r w:rsidRPr="00AC25FD">
        <w:rPr>
          <w:rFonts w:ascii="Arial" w:hAnsi="Arial" w:cs="Arial"/>
          <w:b/>
          <w:bCs/>
          <w:color w:val="000000" w:themeColor="text1"/>
          <w:sz w:val="22"/>
          <w:szCs w:val="22"/>
          <w:u w:val="single"/>
        </w:rPr>
        <w:t>Key Milestones</w:t>
      </w:r>
    </w:p>
    <w:p w14:paraId="5DD94B3C" w14:textId="77777777" w:rsidR="00DD579D" w:rsidRPr="00AC25FD" w:rsidRDefault="00DD579D" w:rsidP="00DD579D">
      <w:pPr>
        <w:rPr>
          <w:rFonts w:ascii="Arial" w:hAnsi="Arial" w:cs="Arial"/>
          <w:b/>
          <w:bCs/>
          <w:color w:val="000000" w:themeColor="text1"/>
          <w:sz w:val="22"/>
          <w:szCs w:val="22"/>
        </w:rPr>
      </w:pPr>
    </w:p>
    <w:p w14:paraId="742822C5" w14:textId="77777777" w:rsidR="00DD579D" w:rsidRPr="00AC25FD" w:rsidRDefault="00DD579D" w:rsidP="00DD579D">
      <w:pPr>
        <w:pStyle w:val="ListParagraph"/>
        <w:numPr>
          <w:ilvl w:val="0"/>
          <w:numId w:val="23"/>
        </w:numPr>
        <w:autoSpaceDE w:val="0"/>
        <w:autoSpaceDN w:val="0"/>
        <w:adjustRightInd w:val="0"/>
        <w:spacing w:after="0"/>
        <w:contextualSpacing/>
        <w:rPr>
          <w:rFonts w:ascii="Arial" w:hAnsi="Arial" w:cs="Arial"/>
          <w:b/>
          <w:bCs/>
          <w:color w:val="000000" w:themeColor="text1"/>
          <w:sz w:val="22"/>
          <w:szCs w:val="22"/>
        </w:rPr>
      </w:pPr>
      <w:r w:rsidRPr="00AC25FD">
        <w:rPr>
          <w:rFonts w:ascii="Arial" w:hAnsi="Arial" w:cs="Arial"/>
          <w:b/>
          <w:bCs/>
          <w:color w:val="000000" w:themeColor="text1"/>
          <w:sz w:val="22"/>
          <w:szCs w:val="22"/>
        </w:rPr>
        <w:t xml:space="preserve">November 2015: </w:t>
      </w:r>
      <w:r w:rsidRPr="00AC25FD">
        <w:rPr>
          <w:rFonts w:ascii="Arial" w:hAnsi="Arial" w:cs="Arial"/>
          <w:color w:val="000000" w:themeColor="text1"/>
          <w:sz w:val="22"/>
          <w:szCs w:val="22"/>
        </w:rPr>
        <w:t xml:space="preserve">OMA selected as winner of the international competition to design </w:t>
      </w:r>
      <w:r>
        <w:rPr>
          <w:rFonts w:ascii="Arial" w:hAnsi="Arial" w:cs="Arial"/>
          <w:color w:val="000000" w:themeColor="text1"/>
          <w:sz w:val="22"/>
          <w:szCs w:val="22"/>
        </w:rPr>
        <w:t>The Factory</w:t>
      </w:r>
      <w:r w:rsidRPr="00AC25FD">
        <w:rPr>
          <w:rFonts w:ascii="Arial" w:hAnsi="Arial" w:cs="Arial"/>
          <w:color w:val="000000" w:themeColor="text1"/>
          <w:sz w:val="22"/>
          <w:szCs w:val="22"/>
        </w:rPr>
        <w:t>. The project marks OMA’s first major public building in the UK.</w:t>
      </w:r>
    </w:p>
    <w:p w14:paraId="42CAE7F0" w14:textId="77777777" w:rsidR="00DD579D" w:rsidRPr="00AC25FD" w:rsidRDefault="00DD579D" w:rsidP="00DD579D">
      <w:pPr>
        <w:pStyle w:val="ListParagraph"/>
        <w:numPr>
          <w:ilvl w:val="0"/>
          <w:numId w:val="23"/>
        </w:numPr>
        <w:autoSpaceDE w:val="0"/>
        <w:autoSpaceDN w:val="0"/>
        <w:adjustRightInd w:val="0"/>
        <w:spacing w:after="0"/>
        <w:contextualSpacing/>
        <w:rPr>
          <w:rFonts w:ascii="Arial" w:hAnsi="Arial" w:cs="Arial"/>
          <w:b/>
          <w:bCs/>
          <w:color w:val="000000" w:themeColor="text1"/>
          <w:sz w:val="22"/>
          <w:szCs w:val="22"/>
        </w:rPr>
      </w:pPr>
      <w:r w:rsidRPr="00AC25FD">
        <w:rPr>
          <w:rFonts w:ascii="Arial" w:hAnsi="Arial" w:cs="Arial"/>
          <w:b/>
          <w:bCs/>
          <w:color w:val="000000" w:themeColor="text1"/>
          <w:sz w:val="22"/>
          <w:szCs w:val="22"/>
        </w:rPr>
        <w:t>8 July 2017</w:t>
      </w:r>
      <w:r w:rsidRPr="00AC25FD">
        <w:rPr>
          <w:rFonts w:ascii="Arial" w:hAnsi="Arial" w:cs="Arial"/>
          <w:color w:val="000000" w:themeColor="text1"/>
          <w:sz w:val="22"/>
          <w:szCs w:val="22"/>
        </w:rPr>
        <w:t>: Ground-breaking Ceremony with performance by Laurie Anderson for Manchester International Festival.</w:t>
      </w:r>
    </w:p>
    <w:p w14:paraId="7D30AC23" w14:textId="77777777" w:rsidR="00DD579D" w:rsidRPr="00AC25FD" w:rsidRDefault="00DD579D" w:rsidP="00DD579D">
      <w:pPr>
        <w:pStyle w:val="ListParagraph"/>
        <w:numPr>
          <w:ilvl w:val="0"/>
          <w:numId w:val="23"/>
        </w:numPr>
        <w:autoSpaceDE w:val="0"/>
        <w:autoSpaceDN w:val="0"/>
        <w:adjustRightInd w:val="0"/>
        <w:spacing w:after="0"/>
        <w:contextualSpacing/>
        <w:rPr>
          <w:rFonts w:ascii="Arial" w:hAnsi="Arial" w:cs="Arial"/>
          <w:b/>
          <w:bCs/>
          <w:color w:val="000000" w:themeColor="text1"/>
          <w:sz w:val="22"/>
          <w:szCs w:val="22"/>
        </w:rPr>
      </w:pPr>
      <w:r w:rsidRPr="00AC25FD">
        <w:rPr>
          <w:rFonts w:ascii="Arial" w:hAnsi="Arial" w:cs="Arial"/>
          <w:b/>
          <w:bCs/>
          <w:color w:val="000000" w:themeColor="text1"/>
          <w:sz w:val="22"/>
          <w:szCs w:val="22"/>
        </w:rPr>
        <w:t xml:space="preserve">July 2021: </w:t>
      </w:r>
      <w:r w:rsidRPr="00AC25FD">
        <w:rPr>
          <w:rFonts w:ascii="Arial" w:hAnsi="Arial" w:cs="Arial"/>
          <w:color w:val="000000" w:themeColor="text1"/>
          <w:sz w:val="22"/>
          <w:szCs w:val="22"/>
        </w:rPr>
        <w:t xml:space="preserve">Deborah Warner’s installation </w:t>
      </w:r>
      <w:r w:rsidRPr="00AC25FD">
        <w:rPr>
          <w:rFonts w:ascii="Arial" w:hAnsi="Arial" w:cs="Arial"/>
          <w:i/>
          <w:iCs/>
          <w:color w:val="000000" w:themeColor="text1"/>
          <w:sz w:val="22"/>
          <w:szCs w:val="22"/>
        </w:rPr>
        <w:t>Arcadia</w:t>
      </w:r>
      <w:r w:rsidRPr="00AC25FD">
        <w:rPr>
          <w:rFonts w:ascii="Arial" w:hAnsi="Arial" w:cs="Arial"/>
          <w:color w:val="000000" w:themeColor="text1"/>
          <w:sz w:val="22"/>
          <w:szCs w:val="22"/>
        </w:rPr>
        <w:t xml:space="preserve"> takes place </w:t>
      </w:r>
      <w:r>
        <w:rPr>
          <w:rFonts w:ascii="Arial" w:hAnsi="Arial" w:cs="Arial"/>
          <w:color w:val="000000" w:themeColor="text1"/>
          <w:sz w:val="22"/>
          <w:szCs w:val="22"/>
        </w:rPr>
        <w:t>within the construction site of the building</w:t>
      </w:r>
      <w:r w:rsidRPr="00AC25FD">
        <w:rPr>
          <w:rFonts w:ascii="Arial" w:hAnsi="Arial" w:cs="Arial"/>
          <w:color w:val="000000" w:themeColor="text1"/>
          <w:sz w:val="22"/>
          <w:szCs w:val="22"/>
        </w:rPr>
        <w:t xml:space="preserve"> as part of Manchester International Festival.</w:t>
      </w:r>
    </w:p>
    <w:p w14:paraId="65BD97E5" w14:textId="7F004274" w:rsidR="00B71EF2" w:rsidRPr="00B71EF2" w:rsidRDefault="3FFED4DF" w:rsidP="00B71EF2">
      <w:pPr>
        <w:pStyle w:val="ListParagraph"/>
        <w:numPr>
          <w:ilvl w:val="0"/>
          <w:numId w:val="23"/>
        </w:numPr>
        <w:autoSpaceDE w:val="0"/>
        <w:autoSpaceDN w:val="0"/>
        <w:adjustRightInd w:val="0"/>
        <w:spacing w:after="0"/>
        <w:contextualSpacing/>
        <w:rPr>
          <w:rFonts w:ascii="Arial" w:hAnsi="Arial" w:cs="Arial"/>
          <w:b/>
          <w:bCs/>
          <w:color w:val="000000" w:themeColor="text1"/>
          <w:sz w:val="22"/>
          <w:szCs w:val="22"/>
        </w:rPr>
      </w:pPr>
      <w:r w:rsidRPr="3FFED4DF">
        <w:rPr>
          <w:rFonts w:ascii="Arial" w:hAnsi="Arial" w:cs="Arial"/>
          <w:b/>
          <w:bCs/>
          <w:color w:val="000000" w:themeColor="text1"/>
          <w:sz w:val="22"/>
          <w:szCs w:val="22"/>
        </w:rPr>
        <w:t xml:space="preserve">June 2023: </w:t>
      </w:r>
      <w:r w:rsidRPr="3FFED4DF">
        <w:rPr>
          <w:rFonts w:ascii="Arial" w:hAnsi="Arial" w:cs="Arial"/>
          <w:color w:val="000000" w:themeColor="text1"/>
          <w:sz w:val="22"/>
          <w:szCs w:val="22"/>
        </w:rPr>
        <w:t xml:space="preserve">The venue welcomes its first visitors during MIF23 with a series of preview events including an exhibition of Yayoi Kusama’s inflatables, </w:t>
      </w:r>
      <w:r w:rsidRPr="0044082E">
        <w:rPr>
          <w:rFonts w:ascii="Arial" w:hAnsi="Arial" w:cs="Arial"/>
          <w:i/>
          <w:iCs/>
          <w:color w:val="000000" w:themeColor="text1"/>
          <w:sz w:val="22"/>
          <w:szCs w:val="22"/>
        </w:rPr>
        <w:t>You, Me and the Balloons</w:t>
      </w:r>
      <w:r w:rsidRPr="3FFED4DF">
        <w:rPr>
          <w:rFonts w:ascii="Arial" w:hAnsi="Arial" w:cs="Arial"/>
          <w:color w:val="000000" w:themeColor="text1"/>
          <w:sz w:val="22"/>
          <w:szCs w:val="22"/>
        </w:rPr>
        <w:t>.</w:t>
      </w:r>
      <w:r w:rsidRPr="3FFED4DF">
        <w:rPr>
          <w:rFonts w:ascii="Arial" w:hAnsi="Arial" w:cs="Arial"/>
          <w:b/>
          <w:bCs/>
          <w:color w:val="000000" w:themeColor="text1"/>
          <w:sz w:val="22"/>
          <w:szCs w:val="22"/>
        </w:rPr>
        <w:t xml:space="preserve"> </w:t>
      </w:r>
    </w:p>
    <w:p w14:paraId="35D2A8B3" w14:textId="0A0334C2" w:rsidR="00DD579D" w:rsidRPr="00AC25FD" w:rsidRDefault="6795CB23" w:rsidP="00DD579D">
      <w:pPr>
        <w:pStyle w:val="ListParagraph"/>
        <w:numPr>
          <w:ilvl w:val="0"/>
          <w:numId w:val="23"/>
        </w:numPr>
        <w:autoSpaceDE w:val="0"/>
        <w:autoSpaceDN w:val="0"/>
        <w:adjustRightInd w:val="0"/>
        <w:spacing w:after="0"/>
        <w:contextualSpacing/>
        <w:rPr>
          <w:rFonts w:ascii="Arial" w:hAnsi="Arial" w:cs="Arial"/>
          <w:b/>
          <w:bCs/>
          <w:color w:val="000000" w:themeColor="text1"/>
          <w:sz w:val="22"/>
          <w:szCs w:val="22"/>
        </w:rPr>
      </w:pPr>
      <w:r w:rsidRPr="6795CB23">
        <w:rPr>
          <w:rFonts w:ascii="Arial" w:hAnsi="Arial" w:cs="Arial"/>
          <w:b/>
          <w:bCs/>
          <w:color w:val="000000" w:themeColor="text1"/>
          <w:sz w:val="22"/>
          <w:szCs w:val="22"/>
        </w:rPr>
        <w:t xml:space="preserve">October 2023: </w:t>
      </w:r>
      <w:r w:rsidRPr="6795CB23">
        <w:rPr>
          <w:rFonts w:ascii="Arial" w:hAnsi="Arial" w:cs="Arial"/>
          <w:color w:val="000000" w:themeColor="text1"/>
          <w:sz w:val="22"/>
          <w:szCs w:val="22"/>
        </w:rPr>
        <w:t>Official opening production for Aviva Studios, the home of Factory International.</w:t>
      </w:r>
    </w:p>
    <w:p w14:paraId="6D9EB47D" w14:textId="77777777" w:rsidR="00DD579D" w:rsidRPr="00AC25FD" w:rsidRDefault="00DD579D" w:rsidP="00DD579D">
      <w:pPr>
        <w:rPr>
          <w:rFonts w:ascii="Arial" w:hAnsi="Arial" w:cs="Arial"/>
          <w:color w:val="000000" w:themeColor="text1"/>
          <w:sz w:val="22"/>
          <w:szCs w:val="22"/>
        </w:rPr>
      </w:pPr>
    </w:p>
    <w:p w14:paraId="7C7F1AF7" w14:textId="77777777" w:rsidR="00DD579D" w:rsidRPr="00AC25FD" w:rsidRDefault="00DD579D" w:rsidP="00DD579D">
      <w:pPr>
        <w:rPr>
          <w:rFonts w:ascii="Arial" w:hAnsi="Arial" w:cs="Arial"/>
          <w:color w:val="000000" w:themeColor="text1"/>
          <w:sz w:val="22"/>
          <w:szCs w:val="22"/>
          <w:u w:val="single"/>
        </w:rPr>
      </w:pPr>
      <w:r w:rsidRPr="00AC25FD">
        <w:rPr>
          <w:rFonts w:ascii="Arial" w:hAnsi="Arial" w:cs="Arial"/>
          <w:b/>
          <w:bCs/>
          <w:color w:val="000000" w:themeColor="text1"/>
          <w:sz w:val="22"/>
          <w:szCs w:val="22"/>
          <w:u w:val="single"/>
        </w:rPr>
        <w:t xml:space="preserve">Project Specifications </w:t>
      </w:r>
      <w:r w:rsidRPr="00AC25FD">
        <w:rPr>
          <w:rFonts w:ascii="Arial" w:hAnsi="Arial" w:cs="Arial"/>
          <w:b/>
          <w:bCs/>
          <w:color w:val="000000" w:themeColor="text1"/>
          <w:sz w:val="22"/>
          <w:szCs w:val="22"/>
          <w:u w:val="single"/>
        </w:rPr>
        <w:br/>
      </w:r>
    </w:p>
    <w:p w14:paraId="333A63CD" w14:textId="77777777" w:rsidR="00DD579D" w:rsidRPr="00AC25FD" w:rsidRDefault="00DD579D" w:rsidP="00DD579D">
      <w:pPr>
        <w:rPr>
          <w:rFonts w:ascii="Arial" w:hAnsi="Arial" w:cs="Arial"/>
          <w:color w:val="000000" w:themeColor="text1"/>
          <w:sz w:val="22"/>
          <w:szCs w:val="22"/>
        </w:rPr>
      </w:pPr>
      <w:r w:rsidRPr="00AC25FD">
        <w:rPr>
          <w:rFonts w:ascii="Arial" w:hAnsi="Arial" w:cs="Arial"/>
          <w:b/>
          <w:bCs/>
          <w:color w:val="000000" w:themeColor="text1"/>
          <w:sz w:val="22"/>
          <w:szCs w:val="22"/>
        </w:rPr>
        <w:t xml:space="preserve">Site: </w:t>
      </w:r>
      <w:r w:rsidRPr="00AC25FD">
        <w:rPr>
          <w:rFonts w:ascii="Arial" w:hAnsi="Arial" w:cs="Arial"/>
          <w:color w:val="000000" w:themeColor="text1"/>
          <w:sz w:val="22"/>
          <w:szCs w:val="22"/>
        </w:rPr>
        <w:t>1.80 hectares</w:t>
      </w:r>
    </w:p>
    <w:p w14:paraId="621382DE" w14:textId="77777777" w:rsidR="00DD579D" w:rsidRPr="00AC25FD" w:rsidRDefault="00DD579D" w:rsidP="00DD579D">
      <w:pPr>
        <w:rPr>
          <w:rFonts w:ascii="Arial" w:hAnsi="Arial" w:cs="Arial"/>
          <w:color w:val="000000" w:themeColor="text1"/>
          <w:sz w:val="22"/>
          <w:szCs w:val="22"/>
        </w:rPr>
      </w:pPr>
      <w:r w:rsidRPr="00AC25FD">
        <w:rPr>
          <w:rFonts w:ascii="Arial" w:hAnsi="Arial" w:cs="Arial"/>
          <w:b/>
          <w:bCs/>
          <w:color w:val="000000" w:themeColor="text1"/>
          <w:sz w:val="22"/>
          <w:szCs w:val="22"/>
        </w:rPr>
        <w:t>Gross Internal Area (GIA)</w:t>
      </w:r>
      <w:r w:rsidRPr="00AC25FD">
        <w:rPr>
          <w:rFonts w:ascii="Arial" w:hAnsi="Arial" w:cs="Arial"/>
          <w:color w:val="000000" w:themeColor="text1"/>
          <w:sz w:val="22"/>
          <w:szCs w:val="22"/>
        </w:rPr>
        <w:t>: 13,350sqm</w:t>
      </w:r>
    </w:p>
    <w:p w14:paraId="21905EDC" w14:textId="77777777" w:rsidR="00DD579D" w:rsidRPr="00AC25FD" w:rsidRDefault="00DD579D" w:rsidP="00DD579D">
      <w:pPr>
        <w:rPr>
          <w:rFonts w:ascii="Arial" w:hAnsi="Arial" w:cs="Arial"/>
          <w:color w:val="000000" w:themeColor="text1"/>
          <w:sz w:val="22"/>
          <w:szCs w:val="22"/>
        </w:rPr>
      </w:pPr>
      <w:r w:rsidRPr="00AC25FD">
        <w:rPr>
          <w:rFonts w:ascii="Arial" w:hAnsi="Arial" w:cs="Arial"/>
          <w:b/>
          <w:bCs/>
          <w:color w:val="000000" w:themeColor="text1"/>
          <w:sz w:val="22"/>
          <w:szCs w:val="22"/>
        </w:rPr>
        <w:t xml:space="preserve">Warehouse Capacity: </w:t>
      </w:r>
      <w:r w:rsidRPr="00AC25FD">
        <w:rPr>
          <w:rFonts w:ascii="Arial" w:hAnsi="Arial" w:cs="Arial"/>
          <w:color w:val="000000" w:themeColor="text1"/>
          <w:sz w:val="22"/>
          <w:szCs w:val="22"/>
        </w:rPr>
        <w:t>Up to 5,000 people standing (2,565 sqm)</w:t>
      </w:r>
    </w:p>
    <w:p w14:paraId="3A93DA17" w14:textId="445EE349" w:rsidR="00DD579D" w:rsidRDefault="6795CB23" w:rsidP="00DD579D">
      <w:pPr>
        <w:rPr>
          <w:rFonts w:ascii="Arial" w:hAnsi="Arial" w:cs="Arial"/>
          <w:color w:val="000000" w:themeColor="text1"/>
          <w:sz w:val="22"/>
          <w:szCs w:val="22"/>
        </w:rPr>
      </w:pPr>
      <w:r w:rsidRPr="6795CB23">
        <w:rPr>
          <w:rFonts w:ascii="Arial" w:hAnsi="Arial" w:cs="Arial"/>
          <w:b/>
          <w:bCs/>
          <w:color w:val="000000" w:themeColor="text1"/>
          <w:sz w:val="22"/>
          <w:szCs w:val="22"/>
        </w:rPr>
        <w:t>Hall Capacity:</w:t>
      </w:r>
      <w:r w:rsidRPr="6795CB23">
        <w:rPr>
          <w:rFonts w:ascii="Arial" w:hAnsi="Arial" w:cs="Arial"/>
          <w:color w:val="000000" w:themeColor="text1"/>
          <w:sz w:val="22"/>
          <w:szCs w:val="22"/>
        </w:rPr>
        <w:t xml:space="preserve"> Multiple configurations with maximum of 1,60</w:t>
      </w:r>
      <w:r w:rsidR="008046FC">
        <w:rPr>
          <w:rFonts w:ascii="Arial" w:hAnsi="Arial" w:cs="Arial"/>
          <w:color w:val="000000" w:themeColor="text1"/>
          <w:sz w:val="22"/>
          <w:szCs w:val="22"/>
        </w:rPr>
        <w:t>3</w:t>
      </w:r>
      <w:r w:rsidRPr="6795CB23">
        <w:rPr>
          <w:rFonts w:ascii="Arial" w:hAnsi="Arial" w:cs="Arial"/>
          <w:color w:val="000000" w:themeColor="text1"/>
          <w:sz w:val="22"/>
          <w:szCs w:val="22"/>
        </w:rPr>
        <w:t xml:space="preserve"> seated or 2,000 standing, </w:t>
      </w:r>
      <w:r w:rsidR="00737B66" w:rsidRPr="6795CB23">
        <w:rPr>
          <w:rFonts w:ascii="Arial" w:hAnsi="Arial" w:cs="Arial"/>
          <w:color w:val="000000" w:themeColor="text1"/>
          <w:sz w:val="22"/>
          <w:szCs w:val="22"/>
        </w:rPr>
        <w:t>22</w:t>
      </w:r>
      <w:r w:rsidR="00737B66">
        <w:rPr>
          <w:rFonts w:ascii="Arial" w:hAnsi="Arial" w:cs="Arial"/>
          <w:color w:val="000000" w:themeColor="text1"/>
          <w:sz w:val="22"/>
          <w:szCs w:val="22"/>
        </w:rPr>
        <w:t>-metre-wide</w:t>
      </w:r>
      <w:r w:rsidRPr="6795CB23">
        <w:rPr>
          <w:rFonts w:ascii="Arial" w:hAnsi="Arial" w:cs="Arial"/>
          <w:color w:val="000000" w:themeColor="text1"/>
          <w:sz w:val="22"/>
          <w:szCs w:val="22"/>
        </w:rPr>
        <w:t xml:space="preserve"> proscenium and orchestra pit for 80 musicians</w:t>
      </w:r>
    </w:p>
    <w:p w14:paraId="552278B9" w14:textId="43672AC4" w:rsidR="00DD579D" w:rsidRDefault="00DD579D" w:rsidP="00DD579D">
      <w:pPr>
        <w:rPr>
          <w:rFonts w:ascii="Arial" w:hAnsi="Arial" w:cs="Arial"/>
          <w:color w:val="000000" w:themeColor="text1"/>
          <w:sz w:val="22"/>
          <w:szCs w:val="22"/>
        </w:rPr>
      </w:pPr>
    </w:p>
    <w:p w14:paraId="67E087B4" w14:textId="2BC2F0D0" w:rsidR="0008651F" w:rsidRDefault="0008651F" w:rsidP="00DD579D">
      <w:pPr>
        <w:rPr>
          <w:rFonts w:ascii="Arial" w:hAnsi="Arial" w:cs="Arial"/>
          <w:color w:val="000000" w:themeColor="text1"/>
          <w:sz w:val="22"/>
          <w:szCs w:val="22"/>
        </w:rPr>
      </w:pPr>
    </w:p>
    <w:p w14:paraId="709D2F08" w14:textId="59222D15" w:rsidR="0008651F" w:rsidRDefault="0008651F" w:rsidP="00DD579D">
      <w:pPr>
        <w:rPr>
          <w:rFonts w:ascii="Arial" w:hAnsi="Arial" w:cs="Arial"/>
          <w:color w:val="000000" w:themeColor="text1"/>
          <w:sz w:val="22"/>
          <w:szCs w:val="22"/>
        </w:rPr>
      </w:pPr>
    </w:p>
    <w:p w14:paraId="0F285D1E" w14:textId="77777777" w:rsidR="0008651F" w:rsidRDefault="0008651F" w:rsidP="00DD579D">
      <w:pPr>
        <w:rPr>
          <w:rFonts w:ascii="Arial" w:hAnsi="Arial" w:cs="Arial"/>
          <w:color w:val="000000" w:themeColor="text1"/>
          <w:sz w:val="22"/>
          <w:szCs w:val="22"/>
        </w:rPr>
      </w:pPr>
    </w:p>
    <w:p w14:paraId="267E3F47" w14:textId="69B59FDC" w:rsidR="00DD579D" w:rsidRPr="000F7471" w:rsidRDefault="00DD579D" w:rsidP="00DD579D">
      <w:pPr>
        <w:rPr>
          <w:rFonts w:ascii="Arial" w:hAnsi="Arial" w:cs="Arial"/>
          <w:b/>
          <w:bCs/>
          <w:color w:val="000000" w:themeColor="text1"/>
          <w:sz w:val="22"/>
          <w:szCs w:val="22"/>
          <w:u w:val="single"/>
        </w:rPr>
      </w:pPr>
      <w:r w:rsidRPr="00BC676F">
        <w:rPr>
          <w:rFonts w:ascii="Arial" w:hAnsi="Arial" w:cs="Arial"/>
          <w:b/>
          <w:bCs/>
          <w:color w:val="000000" w:themeColor="text1"/>
          <w:sz w:val="22"/>
          <w:szCs w:val="22"/>
          <w:u w:val="single"/>
        </w:rPr>
        <w:t>Materials</w:t>
      </w:r>
    </w:p>
    <w:p w14:paraId="00CC662C" w14:textId="77777777" w:rsidR="00FE561D" w:rsidRDefault="00FE561D" w:rsidP="00DD579D">
      <w:pPr>
        <w:rPr>
          <w:rFonts w:ascii="Arial" w:hAnsi="Arial" w:cs="Arial"/>
          <w:color w:val="000000" w:themeColor="text1"/>
          <w:sz w:val="22"/>
          <w:szCs w:val="22"/>
        </w:rPr>
      </w:pPr>
    </w:p>
    <w:p w14:paraId="544E5A1D" w14:textId="64C84E8E" w:rsidR="00DD579D" w:rsidRDefault="00DD579D" w:rsidP="00DD579D">
      <w:pPr>
        <w:rPr>
          <w:rFonts w:ascii="Arial" w:hAnsi="Arial" w:cs="Arial"/>
          <w:color w:val="000000" w:themeColor="text1"/>
          <w:sz w:val="22"/>
          <w:szCs w:val="22"/>
        </w:rPr>
      </w:pPr>
      <w:r w:rsidRPr="009912E6">
        <w:rPr>
          <w:rFonts w:ascii="Arial" w:hAnsi="Arial" w:cs="Arial"/>
          <w:color w:val="000000" w:themeColor="text1"/>
          <w:sz w:val="22"/>
          <w:szCs w:val="22"/>
        </w:rPr>
        <w:t xml:space="preserve">Throughout the </w:t>
      </w:r>
      <w:r>
        <w:rPr>
          <w:rFonts w:ascii="Arial" w:hAnsi="Arial" w:cs="Arial"/>
          <w:color w:val="000000" w:themeColor="text1"/>
          <w:sz w:val="22"/>
          <w:szCs w:val="22"/>
        </w:rPr>
        <w:t xml:space="preserve">project’s </w:t>
      </w:r>
      <w:r w:rsidRPr="009912E6">
        <w:rPr>
          <w:rFonts w:ascii="Arial" w:hAnsi="Arial" w:cs="Arial"/>
          <w:color w:val="000000" w:themeColor="text1"/>
          <w:sz w:val="22"/>
          <w:szCs w:val="22"/>
        </w:rPr>
        <w:t>interior and exterior, the focus of material selection reflect</w:t>
      </w:r>
      <w:r w:rsidR="00737B66">
        <w:rPr>
          <w:rFonts w:ascii="Arial" w:hAnsi="Arial" w:cs="Arial"/>
          <w:color w:val="000000" w:themeColor="text1"/>
          <w:sz w:val="22"/>
          <w:szCs w:val="22"/>
        </w:rPr>
        <w:t>s</w:t>
      </w:r>
      <w:r w:rsidRPr="009912E6">
        <w:rPr>
          <w:rFonts w:ascii="Arial" w:hAnsi="Arial" w:cs="Arial"/>
          <w:color w:val="000000" w:themeColor="text1"/>
          <w:sz w:val="22"/>
          <w:szCs w:val="22"/>
        </w:rPr>
        <w:t xml:space="preserve"> the industrial nature and heritage of the site. The combination of exposed steel connections, raw concrete, and façade systems typically used on industrial buildings and factories are brought together to create a new interpretation of the materials</w:t>
      </w:r>
      <w:r>
        <w:rPr>
          <w:rFonts w:ascii="Arial" w:hAnsi="Arial" w:cs="Arial"/>
          <w:color w:val="000000" w:themeColor="text1"/>
          <w:sz w:val="22"/>
          <w:szCs w:val="22"/>
        </w:rPr>
        <w:t>,</w:t>
      </w:r>
      <w:r w:rsidRPr="009912E6">
        <w:rPr>
          <w:rFonts w:ascii="Arial" w:hAnsi="Arial" w:cs="Arial"/>
          <w:color w:val="000000" w:themeColor="text1"/>
          <w:sz w:val="22"/>
          <w:szCs w:val="22"/>
        </w:rPr>
        <w:t xml:space="preserve"> while retaining industrial aesthetics.</w:t>
      </w:r>
    </w:p>
    <w:p w14:paraId="14684051" w14:textId="77777777" w:rsidR="0008651F" w:rsidRPr="00BC676F" w:rsidRDefault="0008651F" w:rsidP="00DD579D">
      <w:pPr>
        <w:rPr>
          <w:rFonts w:ascii="Arial" w:hAnsi="Arial" w:cs="Arial"/>
          <w:color w:val="000000" w:themeColor="text1"/>
          <w:sz w:val="22"/>
          <w:szCs w:val="22"/>
        </w:rPr>
      </w:pPr>
    </w:p>
    <w:p w14:paraId="55CA6D1F" w14:textId="77777777" w:rsidR="00DD579D" w:rsidRPr="00AC25FD" w:rsidRDefault="00DD579D" w:rsidP="00DD579D">
      <w:pPr>
        <w:rPr>
          <w:rFonts w:ascii="Arial" w:hAnsi="Arial" w:cs="Arial"/>
          <w:color w:val="000000" w:themeColor="text1"/>
          <w:sz w:val="22"/>
          <w:szCs w:val="22"/>
          <w:u w:val="single"/>
        </w:rPr>
      </w:pPr>
      <w:r w:rsidRPr="00AC25FD">
        <w:rPr>
          <w:rFonts w:ascii="Arial" w:hAnsi="Arial" w:cs="Arial"/>
          <w:b/>
          <w:bCs/>
          <w:color w:val="000000" w:themeColor="text1"/>
          <w:sz w:val="22"/>
          <w:szCs w:val="22"/>
          <w:u w:val="single"/>
        </w:rPr>
        <w:t>Features</w:t>
      </w:r>
      <w:r w:rsidRPr="00AC25FD">
        <w:rPr>
          <w:rFonts w:ascii="Arial" w:hAnsi="Arial" w:cs="Arial"/>
          <w:b/>
          <w:bCs/>
          <w:color w:val="000000" w:themeColor="text1"/>
          <w:sz w:val="22"/>
          <w:szCs w:val="22"/>
          <w:u w:val="single"/>
        </w:rPr>
        <w:br/>
      </w:r>
    </w:p>
    <w:p w14:paraId="51C92FDA" w14:textId="77777777" w:rsidR="00DD579D" w:rsidRPr="00AC25FD" w:rsidRDefault="00DD579D" w:rsidP="00DD579D">
      <w:pPr>
        <w:pStyle w:val="BodyText"/>
        <w:spacing w:line="240" w:lineRule="auto"/>
        <w:rPr>
          <w:color w:val="000000" w:themeColor="text1"/>
          <w:sz w:val="22"/>
          <w:szCs w:val="22"/>
        </w:rPr>
      </w:pPr>
      <w:r w:rsidRPr="00AC25FD">
        <w:rPr>
          <w:color w:val="000000" w:themeColor="text1"/>
          <w:sz w:val="22"/>
          <w:szCs w:val="22"/>
        </w:rPr>
        <w:t xml:space="preserve">The design of </w:t>
      </w:r>
      <w:r>
        <w:rPr>
          <w:color w:val="000000" w:themeColor="text1"/>
          <w:sz w:val="22"/>
          <w:szCs w:val="22"/>
        </w:rPr>
        <w:t>the building</w:t>
      </w:r>
      <w:r w:rsidRPr="00AC25FD">
        <w:rPr>
          <w:color w:val="000000" w:themeColor="text1"/>
          <w:sz w:val="22"/>
          <w:szCs w:val="22"/>
        </w:rPr>
        <w:t xml:space="preserve"> is based around large, open, flexible spaces that will constantly change and reconfigure to meet the needs of the work created and presented in the building. </w:t>
      </w:r>
      <w:r w:rsidRPr="00AC25FD">
        <w:rPr>
          <w:rFonts w:eastAsia="Times New Roman"/>
          <w:color w:val="000000" w:themeColor="text1"/>
          <w:sz w:val="22"/>
          <w:szCs w:val="22"/>
        </w:rPr>
        <w:t>Key elements include:</w:t>
      </w:r>
    </w:p>
    <w:p w14:paraId="2E3DA61F" w14:textId="77777777" w:rsidR="00DD579D" w:rsidRPr="00AC25FD" w:rsidRDefault="00DD579D" w:rsidP="00DD579D">
      <w:pPr>
        <w:rPr>
          <w:rFonts w:ascii="Arial" w:hAnsi="Arial" w:cs="Arial"/>
          <w:color w:val="000000" w:themeColor="text1"/>
          <w:sz w:val="22"/>
          <w:szCs w:val="22"/>
        </w:rPr>
      </w:pPr>
    </w:p>
    <w:p w14:paraId="0E1ACAA2" w14:textId="18ED677D" w:rsidR="00DD579D" w:rsidRDefault="6795CB23" w:rsidP="00DD579D">
      <w:pPr>
        <w:rPr>
          <w:rFonts w:ascii="Arial" w:hAnsi="Arial" w:cs="Arial"/>
          <w:color w:val="000000" w:themeColor="text1"/>
          <w:sz w:val="22"/>
          <w:szCs w:val="22"/>
        </w:rPr>
      </w:pPr>
      <w:r w:rsidRPr="6795CB23">
        <w:rPr>
          <w:rFonts w:ascii="Arial" w:hAnsi="Arial" w:cs="Arial"/>
          <w:b/>
          <w:bCs/>
          <w:color w:val="000000" w:themeColor="text1"/>
          <w:sz w:val="22"/>
          <w:szCs w:val="22"/>
        </w:rPr>
        <w:t xml:space="preserve">Warehouse: </w:t>
      </w:r>
      <w:r w:rsidRPr="6795CB23">
        <w:rPr>
          <w:rFonts w:ascii="Arial" w:hAnsi="Arial" w:cs="Arial"/>
          <w:color w:val="000000" w:themeColor="text1"/>
          <w:sz w:val="22"/>
          <w:szCs w:val="22"/>
        </w:rPr>
        <w:t>3</w:t>
      </w:r>
      <w:r w:rsidR="0044082E">
        <w:rPr>
          <w:rFonts w:ascii="Arial" w:hAnsi="Arial" w:cs="Arial"/>
          <w:color w:val="000000" w:themeColor="text1"/>
          <w:sz w:val="22"/>
          <w:szCs w:val="22"/>
        </w:rPr>
        <w:t>3</w:t>
      </w:r>
      <w:r w:rsidR="009B552A">
        <w:rPr>
          <w:rFonts w:ascii="Arial" w:hAnsi="Arial" w:cs="Arial"/>
          <w:color w:val="000000" w:themeColor="text1"/>
          <w:sz w:val="22"/>
          <w:szCs w:val="22"/>
        </w:rPr>
        <w:t xml:space="preserve"> </w:t>
      </w:r>
      <w:r w:rsidRPr="6795CB23">
        <w:rPr>
          <w:rFonts w:ascii="Arial" w:hAnsi="Arial" w:cs="Arial"/>
          <w:color w:val="000000" w:themeColor="text1"/>
          <w:sz w:val="22"/>
          <w:szCs w:val="22"/>
        </w:rPr>
        <w:t>m</w:t>
      </w:r>
      <w:r w:rsidR="009B552A">
        <w:rPr>
          <w:rFonts w:ascii="Arial" w:hAnsi="Arial" w:cs="Arial"/>
          <w:color w:val="000000" w:themeColor="text1"/>
          <w:sz w:val="22"/>
          <w:szCs w:val="22"/>
        </w:rPr>
        <w:t>etres</w:t>
      </w:r>
      <w:r w:rsidRPr="6795CB23">
        <w:rPr>
          <w:rFonts w:ascii="Arial" w:hAnsi="Arial" w:cs="Arial"/>
          <w:color w:val="000000" w:themeColor="text1"/>
          <w:sz w:val="22"/>
          <w:szCs w:val="22"/>
        </w:rPr>
        <w:t xml:space="preserve"> wide, 6</w:t>
      </w:r>
      <w:r w:rsidR="0044082E">
        <w:rPr>
          <w:rFonts w:ascii="Arial" w:hAnsi="Arial" w:cs="Arial"/>
          <w:color w:val="000000" w:themeColor="text1"/>
          <w:sz w:val="22"/>
          <w:szCs w:val="22"/>
        </w:rPr>
        <w:t>4</w:t>
      </w:r>
      <w:r w:rsidR="009B552A">
        <w:rPr>
          <w:rFonts w:ascii="Arial" w:hAnsi="Arial" w:cs="Arial"/>
          <w:color w:val="000000" w:themeColor="text1"/>
          <w:sz w:val="22"/>
          <w:szCs w:val="22"/>
        </w:rPr>
        <w:t xml:space="preserve"> </w:t>
      </w:r>
      <w:r w:rsidRPr="6795CB23">
        <w:rPr>
          <w:rFonts w:ascii="Arial" w:hAnsi="Arial" w:cs="Arial"/>
          <w:color w:val="000000" w:themeColor="text1"/>
          <w:sz w:val="22"/>
          <w:szCs w:val="22"/>
        </w:rPr>
        <w:t>m</w:t>
      </w:r>
      <w:r w:rsidR="009B552A">
        <w:rPr>
          <w:rFonts w:ascii="Arial" w:hAnsi="Arial" w:cs="Arial"/>
          <w:color w:val="000000" w:themeColor="text1"/>
          <w:sz w:val="22"/>
          <w:szCs w:val="22"/>
        </w:rPr>
        <w:t>etres</w:t>
      </w:r>
      <w:r w:rsidRPr="6795CB23">
        <w:rPr>
          <w:rFonts w:ascii="Arial" w:hAnsi="Arial" w:cs="Arial"/>
          <w:color w:val="000000" w:themeColor="text1"/>
          <w:sz w:val="22"/>
          <w:szCs w:val="22"/>
        </w:rPr>
        <w:t xml:space="preserve"> long, 21</w:t>
      </w:r>
      <w:r w:rsidR="009B552A">
        <w:rPr>
          <w:rFonts w:ascii="Arial" w:hAnsi="Arial" w:cs="Arial"/>
          <w:color w:val="000000" w:themeColor="text1"/>
          <w:sz w:val="22"/>
          <w:szCs w:val="22"/>
        </w:rPr>
        <w:t xml:space="preserve"> </w:t>
      </w:r>
      <w:r w:rsidRPr="6795CB23">
        <w:rPr>
          <w:rFonts w:ascii="Arial" w:hAnsi="Arial" w:cs="Arial"/>
          <w:color w:val="000000" w:themeColor="text1"/>
          <w:sz w:val="22"/>
          <w:szCs w:val="22"/>
        </w:rPr>
        <w:t>m</w:t>
      </w:r>
      <w:r w:rsidR="009B552A">
        <w:rPr>
          <w:rFonts w:ascii="Arial" w:hAnsi="Arial" w:cs="Arial"/>
          <w:color w:val="000000" w:themeColor="text1"/>
          <w:sz w:val="22"/>
          <w:szCs w:val="22"/>
        </w:rPr>
        <w:t>etres</w:t>
      </w:r>
      <w:r w:rsidRPr="6795CB23">
        <w:rPr>
          <w:rFonts w:ascii="Arial" w:hAnsi="Arial" w:cs="Arial"/>
          <w:color w:val="000000" w:themeColor="text1"/>
          <w:sz w:val="22"/>
          <w:szCs w:val="22"/>
        </w:rPr>
        <w:t xml:space="preserve"> (clear) high, the Warehouse is the ultimate flexible performance space, with a theatre grid spanning the entirety of the area. At 21</w:t>
      </w:r>
      <w:r w:rsidR="009B552A">
        <w:rPr>
          <w:rFonts w:ascii="Arial" w:hAnsi="Arial" w:cs="Arial"/>
          <w:color w:val="000000" w:themeColor="text1"/>
          <w:sz w:val="22"/>
          <w:szCs w:val="22"/>
        </w:rPr>
        <w:t xml:space="preserve"> </w:t>
      </w:r>
      <w:r w:rsidRPr="6795CB23">
        <w:rPr>
          <w:rFonts w:ascii="Arial" w:hAnsi="Arial" w:cs="Arial"/>
          <w:color w:val="000000" w:themeColor="text1"/>
          <w:sz w:val="22"/>
          <w:szCs w:val="22"/>
        </w:rPr>
        <w:t>m</w:t>
      </w:r>
      <w:r w:rsidR="009B552A">
        <w:rPr>
          <w:rFonts w:ascii="Arial" w:hAnsi="Arial" w:cs="Arial"/>
          <w:color w:val="000000" w:themeColor="text1"/>
          <w:sz w:val="22"/>
          <w:szCs w:val="22"/>
        </w:rPr>
        <w:t>etres</w:t>
      </w:r>
      <w:r w:rsidRPr="6795CB23">
        <w:rPr>
          <w:rFonts w:ascii="Arial" w:hAnsi="Arial" w:cs="Arial"/>
          <w:color w:val="000000" w:themeColor="text1"/>
          <w:sz w:val="22"/>
          <w:szCs w:val="22"/>
        </w:rPr>
        <w:t xml:space="preserve"> tall, it is higher than four double decker buses stacked on top of each other and is the length of a Boeing 747 aeroplane. Two ‘Multiwall’ </w:t>
      </w:r>
      <w:r w:rsidR="00454F43">
        <w:rPr>
          <w:rFonts w:ascii="Arial" w:hAnsi="Arial" w:cs="Arial"/>
          <w:color w:val="000000" w:themeColor="text1"/>
          <w:sz w:val="22"/>
          <w:szCs w:val="22"/>
        </w:rPr>
        <w:t xml:space="preserve">acoustic partitions </w:t>
      </w:r>
      <w:r w:rsidRPr="6795CB23">
        <w:rPr>
          <w:rFonts w:ascii="Arial" w:hAnsi="Arial" w:cs="Arial"/>
          <w:color w:val="000000" w:themeColor="text1"/>
          <w:sz w:val="22"/>
          <w:szCs w:val="22"/>
        </w:rPr>
        <w:t xml:space="preserve">enable the Warehouse to be configured as a single space or divided into two warehouse spaces. The </w:t>
      </w:r>
      <w:r w:rsidR="00454F43">
        <w:rPr>
          <w:rFonts w:ascii="Arial" w:hAnsi="Arial" w:cs="Arial"/>
          <w:color w:val="000000" w:themeColor="text1"/>
          <w:sz w:val="22"/>
          <w:szCs w:val="22"/>
        </w:rPr>
        <w:t xml:space="preserve">partitions </w:t>
      </w:r>
      <w:r w:rsidRPr="6795CB23">
        <w:rPr>
          <w:rFonts w:ascii="Arial" w:hAnsi="Arial" w:cs="Arial"/>
          <w:color w:val="000000" w:themeColor="text1"/>
          <w:sz w:val="22"/>
          <w:szCs w:val="22"/>
        </w:rPr>
        <w:t xml:space="preserve">move as individual panels that are manually moved around a track. </w:t>
      </w:r>
    </w:p>
    <w:p w14:paraId="34DC5463" w14:textId="77777777" w:rsidR="00DD579D" w:rsidRDefault="00DD579D" w:rsidP="00DD579D">
      <w:pPr>
        <w:rPr>
          <w:rFonts w:ascii="Arial" w:hAnsi="Arial" w:cs="Arial"/>
          <w:color w:val="000000" w:themeColor="text1"/>
          <w:sz w:val="22"/>
          <w:szCs w:val="22"/>
        </w:rPr>
      </w:pPr>
    </w:p>
    <w:p w14:paraId="039E21E6" w14:textId="5150ABF2" w:rsidR="00DD579D" w:rsidRDefault="6795CB23" w:rsidP="00DD579D">
      <w:pPr>
        <w:rPr>
          <w:rFonts w:ascii="Arial" w:hAnsi="Arial" w:cs="Arial"/>
          <w:color w:val="000000" w:themeColor="text1"/>
          <w:sz w:val="22"/>
          <w:szCs w:val="22"/>
        </w:rPr>
      </w:pPr>
      <w:r w:rsidRPr="6795CB23">
        <w:rPr>
          <w:rFonts w:ascii="Arial" w:hAnsi="Arial" w:cs="Arial"/>
          <w:color w:val="000000" w:themeColor="text1"/>
          <w:sz w:val="22"/>
          <w:szCs w:val="22"/>
        </w:rPr>
        <w:t xml:space="preserve">170 strong points in the Warehouse can each hold </w:t>
      </w:r>
      <w:r w:rsidR="002E6C9D">
        <w:rPr>
          <w:rFonts w:ascii="Arial" w:hAnsi="Arial" w:cs="Arial"/>
          <w:color w:val="000000" w:themeColor="text1"/>
          <w:sz w:val="22"/>
          <w:szCs w:val="22"/>
        </w:rPr>
        <w:t>one</w:t>
      </w:r>
      <w:r w:rsidRPr="6795CB23">
        <w:rPr>
          <w:rFonts w:ascii="Arial" w:hAnsi="Arial" w:cs="Arial"/>
          <w:color w:val="000000" w:themeColor="text1"/>
          <w:sz w:val="22"/>
          <w:szCs w:val="22"/>
        </w:rPr>
        <w:t xml:space="preserve"> tonne, to allow sets, production rigs or performers to be suspended from the walls, and the standing-height grid has a working load of 200T, evenly distributed across it. </w:t>
      </w:r>
    </w:p>
    <w:p w14:paraId="6487366A" w14:textId="77777777" w:rsidR="00DD579D" w:rsidRDefault="00DD579D" w:rsidP="00DD579D">
      <w:pPr>
        <w:rPr>
          <w:rFonts w:ascii="Arial" w:hAnsi="Arial" w:cs="Arial"/>
          <w:color w:val="000000" w:themeColor="text1"/>
          <w:sz w:val="22"/>
          <w:szCs w:val="22"/>
        </w:rPr>
      </w:pPr>
    </w:p>
    <w:p w14:paraId="323F73C0" w14:textId="424C0521" w:rsidR="00DD579D" w:rsidRPr="00AC25FD" w:rsidRDefault="00DD579D" w:rsidP="00DD579D">
      <w:pPr>
        <w:rPr>
          <w:rFonts w:ascii="Arial" w:hAnsi="Arial" w:cs="Arial"/>
          <w:color w:val="000000" w:themeColor="text1"/>
          <w:sz w:val="22"/>
          <w:szCs w:val="22"/>
        </w:rPr>
      </w:pPr>
      <w:r w:rsidRPr="00FD718F">
        <w:rPr>
          <w:rFonts w:ascii="Arial" w:hAnsi="Arial" w:cs="Arial"/>
          <w:b/>
          <w:bCs/>
          <w:color w:val="000000" w:themeColor="text1"/>
          <w:sz w:val="22"/>
          <w:szCs w:val="22"/>
        </w:rPr>
        <w:t>Truck Lift:</w:t>
      </w:r>
      <w:r>
        <w:rPr>
          <w:rFonts w:ascii="Arial" w:hAnsi="Arial" w:cs="Arial"/>
          <w:color w:val="000000" w:themeColor="text1"/>
          <w:sz w:val="22"/>
          <w:szCs w:val="22"/>
        </w:rPr>
        <w:t xml:space="preserve"> </w:t>
      </w:r>
      <w:r w:rsidRPr="006A53F6">
        <w:rPr>
          <w:rFonts w:ascii="Arial" w:hAnsi="Arial" w:cs="Arial"/>
          <w:color w:val="000000" w:themeColor="text1"/>
          <w:sz w:val="22"/>
          <w:szCs w:val="22"/>
        </w:rPr>
        <w:t xml:space="preserve">On the West side of the North Warehouse </w:t>
      </w:r>
      <w:r w:rsidR="00323EBC">
        <w:rPr>
          <w:rFonts w:ascii="Arial" w:hAnsi="Arial" w:cs="Arial"/>
          <w:color w:val="000000" w:themeColor="text1"/>
          <w:sz w:val="22"/>
          <w:szCs w:val="22"/>
        </w:rPr>
        <w:t xml:space="preserve">are a pair of </w:t>
      </w:r>
      <w:r w:rsidRPr="006A53F6">
        <w:rPr>
          <w:rFonts w:ascii="Arial" w:hAnsi="Arial" w:cs="Arial"/>
          <w:color w:val="000000" w:themeColor="text1"/>
          <w:sz w:val="22"/>
          <w:szCs w:val="22"/>
        </w:rPr>
        <w:t>unique, purpose-built vehicle lift</w:t>
      </w:r>
      <w:r w:rsidR="00323EBC">
        <w:rPr>
          <w:rFonts w:ascii="Arial" w:hAnsi="Arial" w:cs="Arial"/>
          <w:color w:val="000000" w:themeColor="text1"/>
          <w:sz w:val="22"/>
          <w:szCs w:val="22"/>
        </w:rPr>
        <w:t>s</w:t>
      </w:r>
      <w:r w:rsidRPr="006A53F6">
        <w:rPr>
          <w:rFonts w:ascii="Arial" w:hAnsi="Arial" w:cs="Arial"/>
          <w:color w:val="000000" w:themeColor="text1"/>
          <w:sz w:val="22"/>
          <w:szCs w:val="22"/>
        </w:rPr>
        <w:t xml:space="preserve"> that allow for two </w:t>
      </w:r>
      <w:r>
        <w:rPr>
          <w:rFonts w:ascii="Arial" w:hAnsi="Arial" w:cs="Arial"/>
          <w:color w:val="000000" w:themeColor="text1"/>
          <w:sz w:val="22"/>
          <w:szCs w:val="22"/>
        </w:rPr>
        <w:t>5</w:t>
      </w:r>
      <w:r w:rsidRPr="006A53F6">
        <w:rPr>
          <w:rFonts w:ascii="Arial" w:hAnsi="Arial" w:cs="Arial"/>
          <w:color w:val="000000" w:themeColor="text1"/>
          <w:sz w:val="22"/>
          <w:szCs w:val="22"/>
        </w:rPr>
        <w:t>0-ton articulated lorries</w:t>
      </w:r>
      <w:r>
        <w:rPr>
          <w:rFonts w:ascii="Arial" w:hAnsi="Arial" w:cs="Arial"/>
          <w:color w:val="000000" w:themeColor="text1"/>
          <w:sz w:val="22"/>
          <w:szCs w:val="22"/>
        </w:rPr>
        <w:t>,</w:t>
      </w:r>
      <w:r w:rsidRPr="006A53F6">
        <w:rPr>
          <w:rFonts w:ascii="Arial" w:hAnsi="Arial" w:cs="Arial"/>
          <w:color w:val="000000" w:themeColor="text1"/>
          <w:sz w:val="22"/>
          <w:szCs w:val="22"/>
        </w:rPr>
        <w:t xml:space="preserve"> with trailers up to 40 feet long</w:t>
      </w:r>
      <w:r>
        <w:rPr>
          <w:rFonts w:ascii="Arial" w:hAnsi="Arial" w:cs="Arial"/>
          <w:color w:val="000000" w:themeColor="text1"/>
          <w:sz w:val="22"/>
          <w:szCs w:val="22"/>
        </w:rPr>
        <w:t>,</w:t>
      </w:r>
      <w:r w:rsidRPr="006A53F6">
        <w:rPr>
          <w:rFonts w:ascii="Arial" w:hAnsi="Arial" w:cs="Arial"/>
          <w:color w:val="000000" w:themeColor="text1"/>
          <w:sz w:val="22"/>
          <w:szCs w:val="22"/>
        </w:rPr>
        <w:t xml:space="preserve"> to access the Warehouse</w:t>
      </w:r>
      <w:r>
        <w:rPr>
          <w:rFonts w:ascii="Arial" w:hAnsi="Arial" w:cs="Arial"/>
          <w:color w:val="000000" w:themeColor="text1"/>
          <w:sz w:val="22"/>
          <w:szCs w:val="22"/>
        </w:rPr>
        <w:t xml:space="preserve">. </w:t>
      </w:r>
    </w:p>
    <w:p w14:paraId="47484E2A" w14:textId="77777777" w:rsidR="00DD579D" w:rsidRPr="00AC25FD" w:rsidRDefault="00DD579D" w:rsidP="00DD579D">
      <w:pPr>
        <w:rPr>
          <w:rFonts w:ascii="Arial" w:hAnsi="Arial" w:cs="Arial"/>
          <w:bCs/>
          <w:color w:val="000000" w:themeColor="text1"/>
          <w:sz w:val="22"/>
          <w:szCs w:val="22"/>
        </w:rPr>
      </w:pPr>
    </w:p>
    <w:p w14:paraId="5D5694F3" w14:textId="7CB7C226" w:rsidR="00364A49" w:rsidRPr="009B552A" w:rsidRDefault="6795CB23" w:rsidP="00DD579D">
      <w:pPr>
        <w:rPr>
          <w:rFonts w:ascii="Arial" w:hAnsi="Arial" w:cs="Arial"/>
          <w:color w:val="000000" w:themeColor="text1"/>
          <w:sz w:val="22"/>
          <w:szCs w:val="22"/>
        </w:rPr>
      </w:pPr>
      <w:r w:rsidRPr="009B552A">
        <w:rPr>
          <w:rFonts w:ascii="Arial" w:hAnsi="Arial" w:cs="Arial"/>
          <w:b/>
          <w:bCs/>
          <w:color w:val="000000" w:themeColor="text1"/>
          <w:sz w:val="22"/>
          <w:szCs w:val="22"/>
        </w:rPr>
        <w:t xml:space="preserve">Hall: </w:t>
      </w:r>
      <w:r w:rsidRPr="009B552A">
        <w:rPr>
          <w:rFonts w:ascii="Arial" w:hAnsi="Arial" w:cs="Arial"/>
          <w:color w:val="000000" w:themeColor="text1"/>
          <w:sz w:val="22"/>
          <w:szCs w:val="22"/>
        </w:rPr>
        <w:t xml:space="preserve">Two foyers with bars, fixed balcony </w:t>
      </w:r>
      <w:r w:rsidR="00364A49" w:rsidRPr="009B552A">
        <w:rPr>
          <w:rFonts w:ascii="Arial" w:hAnsi="Arial" w:cs="Arial"/>
          <w:color w:val="000000" w:themeColor="text1"/>
          <w:sz w:val="22"/>
          <w:szCs w:val="22"/>
        </w:rPr>
        <w:t xml:space="preserve">seating </w:t>
      </w:r>
      <w:r w:rsidRPr="009B552A">
        <w:rPr>
          <w:rFonts w:ascii="Arial" w:hAnsi="Arial" w:cs="Arial"/>
          <w:color w:val="000000" w:themeColor="text1"/>
          <w:sz w:val="22"/>
          <w:szCs w:val="22"/>
        </w:rPr>
        <w:t>for 640, flexible stalls for multiple seated</w:t>
      </w:r>
      <w:r w:rsidR="00364A49" w:rsidRPr="009B552A">
        <w:rPr>
          <w:rFonts w:ascii="Arial" w:hAnsi="Arial" w:cs="Arial"/>
          <w:color w:val="000000" w:themeColor="text1"/>
          <w:sz w:val="22"/>
          <w:szCs w:val="22"/>
        </w:rPr>
        <w:t xml:space="preserve"> formats</w:t>
      </w:r>
      <w:r w:rsidRPr="009B552A">
        <w:rPr>
          <w:rFonts w:ascii="Arial" w:hAnsi="Arial" w:cs="Arial"/>
          <w:color w:val="000000" w:themeColor="text1"/>
          <w:sz w:val="22"/>
          <w:szCs w:val="22"/>
        </w:rPr>
        <w:t xml:space="preserve"> (</w:t>
      </w:r>
      <w:r w:rsidR="00E27522" w:rsidRPr="009B552A">
        <w:rPr>
          <w:rFonts w:ascii="Arial" w:hAnsi="Arial" w:cs="Arial"/>
          <w:color w:val="000000" w:themeColor="text1"/>
          <w:sz w:val="22"/>
          <w:szCs w:val="22"/>
        </w:rPr>
        <w:t xml:space="preserve">for </w:t>
      </w:r>
      <w:r w:rsidRPr="009B552A">
        <w:rPr>
          <w:rFonts w:ascii="Arial" w:hAnsi="Arial" w:cs="Arial"/>
          <w:color w:val="000000" w:themeColor="text1"/>
          <w:sz w:val="22"/>
          <w:szCs w:val="22"/>
        </w:rPr>
        <w:t>max</w:t>
      </w:r>
      <w:r w:rsidR="00567EB4" w:rsidRPr="009B552A">
        <w:rPr>
          <w:rFonts w:ascii="Arial" w:hAnsi="Arial" w:cs="Arial"/>
          <w:color w:val="000000" w:themeColor="text1"/>
          <w:sz w:val="22"/>
          <w:szCs w:val="22"/>
        </w:rPr>
        <w:t xml:space="preserve"> 963)</w:t>
      </w:r>
      <w:r w:rsidR="00E27522" w:rsidRPr="009B552A">
        <w:rPr>
          <w:rFonts w:ascii="Arial" w:hAnsi="Arial" w:cs="Arial"/>
          <w:color w:val="000000" w:themeColor="text1"/>
          <w:sz w:val="22"/>
          <w:szCs w:val="22"/>
        </w:rPr>
        <w:t>,</w:t>
      </w:r>
      <w:r w:rsidRPr="009B552A">
        <w:rPr>
          <w:rFonts w:ascii="Arial" w:hAnsi="Arial" w:cs="Arial"/>
          <w:color w:val="000000" w:themeColor="text1"/>
          <w:sz w:val="22"/>
          <w:szCs w:val="22"/>
        </w:rPr>
        <w:t xml:space="preserve"> </w:t>
      </w:r>
      <w:r w:rsidR="00567EB4" w:rsidRPr="009B552A">
        <w:rPr>
          <w:rFonts w:ascii="Arial" w:hAnsi="Arial" w:cs="Arial"/>
          <w:color w:val="000000" w:themeColor="text1"/>
          <w:sz w:val="22"/>
          <w:szCs w:val="22"/>
        </w:rPr>
        <w:t>with a total seat count of</w:t>
      </w:r>
      <w:r w:rsidR="00364A49" w:rsidRPr="009B552A">
        <w:rPr>
          <w:rFonts w:ascii="Arial" w:hAnsi="Arial" w:cs="Arial"/>
          <w:color w:val="000000" w:themeColor="text1"/>
          <w:sz w:val="22"/>
          <w:szCs w:val="22"/>
        </w:rPr>
        <w:t xml:space="preserve"> 160</w:t>
      </w:r>
      <w:r w:rsidR="00567EB4" w:rsidRPr="009B552A">
        <w:rPr>
          <w:rFonts w:ascii="Arial" w:hAnsi="Arial" w:cs="Arial"/>
          <w:color w:val="000000" w:themeColor="text1"/>
          <w:sz w:val="22"/>
          <w:szCs w:val="22"/>
        </w:rPr>
        <w:t>3</w:t>
      </w:r>
      <w:r w:rsidRPr="009B552A">
        <w:rPr>
          <w:rFonts w:ascii="Arial" w:hAnsi="Arial" w:cs="Arial"/>
          <w:color w:val="000000" w:themeColor="text1"/>
          <w:sz w:val="22"/>
          <w:szCs w:val="22"/>
        </w:rPr>
        <w:t xml:space="preserve"> and </w:t>
      </w:r>
      <w:r w:rsidR="00364A49" w:rsidRPr="009B552A">
        <w:rPr>
          <w:rFonts w:ascii="Arial" w:hAnsi="Arial" w:cs="Arial"/>
          <w:color w:val="000000" w:themeColor="text1"/>
          <w:sz w:val="22"/>
          <w:szCs w:val="22"/>
        </w:rPr>
        <w:t xml:space="preserve">further options for </w:t>
      </w:r>
      <w:r w:rsidRPr="009B552A">
        <w:rPr>
          <w:rFonts w:ascii="Arial" w:hAnsi="Arial" w:cs="Arial"/>
          <w:color w:val="000000" w:themeColor="text1"/>
          <w:sz w:val="22"/>
          <w:szCs w:val="22"/>
        </w:rPr>
        <w:t>standing configurations</w:t>
      </w:r>
      <w:r w:rsidR="00364A49" w:rsidRPr="009B552A">
        <w:rPr>
          <w:rFonts w:ascii="Arial" w:hAnsi="Arial" w:cs="Arial"/>
          <w:color w:val="000000" w:themeColor="text1"/>
          <w:sz w:val="22"/>
          <w:szCs w:val="22"/>
        </w:rPr>
        <w:t>. Plus, a</w:t>
      </w:r>
      <w:r w:rsidRPr="009B552A">
        <w:rPr>
          <w:rFonts w:ascii="Arial" w:hAnsi="Arial" w:cs="Arial"/>
          <w:color w:val="000000" w:themeColor="text1"/>
          <w:sz w:val="22"/>
          <w:szCs w:val="22"/>
        </w:rPr>
        <w:t xml:space="preserve"> flexible orchestra pit with a capacity of 80 </w:t>
      </w:r>
      <w:r w:rsidR="00323EBC" w:rsidRPr="009B552A">
        <w:rPr>
          <w:rFonts w:ascii="Arial" w:hAnsi="Arial" w:cs="Arial"/>
          <w:color w:val="000000" w:themeColor="text1"/>
          <w:sz w:val="22"/>
          <w:szCs w:val="22"/>
        </w:rPr>
        <w:t>musicians</w:t>
      </w:r>
      <w:r w:rsidRPr="009B552A">
        <w:rPr>
          <w:rFonts w:ascii="Arial" w:hAnsi="Arial" w:cs="Arial"/>
          <w:color w:val="000000" w:themeColor="text1"/>
          <w:sz w:val="22"/>
          <w:szCs w:val="22"/>
        </w:rPr>
        <w:t xml:space="preserve">. </w:t>
      </w:r>
    </w:p>
    <w:p w14:paraId="029A9F82" w14:textId="77777777" w:rsidR="00364A49" w:rsidRPr="009B552A" w:rsidRDefault="00364A49" w:rsidP="00DD579D">
      <w:pPr>
        <w:rPr>
          <w:rFonts w:ascii="Arial" w:hAnsi="Arial" w:cs="Arial"/>
          <w:color w:val="000000" w:themeColor="text1"/>
          <w:sz w:val="22"/>
          <w:szCs w:val="22"/>
        </w:rPr>
      </w:pPr>
    </w:p>
    <w:p w14:paraId="59C1A29C" w14:textId="2089AFCA" w:rsidR="00364A49" w:rsidRPr="009B552A" w:rsidRDefault="00364A49" w:rsidP="00DD579D">
      <w:pPr>
        <w:rPr>
          <w:rFonts w:ascii="Arial" w:hAnsi="Arial" w:cs="Arial"/>
          <w:color w:val="000000" w:themeColor="text1"/>
          <w:sz w:val="22"/>
          <w:szCs w:val="22"/>
        </w:rPr>
      </w:pPr>
      <w:r w:rsidRPr="009B552A">
        <w:rPr>
          <w:rFonts w:ascii="Arial" w:hAnsi="Arial" w:cs="Arial"/>
          <w:color w:val="000000" w:themeColor="text1"/>
          <w:sz w:val="22"/>
          <w:szCs w:val="22"/>
        </w:rPr>
        <w:t>The Warehouse and Hall can connect together to make a flat floor space or to create a large stage for the Hall (35 by 32 metre), with an 11-metre-high proscenium arch opening. The Proscenium steel shutters give sound separation between the two spaces so simultaneous events can take place in the Hall and Warehouse.</w:t>
      </w:r>
    </w:p>
    <w:p w14:paraId="37B6873D" w14:textId="77777777" w:rsidR="00364A49" w:rsidRPr="009B552A" w:rsidRDefault="00364A49" w:rsidP="00DD579D">
      <w:pPr>
        <w:rPr>
          <w:rFonts w:ascii="Arial" w:hAnsi="Arial" w:cs="Arial"/>
          <w:color w:val="000000" w:themeColor="text1"/>
          <w:sz w:val="22"/>
          <w:szCs w:val="22"/>
        </w:rPr>
      </w:pPr>
    </w:p>
    <w:p w14:paraId="6503B5FC" w14:textId="68A2401C" w:rsidR="00364A49" w:rsidRPr="009B552A" w:rsidRDefault="00364A49" w:rsidP="00DD579D">
      <w:pPr>
        <w:rPr>
          <w:rFonts w:ascii="Arial" w:hAnsi="Arial" w:cs="Arial"/>
          <w:color w:val="000000" w:themeColor="text1"/>
          <w:sz w:val="22"/>
          <w:szCs w:val="22"/>
        </w:rPr>
      </w:pPr>
      <w:r w:rsidRPr="009B552A">
        <w:rPr>
          <w:rFonts w:ascii="Arial" w:hAnsi="Arial" w:cs="Arial"/>
          <w:color w:val="000000" w:themeColor="text1"/>
          <w:sz w:val="22"/>
          <w:szCs w:val="22"/>
        </w:rPr>
        <w:t>When the Hall is a separate space the seating/standing capacity and depth/width/height of the stage can both vary to suit the event. </w:t>
      </w:r>
    </w:p>
    <w:p w14:paraId="560F0995" w14:textId="77777777" w:rsidR="00364A49" w:rsidRPr="009B552A" w:rsidRDefault="00364A49" w:rsidP="00DD579D">
      <w:pPr>
        <w:rPr>
          <w:rFonts w:ascii="Arial" w:hAnsi="Arial" w:cs="Arial"/>
          <w:color w:val="000000" w:themeColor="text1"/>
          <w:sz w:val="22"/>
          <w:szCs w:val="22"/>
        </w:rPr>
      </w:pPr>
    </w:p>
    <w:p w14:paraId="66229F4C" w14:textId="77777777" w:rsidR="00DD579D" w:rsidRDefault="00DD579D" w:rsidP="00DD579D">
      <w:pPr>
        <w:rPr>
          <w:rFonts w:ascii="Arial" w:hAnsi="Arial" w:cs="Arial"/>
          <w:color w:val="000000" w:themeColor="text1"/>
          <w:sz w:val="22"/>
          <w:szCs w:val="22"/>
        </w:rPr>
      </w:pPr>
      <w:r w:rsidRPr="00AC25FD">
        <w:rPr>
          <w:rFonts w:ascii="Arial" w:hAnsi="Arial" w:cs="Arial"/>
          <w:b/>
          <w:bCs/>
          <w:color w:val="000000" w:themeColor="text1"/>
          <w:sz w:val="22"/>
          <w:szCs w:val="22"/>
        </w:rPr>
        <w:t xml:space="preserve">Back of House Towers: </w:t>
      </w:r>
      <w:r w:rsidRPr="00AC25FD">
        <w:rPr>
          <w:rFonts w:ascii="Arial" w:hAnsi="Arial" w:cs="Arial"/>
          <w:color w:val="000000" w:themeColor="text1"/>
          <w:sz w:val="22"/>
          <w:szCs w:val="22"/>
        </w:rPr>
        <w:t xml:space="preserve">Support including </w:t>
      </w:r>
      <w:r>
        <w:rPr>
          <w:rFonts w:ascii="Arial" w:hAnsi="Arial" w:cs="Arial"/>
          <w:color w:val="000000" w:themeColor="text1"/>
          <w:sz w:val="22"/>
          <w:szCs w:val="22"/>
        </w:rPr>
        <w:t xml:space="preserve">offices, a </w:t>
      </w:r>
      <w:r w:rsidRPr="00AC25FD">
        <w:rPr>
          <w:rFonts w:ascii="Arial" w:hAnsi="Arial" w:cs="Arial"/>
          <w:color w:val="000000" w:themeColor="text1"/>
          <w:sz w:val="22"/>
          <w:szCs w:val="22"/>
        </w:rPr>
        <w:t>green room</w:t>
      </w:r>
      <w:r>
        <w:rPr>
          <w:rFonts w:ascii="Arial" w:hAnsi="Arial" w:cs="Arial"/>
          <w:color w:val="000000" w:themeColor="text1"/>
          <w:sz w:val="22"/>
          <w:szCs w:val="22"/>
        </w:rPr>
        <w:t xml:space="preserve"> and </w:t>
      </w:r>
      <w:r w:rsidRPr="00AC25FD">
        <w:rPr>
          <w:rFonts w:ascii="Arial" w:hAnsi="Arial" w:cs="Arial"/>
          <w:color w:val="000000" w:themeColor="text1"/>
          <w:sz w:val="22"/>
          <w:szCs w:val="22"/>
        </w:rPr>
        <w:t>dressing rooms</w:t>
      </w:r>
      <w:r>
        <w:rPr>
          <w:rFonts w:ascii="Arial" w:hAnsi="Arial" w:cs="Arial"/>
          <w:color w:val="000000" w:themeColor="text1"/>
          <w:sz w:val="22"/>
          <w:szCs w:val="22"/>
        </w:rPr>
        <w:t xml:space="preserve"> </w:t>
      </w:r>
    </w:p>
    <w:p w14:paraId="59460AA3" w14:textId="165F5E86" w:rsidR="00DD579D" w:rsidRPr="00AC25FD" w:rsidRDefault="00DD579D" w:rsidP="00DD579D">
      <w:pPr>
        <w:rPr>
          <w:rFonts w:ascii="Arial" w:hAnsi="Arial" w:cs="Arial"/>
          <w:color w:val="000000" w:themeColor="text1"/>
          <w:sz w:val="22"/>
          <w:szCs w:val="22"/>
        </w:rPr>
      </w:pPr>
      <w:r>
        <w:rPr>
          <w:rFonts w:ascii="Arial" w:hAnsi="Arial" w:cs="Arial"/>
          <w:color w:val="000000" w:themeColor="text1"/>
          <w:sz w:val="22"/>
          <w:szCs w:val="22"/>
        </w:rPr>
        <w:t>(</w:t>
      </w:r>
      <w:r w:rsidR="002E6C9D">
        <w:rPr>
          <w:rFonts w:ascii="Arial" w:hAnsi="Arial" w:cs="Arial"/>
          <w:color w:val="000000" w:themeColor="text1"/>
          <w:sz w:val="22"/>
          <w:szCs w:val="22"/>
        </w:rPr>
        <w:t>nine</w:t>
      </w:r>
      <w:r>
        <w:rPr>
          <w:rFonts w:ascii="Arial" w:hAnsi="Arial" w:cs="Arial"/>
          <w:color w:val="000000" w:themeColor="text1"/>
          <w:sz w:val="22"/>
          <w:szCs w:val="22"/>
        </w:rPr>
        <w:t xml:space="preserve"> in total which can accommodate 95 people)</w:t>
      </w:r>
      <w:r w:rsidRPr="00AC25FD">
        <w:rPr>
          <w:rFonts w:ascii="Arial" w:hAnsi="Arial" w:cs="Arial"/>
          <w:color w:val="000000" w:themeColor="text1"/>
          <w:sz w:val="22"/>
          <w:szCs w:val="22"/>
        </w:rPr>
        <w:t>.</w:t>
      </w:r>
    </w:p>
    <w:p w14:paraId="6F12FBDC" w14:textId="77777777" w:rsidR="00DD579D" w:rsidRPr="00AC25FD" w:rsidRDefault="00DD579D" w:rsidP="00DD579D">
      <w:pPr>
        <w:rPr>
          <w:rFonts w:ascii="Arial" w:hAnsi="Arial" w:cs="Arial"/>
          <w:bCs/>
          <w:color w:val="000000" w:themeColor="text1"/>
          <w:sz w:val="22"/>
          <w:szCs w:val="22"/>
        </w:rPr>
      </w:pPr>
    </w:p>
    <w:p w14:paraId="46550F4C" w14:textId="0CC436F3" w:rsidR="00DD579D" w:rsidRDefault="6795CB23" w:rsidP="00DD579D">
      <w:pPr>
        <w:rPr>
          <w:rFonts w:ascii="Arial" w:hAnsi="Arial" w:cs="Arial"/>
          <w:color w:val="000000" w:themeColor="text1"/>
          <w:sz w:val="22"/>
          <w:szCs w:val="22"/>
        </w:rPr>
      </w:pPr>
      <w:r w:rsidRPr="6795CB23">
        <w:rPr>
          <w:rFonts w:ascii="Arial" w:hAnsi="Arial" w:cs="Arial"/>
          <w:b/>
          <w:bCs/>
          <w:color w:val="000000" w:themeColor="text1"/>
          <w:sz w:val="22"/>
          <w:szCs w:val="22"/>
        </w:rPr>
        <w:t xml:space="preserve">Social: </w:t>
      </w:r>
      <w:r w:rsidRPr="6795CB23">
        <w:rPr>
          <w:rFonts w:ascii="Arial" w:hAnsi="Arial" w:cs="Arial"/>
          <w:color w:val="000000" w:themeColor="text1"/>
          <w:sz w:val="22"/>
          <w:szCs w:val="22"/>
        </w:rPr>
        <w:t xml:space="preserve">This is a primary foyer facing Water Street serving both the Hall and the Warehouse. It is framed by eight Grade II listed railway arches at the south. There are three entrances into the space, City Square to the North, River Square to the West, and a direct link into the Science and Industry </w:t>
      </w:r>
      <w:r w:rsidRPr="6795CB23">
        <w:rPr>
          <w:rFonts w:ascii="Arial" w:hAnsi="Arial" w:cs="Arial"/>
          <w:color w:val="000000" w:themeColor="text1"/>
          <w:sz w:val="22"/>
          <w:szCs w:val="22"/>
        </w:rPr>
        <w:lastRenderedPageBreak/>
        <w:t>Museum (SIM) lower courtyard through a Grade II listed arch. When SIM is open people can seamlessly move between the spaces.</w:t>
      </w:r>
    </w:p>
    <w:p w14:paraId="4838B17F" w14:textId="77777777" w:rsidR="00DD579D" w:rsidRDefault="00DD579D" w:rsidP="00DD579D">
      <w:pPr>
        <w:rPr>
          <w:rFonts w:ascii="Arial" w:hAnsi="Arial" w:cs="Arial"/>
          <w:color w:val="000000" w:themeColor="text1"/>
          <w:sz w:val="22"/>
          <w:szCs w:val="22"/>
        </w:rPr>
      </w:pPr>
    </w:p>
    <w:p w14:paraId="41FE3BA4" w14:textId="77777777" w:rsidR="00DD579D" w:rsidRDefault="00DD579D" w:rsidP="00DD579D">
      <w:pPr>
        <w:rPr>
          <w:rFonts w:ascii="Arial" w:hAnsi="Arial" w:cs="Arial"/>
          <w:color w:val="000000" w:themeColor="text1"/>
          <w:sz w:val="22"/>
          <w:szCs w:val="22"/>
        </w:rPr>
      </w:pPr>
      <w:r>
        <w:rPr>
          <w:rFonts w:ascii="Arial" w:hAnsi="Arial" w:cs="Arial"/>
          <w:color w:val="000000" w:themeColor="text1"/>
          <w:sz w:val="22"/>
          <w:szCs w:val="22"/>
        </w:rPr>
        <w:t xml:space="preserve">A 33-metre-long bar </w:t>
      </w:r>
      <w:r w:rsidRPr="00587928">
        <w:rPr>
          <w:rFonts w:ascii="Arial" w:hAnsi="Arial" w:cs="Arial"/>
          <w:color w:val="000000" w:themeColor="text1"/>
          <w:sz w:val="22"/>
          <w:szCs w:val="22"/>
        </w:rPr>
        <w:t>is split in two by the ‘mega pig’ which is a key part of the building’s structural engineering, holding up the proscenium arch above.</w:t>
      </w:r>
    </w:p>
    <w:p w14:paraId="5142C8A3" w14:textId="77777777" w:rsidR="00DD579D" w:rsidRDefault="00DD579D" w:rsidP="00DD579D">
      <w:pPr>
        <w:rPr>
          <w:rFonts w:ascii="Arial" w:hAnsi="Arial" w:cs="Arial"/>
          <w:color w:val="000000" w:themeColor="text1"/>
          <w:sz w:val="22"/>
          <w:szCs w:val="22"/>
        </w:rPr>
      </w:pPr>
    </w:p>
    <w:p w14:paraId="0A17E8B0" w14:textId="77777777" w:rsidR="00DD579D" w:rsidRPr="00AC25FD" w:rsidRDefault="00DD579D" w:rsidP="00DD579D">
      <w:pPr>
        <w:rPr>
          <w:rFonts w:ascii="Arial" w:hAnsi="Arial" w:cs="Arial"/>
          <w:color w:val="000000" w:themeColor="text1"/>
          <w:sz w:val="22"/>
          <w:szCs w:val="22"/>
        </w:rPr>
      </w:pPr>
      <w:r>
        <w:rPr>
          <w:rFonts w:ascii="Arial" w:hAnsi="Arial" w:cs="Arial"/>
          <w:color w:val="000000" w:themeColor="text1"/>
          <w:sz w:val="22"/>
          <w:szCs w:val="22"/>
        </w:rPr>
        <w:t>Additional multi-use foyers are on Level 2 and Level 3 of the building.</w:t>
      </w:r>
    </w:p>
    <w:p w14:paraId="50BAFAD6" w14:textId="77777777" w:rsidR="00C87F7F" w:rsidRDefault="00C87F7F" w:rsidP="00DD579D">
      <w:pPr>
        <w:rPr>
          <w:rFonts w:ascii="Arial" w:hAnsi="Arial" w:cs="Arial"/>
          <w:b/>
          <w:bCs/>
          <w:color w:val="000000" w:themeColor="text1"/>
          <w:sz w:val="22"/>
          <w:szCs w:val="22"/>
        </w:rPr>
      </w:pPr>
    </w:p>
    <w:p w14:paraId="722D6C28" w14:textId="1CE35C53" w:rsidR="00DD579D" w:rsidRDefault="3FFED4DF" w:rsidP="00DD579D">
      <w:pPr>
        <w:rPr>
          <w:rFonts w:ascii="Arial" w:hAnsi="Arial" w:cs="Arial"/>
          <w:color w:val="000000" w:themeColor="text1"/>
          <w:sz w:val="22"/>
          <w:szCs w:val="22"/>
        </w:rPr>
      </w:pPr>
      <w:r w:rsidRPr="3FFED4DF">
        <w:rPr>
          <w:rFonts w:ascii="Arial" w:hAnsi="Arial" w:cs="Arial"/>
          <w:b/>
          <w:bCs/>
          <w:color w:val="000000" w:themeColor="text1"/>
          <w:sz w:val="22"/>
          <w:szCs w:val="22"/>
        </w:rPr>
        <w:t>Outdoor spaces:</w:t>
      </w:r>
      <w:r w:rsidRPr="3FFED4DF">
        <w:rPr>
          <w:rFonts w:ascii="Arial" w:hAnsi="Arial" w:cs="Arial"/>
          <w:color w:val="000000" w:themeColor="text1"/>
          <w:sz w:val="22"/>
          <w:szCs w:val="22"/>
        </w:rPr>
        <w:t xml:space="preserve"> New </w:t>
      </w:r>
      <w:r w:rsidR="0044082E">
        <w:rPr>
          <w:rFonts w:ascii="Arial" w:hAnsi="Arial" w:cs="Arial"/>
          <w:color w:val="000000" w:themeColor="text1"/>
          <w:sz w:val="22"/>
          <w:szCs w:val="22"/>
        </w:rPr>
        <w:t xml:space="preserve">landscaped </w:t>
      </w:r>
      <w:r w:rsidRPr="3FFED4DF">
        <w:rPr>
          <w:rFonts w:ascii="Arial" w:hAnsi="Arial" w:cs="Arial"/>
          <w:color w:val="000000" w:themeColor="text1"/>
          <w:sz w:val="22"/>
          <w:szCs w:val="22"/>
        </w:rPr>
        <w:t>outdoor spaces provide visitors with a setting to enjoy the building and surrounding environment, including the River Irwell – an almost unique experience in central Manchester.</w:t>
      </w:r>
    </w:p>
    <w:p w14:paraId="03510AAF" w14:textId="77777777" w:rsidR="00567219" w:rsidRDefault="00567219" w:rsidP="00DD579D">
      <w:pPr>
        <w:rPr>
          <w:rFonts w:ascii="Arial" w:hAnsi="Arial" w:cs="Arial"/>
          <w:b/>
          <w:bCs/>
          <w:color w:val="000000" w:themeColor="text1"/>
          <w:sz w:val="22"/>
          <w:szCs w:val="22"/>
          <w:u w:val="single"/>
        </w:rPr>
      </w:pPr>
    </w:p>
    <w:p w14:paraId="48A535CA" w14:textId="57138A41" w:rsidR="00DD579D" w:rsidRPr="00AC25FD" w:rsidRDefault="00DD579D" w:rsidP="00DD579D">
      <w:pPr>
        <w:rPr>
          <w:rFonts w:ascii="Arial" w:hAnsi="Arial" w:cs="Arial"/>
          <w:color w:val="000000" w:themeColor="text1"/>
          <w:sz w:val="22"/>
          <w:szCs w:val="22"/>
          <w:u w:val="single"/>
        </w:rPr>
      </w:pPr>
      <w:r w:rsidRPr="00AC25FD">
        <w:rPr>
          <w:rFonts w:ascii="Arial" w:hAnsi="Arial" w:cs="Arial"/>
          <w:b/>
          <w:bCs/>
          <w:color w:val="000000" w:themeColor="text1"/>
          <w:sz w:val="22"/>
          <w:szCs w:val="22"/>
          <w:u w:val="single"/>
        </w:rPr>
        <w:t>Environmental Sustainability</w:t>
      </w:r>
      <w:r w:rsidRPr="00AC25FD">
        <w:rPr>
          <w:rFonts w:ascii="Arial" w:hAnsi="Arial" w:cs="Arial"/>
          <w:b/>
          <w:bCs/>
          <w:color w:val="000000" w:themeColor="text1"/>
          <w:sz w:val="22"/>
          <w:szCs w:val="22"/>
          <w:u w:val="single"/>
        </w:rPr>
        <w:br/>
      </w:r>
    </w:p>
    <w:p w14:paraId="050D5D61" w14:textId="3B1A6C21" w:rsidR="00DD579D" w:rsidRPr="00AC25FD" w:rsidRDefault="6795CB23" w:rsidP="00A77F58">
      <w:pPr>
        <w:rPr>
          <w:rFonts w:ascii="Arial" w:hAnsi="Arial" w:cs="Arial"/>
          <w:color w:val="000000" w:themeColor="text1"/>
          <w:sz w:val="22"/>
          <w:szCs w:val="22"/>
        </w:rPr>
      </w:pPr>
      <w:r w:rsidRPr="6795CB23">
        <w:rPr>
          <w:rFonts w:ascii="Arial" w:hAnsi="Arial" w:cs="Arial"/>
          <w:color w:val="000000" w:themeColor="text1"/>
          <w:sz w:val="22"/>
          <w:szCs w:val="22"/>
        </w:rPr>
        <w:t>Factory International is on a committed path towards zero-carbon activity. Using operational data from 2024 as the benchmark, Factory International’s ambition is to become a zero-carbon emissions organisation by 2038 in line with Manchester’s targets.</w:t>
      </w:r>
    </w:p>
    <w:p w14:paraId="6CC4014A" w14:textId="77777777" w:rsidR="00DD579D" w:rsidRPr="00AC25FD" w:rsidRDefault="00DD579D" w:rsidP="00DD579D">
      <w:pPr>
        <w:rPr>
          <w:rFonts w:ascii="Arial" w:hAnsi="Arial" w:cs="Arial"/>
          <w:color w:val="000000" w:themeColor="text1"/>
          <w:sz w:val="22"/>
          <w:szCs w:val="22"/>
        </w:rPr>
      </w:pPr>
    </w:p>
    <w:p w14:paraId="367276C9" w14:textId="5FE7371E" w:rsidR="00DD579D" w:rsidRPr="00AC25FD" w:rsidRDefault="0044082E" w:rsidP="00DD579D">
      <w:pPr>
        <w:rPr>
          <w:rFonts w:ascii="Arial" w:hAnsi="Arial" w:cs="Arial"/>
          <w:color w:val="000000" w:themeColor="text1"/>
          <w:sz w:val="22"/>
          <w:szCs w:val="22"/>
        </w:rPr>
      </w:pPr>
      <w:r>
        <w:rPr>
          <w:rFonts w:ascii="Arial" w:hAnsi="Arial" w:cs="Arial"/>
          <w:color w:val="000000" w:themeColor="text1"/>
          <w:sz w:val="22"/>
          <w:szCs w:val="22"/>
        </w:rPr>
        <w:t>Particular attention has been paid</w:t>
      </w:r>
      <w:r w:rsidR="00737B66">
        <w:rPr>
          <w:rFonts w:ascii="Arial" w:hAnsi="Arial" w:cs="Arial"/>
          <w:color w:val="000000" w:themeColor="text1"/>
          <w:sz w:val="22"/>
          <w:szCs w:val="22"/>
        </w:rPr>
        <w:t xml:space="preserve"> to</w:t>
      </w:r>
      <w:r w:rsidR="00DD579D" w:rsidRPr="00AC25FD">
        <w:rPr>
          <w:rFonts w:ascii="Arial" w:hAnsi="Arial" w:cs="Arial"/>
          <w:color w:val="000000" w:themeColor="text1"/>
          <w:sz w:val="22"/>
          <w:szCs w:val="22"/>
        </w:rPr>
        <w:t xml:space="preserve"> the building fabric to create acoustically insulated spaces enveloped in a very high thermal mass which reduces the amount of energy required for heating, and high-performance glazing also reduces the amount of energy required for cooling. The fresh-air ventilation system closely monitors the air quality in the building to match the flow rate with the occupancy to minimise energy consumption and maintain comfort for each size of event. Waste heat is also recovered. The building is targeted to achieve a BREEAM (Building Research Establishment Environmental Assessment Method) assessment rating “Very Good”. A BREEAM rating is generated by measuring and grading projects against 103 different sustainability criteria covering the management of the project, materials and delivery. </w:t>
      </w:r>
    </w:p>
    <w:p w14:paraId="6043BD15" w14:textId="77777777" w:rsidR="00DD579D" w:rsidRPr="00AC25FD" w:rsidRDefault="00DD579D" w:rsidP="00DD579D">
      <w:pPr>
        <w:rPr>
          <w:rFonts w:ascii="Arial" w:hAnsi="Arial" w:cs="Arial"/>
          <w:color w:val="000000" w:themeColor="text1"/>
          <w:sz w:val="22"/>
          <w:szCs w:val="22"/>
        </w:rPr>
      </w:pPr>
    </w:p>
    <w:p w14:paraId="21B9B416" w14:textId="77777777" w:rsidR="00DD579D" w:rsidRPr="00AC25FD" w:rsidRDefault="00DD579D" w:rsidP="00DD579D">
      <w:pPr>
        <w:pStyle w:val="NoSpacing"/>
        <w:rPr>
          <w:rFonts w:cs="Arial"/>
          <w:b/>
          <w:bCs/>
          <w:u w:val="single"/>
        </w:rPr>
      </w:pPr>
      <w:r w:rsidRPr="00AC25FD">
        <w:rPr>
          <w:rFonts w:cs="Arial"/>
          <w:b/>
          <w:bCs/>
          <w:u w:val="single"/>
        </w:rPr>
        <w:t>Construction and Delivery</w:t>
      </w:r>
    </w:p>
    <w:p w14:paraId="6C3E6138" w14:textId="77777777" w:rsidR="00DD579D" w:rsidRPr="00AC25FD" w:rsidRDefault="00DD579D" w:rsidP="00DD579D">
      <w:pPr>
        <w:pStyle w:val="NoSpacing"/>
        <w:rPr>
          <w:rFonts w:cs="Arial"/>
        </w:rPr>
      </w:pPr>
    </w:p>
    <w:p w14:paraId="30248826" w14:textId="23A2BBC3" w:rsidR="00DD579D" w:rsidRPr="00AC25FD" w:rsidRDefault="3FD6E79F" w:rsidP="00DD579D">
      <w:pPr>
        <w:rPr>
          <w:rFonts w:ascii="Arial" w:hAnsi="Arial" w:cs="Arial"/>
          <w:color w:val="000000" w:themeColor="text1"/>
          <w:sz w:val="22"/>
          <w:szCs w:val="22"/>
          <w:lang w:eastAsia="zh-CN"/>
        </w:rPr>
      </w:pPr>
      <w:r w:rsidRPr="3FD6E79F">
        <w:rPr>
          <w:rFonts w:ascii="Arial" w:hAnsi="Arial" w:cs="Arial"/>
          <w:color w:val="000000" w:themeColor="text1"/>
          <w:sz w:val="22"/>
          <w:szCs w:val="22"/>
          <w:lang w:eastAsia="zh-CN"/>
        </w:rPr>
        <w:t xml:space="preserve">The development of </w:t>
      </w:r>
      <w:r w:rsidR="00737B66">
        <w:rPr>
          <w:rFonts w:ascii="Arial" w:hAnsi="Arial" w:cs="Arial"/>
          <w:color w:val="000000" w:themeColor="text1"/>
          <w:sz w:val="22"/>
          <w:szCs w:val="22"/>
          <w:lang w:eastAsia="zh-CN"/>
        </w:rPr>
        <w:t>Aviva Studios has</w:t>
      </w:r>
      <w:r w:rsidRPr="3FD6E79F">
        <w:rPr>
          <w:rFonts w:ascii="Arial" w:hAnsi="Arial" w:cs="Arial"/>
          <w:color w:val="000000" w:themeColor="text1"/>
          <w:sz w:val="22"/>
          <w:szCs w:val="22"/>
          <w:lang w:eastAsia="zh-CN"/>
        </w:rPr>
        <w:t xml:space="preserve"> be</w:t>
      </w:r>
      <w:r w:rsidR="00737B66">
        <w:rPr>
          <w:rFonts w:ascii="Arial" w:hAnsi="Arial" w:cs="Arial"/>
          <w:color w:val="000000" w:themeColor="text1"/>
          <w:sz w:val="22"/>
          <w:szCs w:val="22"/>
          <w:lang w:eastAsia="zh-CN"/>
        </w:rPr>
        <w:t>en</w:t>
      </w:r>
      <w:r w:rsidRPr="3FD6E79F">
        <w:rPr>
          <w:rFonts w:ascii="Arial" w:hAnsi="Arial" w:cs="Arial"/>
          <w:color w:val="000000" w:themeColor="text1"/>
          <w:sz w:val="22"/>
          <w:szCs w:val="22"/>
          <w:lang w:eastAsia="zh-CN"/>
        </w:rPr>
        <w:t xml:space="preserve"> led by Manchester City Council in partnership with Factory International.</w:t>
      </w:r>
    </w:p>
    <w:p w14:paraId="0487D560" w14:textId="77777777" w:rsidR="00DD579D" w:rsidRPr="00AC25FD" w:rsidRDefault="00DD579D" w:rsidP="00DD579D">
      <w:pPr>
        <w:rPr>
          <w:rFonts w:ascii="Arial" w:hAnsi="Arial" w:cs="Arial"/>
          <w:color w:val="000000" w:themeColor="text1"/>
          <w:sz w:val="22"/>
          <w:szCs w:val="22"/>
          <w:lang w:eastAsia="zh-CN"/>
        </w:rPr>
      </w:pPr>
    </w:p>
    <w:p w14:paraId="6A1186DC"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 xml:space="preserve">Architect: OMA </w:t>
      </w:r>
    </w:p>
    <w:p w14:paraId="3D6F8E99"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 xml:space="preserve">Technical Architects: Ryder Architecture </w:t>
      </w:r>
    </w:p>
    <w:p w14:paraId="7BBE53E7" w14:textId="77777777" w:rsidR="00DD579D" w:rsidRPr="00AC25FD" w:rsidRDefault="00DD579D" w:rsidP="00DD579D">
      <w:pPr>
        <w:rPr>
          <w:rFonts w:ascii="Arial" w:hAnsi="Arial" w:cs="Arial"/>
          <w:color w:val="000000" w:themeColor="text1"/>
          <w:sz w:val="22"/>
          <w:szCs w:val="22"/>
          <w:lang w:eastAsia="zh-CN"/>
        </w:rPr>
      </w:pPr>
      <w:r w:rsidRPr="00AC25FD">
        <w:rPr>
          <w:rFonts w:ascii="Arial" w:hAnsi="Arial" w:cs="Arial"/>
          <w:color w:val="000000" w:themeColor="text1"/>
          <w:sz w:val="22"/>
          <w:szCs w:val="22"/>
          <w:lang w:eastAsia="zh-CN"/>
        </w:rPr>
        <w:t>Construction Partners: Laing O’Rourke</w:t>
      </w:r>
    </w:p>
    <w:p w14:paraId="4FA5BA54"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 xml:space="preserve">Structure and Civil Engineer: </w:t>
      </w:r>
      <w:proofErr w:type="spellStart"/>
      <w:r w:rsidRPr="00AC25FD">
        <w:rPr>
          <w:rFonts w:ascii="Arial" w:hAnsi="Arial" w:cs="Arial"/>
          <w:color w:val="000000" w:themeColor="text1"/>
          <w:sz w:val="22"/>
          <w:szCs w:val="22"/>
        </w:rPr>
        <w:t>Buro</w:t>
      </w:r>
      <w:proofErr w:type="spellEnd"/>
      <w:r w:rsidRPr="00AC25FD">
        <w:rPr>
          <w:rFonts w:ascii="Arial" w:hAnsi="Arial" w:cs="Arial"/>
          <w:color w:val="000000" w:themeColor="text1"/>
          <w:sz w:val="22"/>
          <w:szCs w:val="22"/>
        </w:rPr>
        <w:t xml:space="preserve"> Happold</w:t>
      </w:r>
    </w:p>
    <w:p w14:paraId="23EA1AA2"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 xml:space="preserve">Services Engineer: </w:t>
      </w:r>
      <w:proofErr w:type="spellStart"/>
      <w:r w:rsidRPr="00AC25FD">
        <w:rPr>
          <w:rFonts w:ascii="Arial" w:hAnsi="Arial" w:cs="Arial"/>
          <w:color w:val="000000" w:themeColor="text1"/>
          <w:sz w:val="22"/>
          <w:szCs w:val="22"/>
        </w:rPr>
        <w:t>Buro</w:t>
      </w:r>
      <w:proofErr w:type="spellEnd"/>
      <w:r w:rsidRPr="00AC25FD">
        <w:rPr>
          <w:rFonts w:ascii="Arial" w:hAnsi="Arial" w:cs="Arial"/>
          <w:color w:val="000000" w:themeColor="text1"/>
          <w:sz w:val="22"/>
          <w:szCs w:val="22"/>
        </w:rPr>
        <w:t xml:space="preserve"> Happold, BDP</w:t>
      </w:r>
    </w:p>
    <w:p w14:paraId="670C84D4"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Acoustic Engineer: Level Acoustics</w:t>
      </w:r>
    </w:p>
    <w:p w14:paraId="665099E5"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Fire Engineer: WSP</w:t>
      </w:r>
    </w:p>
    <w:p w14:paraId="2DAD18F9" w14:textId="77777777" w:rsidR="00225BA4" w:rsidRPr="00AC25FD" w:rsidRDefault="00225BA4" w:rsidP="00225BA4">
      <w:pPr>
        <w:rPr>
          <w:rFonts w:ascii="Arial" w:hAnsi="Arial" w:cs="Arial"/>
          <w:color w:val="000000" w:themeColor="text1"/>
          <w:sz w:val="22"/>
          <w:szCs w:val="22"/>
        </w:rPr>
      </w:pPr>
      <w:r>
        <w:rPr>
          <w:rFonts w:ascii="Arial" w:hAnsi="Arial" w:cs="Arial"/>
          <w:color w:val="000000" w:themeColor="text1"/>
          <w:sz w:val="22"/>
          <w:szCs w:val="22"/>
        </w:rPr>
        <w:t>Theatre Consultants</w:t>
      </w:r>
      <w:r w:rsidRPr="00AC25FD">
        <w:rPr>
          <w:rFonts w:ascii="Arial" w:hAnsi="Arial" w:cs="Arial"/>
          <w:color w:val="000000" w:themeColor="text1"/>
          <w:sz w:val="22"/>
          <w:szCs w:val="22"/>
        </w:rPr>
        <w:t xml:space="preserve">: </w:t>
      </w:r>
      <w:proofErr w:type="spellStart"/>
      <w:r w:rsidRPr="00AC25FD">
        <w:rPr>
          <w:rFonts w:ascii="Arial" w:hAnsi="Arial" w:cs="Arial"/>
          <w:color w:val="000000" w:themeColor="text1"/>
          <w:sz w:val="22"/>
          <w:szCs w:val="22"/>
        </w:rPr>
        <w:t>Charcoal</w:t>
      </w:r>
      <w:r>
        <w:rPr>
          <w:rFonts w:ascii="Arial" w:hAnsi="Arial" w:cs="Arial"/>
          <w:color w:val="000000" w:themeColor="text1"/>
          <w:sz w:val="22"/>
          <w:szCs w:val="22"/>
        </w:rPr>
        <w:t>bl</w:t>
      </w:r>
      <w:r w:rsidRPr="00AC25FD">
        <w:rPr>
          <w:rFonts w:ascii="Arial" w:hAnsi="Arial" w:cs="Arial"/>
          <w:color w:val="000000" w:themeColor="text1"/>
          <w:sz w:val="22"/>
          <w:szCs w:val="22"/>
        </w:rPr>
        <w:t>ue</w:t>
      </w:r>
      <w:proofErr w:type="spellEnd"/>
    </w:p>
    <w:p w14:paraId="7DC36B8B" w14:textId="77777777" w:rsidR="00DD579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Vertical Transportation: Pearson Consult</w:t>
      </w:r>
    </w:p>
    <w:p w14:paraId="4D01A4F0" w14:textId="77777777" w:rsidR="00DD579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Landscape Design: Planit.IE</w:t>
      </w:r>
    </w:p>
    <w:p w14:paraId="43390EB3" w14:textId="5229E3DE" w:rsidR="00DD579D" w:rsidRPr="00AC25FD" w:rsidRDefault="6795CB23" w:rsidP="6795CB23">
      <w:pPr>
        <w:rPr>
          <w:rFonts w:ascii="Arial" w:hAnsi="Arial" w:cs="Arial"/>
          <w:color w:val="000000" w:themeColor="text1"/>
          <w:sz w:val="22"/>
          <w:szCs w:val="22"/>
        </w:rPr>
      </w:pPr>
      <w:r w:rsidRPr="6795CB23">
        <w:rPr>
          <w:rFonts w:ascii="Arial" w:hAnsi="Arial" w:cs="Arial"/>
          <w:color w:val="000000" w:themeColor="text1"/>
          <w:sz w:val="22"/>
          <w:szCs w:val="22"/>
        </w:rPr>
        <w:t>IT: Turner &amp; Townsend</w:t>
      </w:r>
    </w:p>
    <w:p w14:paraId="7EF5B1EE" w14:textId="77777777" w:rsidR="00DD579D" w:rsidRPr="00AC25FD" w:rsidRDefault="00DD579D" w:rsidP="00DD579D">
      <w:pPr>
        <w:rPr>
          <w:rFonts w:ascii="Arial" w:hAnsi="Arial" w:cs="Arial"/>
          <w:color w:val="000000" w:themeColor="text1"/>
          <w:sz w:val="22"/>
          <w:szCs w:val="22"/>
        </w:rPr>
      </w:pPr>
      <w:r w:rsidRPr="00AC25FD">
        <w:rPr>
          <w:rFonts w:ascii="Arial" w:hAnsi="Arial" w:cs="Arial"/>
          <w:color w:val="000000" w:themeColor="text1"/>
          <w:sz w:val="22"/>
          <w:szCs w:val="22"/>
        </w:rPr>
        <w:t xml:space="preserve">Transport Planning: </w:t>
      </w:r>
      <w:proofErr w:type="spellStart"/>
      <w:r w:rsidRPr="00AC25FD">
        <w:rPr>
          <w:rFonts w:ascii="Arial" w:hAnsi="Arial" w:cs="Arial"/>
          <w:color w:val="000000" w:themeColor="text1"/>
          <w:sz w:val="22"/>
          <w:szCs w:val="22"/>
        </w:rPr>
        <w:t>Vectos</w:t>
      </w:r>
      <w:proofErr w:type="spellEnd"/>
    </w:p>
    <w:p w14:paraId="32B7ED8D" w14:textId="77777777" w:rsidR="00DD579D" w:rsidRPr="00AC25FD" w:rsidRDefault="00DD579D" w:rsidP="00DD579D">
      <w:pPr>
        <w:rPr>
          <w:rFonts w:ascii="Arial" w:hAnsi="Arial" w:cs="Arial"/>
          <w:color w:val="000000" w:themeColor="text1"/>
          <w:sz w:val="22"/>
          <w:szCs w:val="22"/>
        </w:rPr>
      </w:pPr>
    </w:p>
    <w:p w14:paraId="5520F7E3" w14:textId="77777777" w:rsidR="00DD579D" w:rsidRPr="00AC25FD" w:rsidRDefault="00DD579D" w:rsidP="00DD579D">
      <w:pPr>
        <w:rPr>
          <w:rFonts w:ascii="Arial" w:hAnsi="Arial" w:cs="Arial"/>
          <w:b/>
          <w:bCs/>
          <w:color w:val="000000" w:themeColor="text1"/>
          <w:sz w:val="22"/>
          <w:szCs w:val="22"/>
          <w:u w:val="single"/>
        </w:rPr>
      </w:pPr>
      <w:r w:rsidRPr="00AC25FD">
        <w:rPr>
          <w:rFonts w:ascii="Arial" w:hAnsi="Arial" w:cs="Arial"/>
          <w:b/>
          <w:bCs/>
          <w:color w:val="000000" w:themeColor="text1"/>
          <w:sz w:val="22"/>
          <w:szCs w:val="22"/>
          <w:u w:val="single"/>
        </w:rPr>
        <w:lastRenderedPageBreak/>
        <w:t xml:space="preserve">Design Team </w:t>
      </w:r>
      <w:r w:rsidRPr="00AC25FD">
        <w:rPr>
          <w:rFonts w:ascii="Arial" w:hAnsi="Arial" w:cs="Arial"/>
          <w:b/>
          <w:bCs/>
          <w:color w:val="000000" w:themeColor="text1"/>
          <w:sz w:val="22"/>
          <w:szCs w:val="22"/>
          <w:u w:val="single"/>
        </w:rPr>
        <w:br/>
      </w:r>
    </w:p>
    <w:p w14:paraId="6CD2AC1C" w14:textId="77777777" w:rsidR="00DD579D" w:rsidRPr="00AC25FD" w:rsidRDefault="00DD579D" w:rsidP="00DD579D">
      <w:pPr>
        <w:rPr>
          <w:rFonts w:ascii="Arial" w:hAnsi="Arial" w:cs="Arial"/>
          <w:b/>
          <w:bCs/>
          <w:color w:val="000000" w:themeColor="text1"/>
          <w:sz w:val="22"/>
          <w:szCs w:val="22"/>
        </w:rPr>
      </w:pPr>
      <w:r w:rsidRPr="00AC25FD">
        <w:rPr>
          <w:rFonts w:ascii="Arial" w:hAnsi="Arial" w:cs="Arial"/>
          <w:color w:val="000000" w:themeColor="text1"/>
          <w:sz w:val="22"/>
          <w:szCs w:val="22"/>
        </w:rPr>
        <w:t>OMA Team:</w:t>
      </w:r>
      <w:r w:rsidRPr="00AC25FD">
        <w:rPr>
          <w:rFonts w:ascii="Arial" w:hAnsi="Arial" w:cs="Arial"/>
          <w:b/>
          <w:bCs/>
          <w:color w:val="000000" w:themeColor="text1"/>
          <w:sz w:val="22"/>
          <w:szCs w:val="22"/>
        </w:rPr>
        <w:t xml:space="preserve"> </w:t>
      </w:r>
      <w:r w:rsidRPr="00AC25FD">
        <w:rPr>
          <w:rFonts w:ascii="Arial" w:hAnsi="Arial" w:cs="Arial"/>
          <w:color w:val="000000" w:themeColor="text1"/>
          <w:sz w:val="22"/>
          <w:szCs w:val="22"/>
        </w:rPr>
        <w:t xml:space="preserve">Ellen van Loon, Rem Koolhaas, Gary Owen, Carol Patterson, Jonathan </w:t>
      </w:r>
      <w:proofErr w:type="spellStart"/>
      <w:r w:rsidRPr="00AC25FD">
        <w:rPr>
          <w:rFonts w:ascii="Arial" w:hAnsi="Arial" w:cs="Arial"/>
          <w:color w:val="000000" w:themeColor="text1"/>
          <w:sz w:val="22"/>
          <w:szCs w:val="22"/>
        </w:rPr>
        <w:t>Telkamp</w:t>
      </w:r>
      <w:proofErr w:type="spellEnd"/>
      <w:r w:rsidRPr="00AC25FD">
        <w:rPr>
          <w:rFonts w:ascii="Arial" w:hAnsi="Arial" w:cs="Arial"/>
          <w:color w:val="000000" w:themeColor="text1"/>
          <w:sz w:val="22"/>
          <w:szCs w:val="22"/>
        </w:rPr>
        <w:t xml:space="preserve">, Richard </w:t>
      </w:r>
      <w:proofErr w:type="spellStart"/>
      <w:r w:rsidRPr="00AC25FD">
        <w:rPr>
          <w:rFonts w:ascii="Arial" w:hAnsi="Arial" w:cs="Arial"/>
          <w:color w:val="000000" w:themeColor="text1"/>
          <w:sz w:val="22"/>
          <w:szCs w:val="22"/>
        </w:rPr>
        <w:t>Hollington</w:t>
      </w:r>
      <w:proofErr w:type="spellEnd"/>
      <w:r w:rsidRPr="00AC25FD">
        <w:rPr>
          <w:rFonts w:ascii="Arial" w:hAnsi="Arial" w:cs="Arial"/>
          <w:color w:val="000000" w:themeColor="text1"/>
          <w:sz w:val="22"/>
          <w:szCs w:val="22"/>
        </w:rPr>
        <w:t xml:space="preserve">, Tanner </w:t>
      </w:r>
      <w:proofErr w:type="spellStart"/>
      <w:r w:rsidRPr="00AC25FD">
        <w:rPr>
          <w:rFonts w:ascii="Arial" w:hAnsi="Arial" w:cs="Arial"/>
          <w:color w:val="000000" w:themeColor="text1"/>
          <w:sz w:val="22"/>
          <w:szCs w:val="22"/>
        </w:rPr>
        <w:t>Merkeley</w:t>
      </w:r>
      <w:proofErr w:type="spellEnd"/>
      <w:r w:rsidRPr="00AC25FD">
        <w:rPr>
          <w:rFonts w:ascii="Arial" w:hAnsi="Arial" w:cs="Arial"/>
          <w:color w:val="000000" w:themeColor="text1"/>
          <w:sz w:val="22"/>
          <w:szCs w:val="22"/>
        </w:rPr>
        <w:t xml:space="preserve">, Jacopo </w:t>
      </w:r>
      <w:proofErr w:type="spellStart"/>
      <w:r w:rsidRPr="00AC25FD">
        <w:rPr>
          <w:rFonts w:ascii="Arial" w:hAnsi="Arial" w:cs="Arial"/>
          <w:color w:val="000000" w:themeColor="text1"/>
          <w:sz w:val="22"/>
          <w:szCs w:val="22"/>
        </w:rPr>
        <w:t>Bellina</w:t>
      </w:r>
      <w:proofErr w:type="spellEnd"/>
      <w:r w:rsidRPr="00AC25FD">
        <w:rPr>
          <w:rFonts w:ascii="Arial" w:hAnsi="Arial" w:cs="Arial"/>
          <w:color w:val="000000" w:themeColor="text1"/>
          <w:sz w:val="22"/>
          <w:szCs w:val="22"/>
        </w:rPr>
        <w:t xml:space="preserve">, Paloma Bule, Anita </w:t>
      </w:r>
      <w:proofErr w:type="spellStart"/>
      <w:r w:rsidRPr="00AC25FD">
        <w:rPr>
          <w:rFonts w:ascii="Arial" w:hAnsi="Arial" w:cs="Arial"/>
          <w:color w:val="000000" w:themeColor="text1"/>
          <w:sz w:val="22"/>
          <w:szCs w:val="22"/>
        </w:rPr>
        <w:t>Ernődi</w:t>
      </w:r>
      <w:proofErr w:type="spellEnd"/>
      <w:r w:rsidRPr="00AC25FD">
        <w:rPr>
          <w:rFonts w:ascii="Arial" w:hAnsi="Arial" w:cs="Arial"/>
          <w:color w:val="000000" w:themeColor="text1"/>
          <w:sz w:val="22"/>
          <w:szCs w:val="22"/>
        </w:rPr>
        <w:t xml:space="preserve">, Marc-Achille </w:t>
      </w:r>
      <w:proofErr w:type="spellStart"/>
      <w:r w:rsidRPr="00AC25FD">
        <w:rPr>
          <w:rFonts w:ascii="Arial" w:hAnsi="Arial" w:cs="Arial"/>
          <w:color w:val="000000" w:themeColor="text1"/>
          <w:sz w:val="22"/>
          <w:szCs w:val="22"/>
        </w:rPr>
        <w:t>Filhol</w:t>
      </w:r>
      <w:proofErr w:type="spellEnd"/>
      <w:r w:rsidRPr="00AC25FD">
        <w:rPr>
          <w:rFonts w:ascii="Arial" w:hAnsi="Arial" w:cs="Arial"/>
          <w:color w:val="000000" w:themeColor="text1"/>
          <w:sz w:val="22"/>
          <w:szCs w:val="22"/>
        </w:rPr>
        <w:t xml:space="preserve">, Alain </w:t>
      </w:r>
      <w:proofErr w:type="spellStart"/>
      <w:r w:rsidRPr="00AC25FD">
        <w:rPr>
          <w:rFonts w:ascii="Arial" w:hAnsi="Arial" w:cs="Arial"/>
          <w:color w:val="000000" w:themeColor="text1"/>
          <w:sz w:val="22"/>
          <w:szCs w:val="22"/>
        </w:rPr>
        <w:t>Fouraux</w:t>
      </w:r>
      <w:proofErr w:type="spellEnd"/>
      <w:r w:rsidRPr="00AC25FD">
        <w:rPr>
          <w:rFonts w:ascii="Arial" w:hAnsi="Arial" w:cs="Arial"/>
          <w:color w:val="000000" w:themeColor="text1"/>
          <w:sz w:val="22"/>
          <w:szCs w:val="22"/>
        </w:rPr>
        <w:t xml:space="preserve">, </w:t>
      </w:r>
      <w:proofErr w:type="spellStart"/>
      <w:r w:rsidRPr="00AC25FD">
        <w:rPr>
          <w:rFonts w:ascii="Arial" w:hAnsi="Arial" w:cs="Arial"/>
          <w:color w:val="000000" w:themeColor="text1"/>
          <w:sz w:val="22"/>
          <w:szCs w:val="22"/>
        </w:rPr>
        <w:t>Benedetta</w:t>
      </w:r>
      <w:proofErr w:type="spellEnd"/>
      <w:r w:rsidRPr="00AC25FD">
        <w:rPr>
          <w:rFonts w:ascii="Arial" w:hAnsi="Arial" w:cs="Arial"/>
          <w:color w:val="000000" w:themeColor="text1"/>
          <w:sz w:val="22"/>
          <w:szCs w:val="22"/>
        </w:rPr>
        <w:t xml:space="preserve"> </w:t>
      </w:r>
      <w:proofErr w:type="spellStart"/>
      <w:r w:rsidRPr="00AC25FD">
        <w:rPr>
          <w:rFonts w:ascii="Arial" w:hAnsi="Arial" w:cs="Arial"/>
          <w:color w:val="000000" w:themeColor="text1"/>
          <w:sz w:val="22"/>
          <w:szCs w:val="22"/>
        </w:rPr>
        <w:t>Gatti</w:t>
      </w:r>
      <w:proofErr w:type="spellEnd"/>
      <w:r w:rsidRPr="00AC25FD">
        <w:rPr>
          <w:rFonts w:ascii="Arial" w:hAnsi="Arial" w:cs="Arial"/>
          <w:color w:val="000000" w:themeColor="text1"/>
          <w:sz w:val="22"/>
          <w:szCs w:val="22"/>
        </w:rPr>
        <w:t xml:space="preserve">, Aris </w:t>
      </w:r>
      <w:proofErr w:type="spellStart"/>
      <w:r w:rsidRPr="00AC25FD">
        <w:rPr>
          <w:rFonts w:ascii="Arial" w:hAnsi="Arial" w:cs="Arial"/>
          <w:color w:val="000000" w:themeColor="text1"/>
          <w:sz w:val="22"/>
          <w:szCs w:val="22"/>
        </w:rPr>
        <w:t>Gkitzias</w:t>
      </w:r>
      <w:proofErr w:type="spellEnd"/>
      <w:r w:rsidRPr="00AC25FD">
        <w:rPr>
          <w:rFonts w:ascii="Arial" w:hAnsi="Arial" w:cs="Arial"/>
          <w:color w:val="000000" w:themeColor="text1"/>
          <w:sz w:val="22"/>
          <w:szCs w:val="22"/>
        </w:rPr>
        <w:t xml:space="preserve">, Michael </w:t>
      </w:r>
      <w:proofErr w:type="spellStart"/>
      <w:r w:rsidRPr="00AC25FD">
        <w:rPr>
          <w:rFonts w:ascii="Arial" w:hAnsi="Arial" w:cs="Arial"/>
          <w:color w:val="000000" w:themeColor="text1"/>
          <w:sz w:val="22"/>
          <w:szCs w:val="22"/>
        </w:rPr>
        <w:t>Hadjistyllis</w:t>
      </w:r>
      <w:proofErr w:type="spellEnd"/>
      <w:r w:rsidRPr="00AC25FD">
        <w:rPr>
          <w:rFonts w:ascii="Arial" w:hAnsi="Arial" w:cs="Arial"/>
          <w:color w:val="000000" w:themeColor="text1"/>
          <w:sz w:val="22"/>
          <w:szCs w:val="22"/>
        </w:rPr>
        <w:t xml:space="preserve">, Jason </w:t>
      </w:r>
      <w:proofErr w:type="spellStart"/>
      <w:r w:rsidRPr="00AC25FD">
        <w:rPr>
          <w:rFonts w:ascii="Arial" w:hAnsi="Arial" w:cs="Arial"/>
          <w:color w:val="000000" w:themeColor="text1"/>
          <w:sz w:val="22"/>
          <w:szCs w:val="22"/>
        </w:rPr>
        <w:t>Houssein</w:t>
      </w:r>
      <w:proofErr w:type="spellEnd"/>
      <w:r w:rsidRPr="00AC25FD">
        <w:rPr>
          <w:rFonts w:ascii="Arial" w:hAnsi="Arial" w:cs="Arial"/>
          <w:color w:val="000000" w:themeColor="text1"/>
          <w:sz w:val="22"/>
          <w:szCs w:val="22"/>
        </w:rPr>
        <w:t xml:space="preserve">, Lisa Huang, Aleksandar </w:t>
      </w:r>
      <w:proofErr w:type="spellStart"/>
      <w:r w:rsidRPr="00AC25FD">
        <w:rPr>
          <w:rFonts w:ascii="Arial" w:hAnsi="Arial" w:cs="Arial"/>
          <w:color w:val="000000" w:themeColor="text1"/>
          <w:sz w:val="22"/>
          <w:szCs w:val="22"/>
        </w:rPr>
        <w:t>Joksimovic</w:t>
      </w:r>
      <w:proofErr w:type="spellEnd"/>
      <w:r w:rsidRPr="00AC25FD">
        <w:rPr>
          <w:rFonts w:ascii="Arial" w:hAnsi="Arial" w:cs="Arial"/>
          <w:color w:val="000000" w:themeColor="text1"/>
          <w:sz w:val="22"/>
          <w:szCs w:val="22"/>
        </w:rPr>
        <w:t xml:space="preserve">, Hans Larsson, Thijs van der Lely, Emma Lubbers, Dirk van der </w:t>
      </w:r>
      <w:proofErr w:type="spellStart"/>
      <w:r w:rsidRPr="00AC25FD">
        <w:rPr>
          <w:rFonts w:ascii="Arial" w:hAnsi="Arial" w:cs="Arial"/>
          <w:color w:val="000000" w:themeColor="text1"/>
          <w:sz w:val="22"/>
          <w:szCs w:val="22"/>
        </w:rPr>
        <w:t>Meij</w:t>
      </w:r>
      <w:proofErr w:type="spellEnd"/>
      <w:r w:rsidRPr="00AC25FD">
        <w:rPr>
          <w:rFonts w:ascii="Arial" w:hAnsi="Arial" w:cs="Arial"/>
          <w:color w:val="000000" w:themeColor="text1"/>
          <w:sz w:val="22"/>
          <w:szCs w:val="22"/>
        </w:rPr>
        <w:t xml:space="preserve">, Felix </w:t>
      </w:r>
      <w:proofErr w:type="spellStart"/>
      <w:r w:rsidRPr="00AC25FD">
        <w:rPr>
          <w:rFonts w:ascii="Arial" w:hAnsi="Arial" w:cs="Arial"/>
          <w:color w:val="000000" w:themeColor="text1"/>
          <w:sz w:val="22"/>
          <w:szCs w:val="22"/>
        </w:rPr>
        <w:t>Morczinek</w:t>
      </w:r>
      <w:proofErr w:type="spellEnd"/>
      <w:r w:rsidRPr="00AC25FD">
        <w:rPr>
          <w:rFonts w:ascii="Arial" w:hAnsi="Arial" w:cs="Arial"/>
          <w:color w:val="000000" w:themeColor="text1"/>
          <w:sz w:val="22"/>
          <w:szCs w:val="22"/>
        </w:rPr>
        <w:t xml:space="preserve">, Tom Paling, Maria Aller Rey, Mario Rodriguez, Helena Rong, Won Ryu, Saskia Simon, Lukasz </w:t>
      </w:r>
      <w:proofErr w:type="spellStart"/>
      <w:r w:rsidRPr="00AC25FD">
        <w:rPr>
          <w:rFonts w:ascii="Arial" w:hAnsi="Arial" w:cs="Arial"/>
          <w:color w:val="000000" w:themeColor="text1"/>
          <w:sz w:val="22"/>
          <w:szCs w:val="22"/>
        </w:rPr>
        <w:t>Skalec</w:t>
      </w:r>
      <w:proofErr w:type="spellEnd"/>
      <w:r w:rsidRPr="00AC25FD">
        <w:rPr>
          <w:rFonts w:ascii="Arial" w:hAnsi="Arial" w:cs="Arial"/>
          <w:color w:val="000000" w:themeColor="text1"/>
          <w:sz w:val="22"/>
          <w:szCs w:val="22"/>
        </w:rPr>
        <w:t xml:space="preserve">, Wael Sleiman, </w:t>
      </w:r>
      <w:proofErr w:type="spellStart"/>
      <w:r w:rsidRPr="00AC25FD">
        <w:rPr>
          <w:rFonts w:ascii="Arial" w:hAnsi="Arial" w:cs="Arial"/>
          <w:color w:val="000000" w:themeColor="text1"/>
          <w:sz w:val="22"/>
          <w:szCs w:val="22"/>
        </w:rPr>
        <w:t>Iason</w:t>
      </w:r>
      <w:proofErr w:type="spellEnd"/>
      <w:r w:rsidRPr="00AC25FD">
        <w:rPr>
          <w:rFonts w:ascii="Arial" w:hAnsi="Arial" w:cs="Arial"/>
          <w:color w:val="000000" w:themeColor="text1"/>
          <w:sz w:val="22"/>
          <w:szCs w:val="22"/>
        </w:rPr>
        <w:t xml:space="preserve"> </w:t>
      </w:r>
      <w:proofErr w:type="spellStart"/>
      <w:r w:rsidRPr="00AC25FD">
        <w:rPr>
          <w:rFonts w:ascii="Arial" w:hAnsi="Arial" w:cs="Arial"/>
          <w:color w:val="000000" w:themeColor="text1"/>
          <w:sz w:val="22"/>
          <w:szCs w:val="22"/>
        </w:rPr>
        <w:t>Stathatos</w:t>
      </w:r>
      <w:proofErr w:type="spellEnd"/>
      <w:r w:rsidRPr="00AC25FD">
        <w:rPr>
          <w:rFonts w:ascii="Arial" w:hAnsi="Arial" w:cs="Arial"/>
          <w:color w:val="000000" w:themeColor="text1"/>
          <w:sz w:val="22"/>
          <w:szCs w:val="22"/>
        </w:rPr>
        <w:t xml:space="preserve">, Koen </w:t>
      </w:r>
      <w:proofErr w:type="spellStart"/>
      <w:r w:rsidRPr="00AC25FD">
        <w:rPr>
          <w:rFonts w:ascii="Arial" w:hAnsi="Arial" w:cs="Arial"/>
          <w:color w:val="000000" w:themeColor="text1"/>
          <w:sz w:val="22"/>
          <w:szCs w:val="22"/>
        </w:rPr>
        <w:t>Stockbroekx</w:t>
      </w:r>
      <w:proofErr w:type="spellEnd"/>
      <w:r w:rsidRPr="00AC25FD">
        <w:rPr>
          <w:rFonts w:ascii="Arial" w:hAnsi="Arial" w:cs="Arial"/>
          <w:color w:val="000000" w:themeColor="text1"/>
          <w:sz w:val="22"/>
          <w:szCs w:val="22"/>
        </w:rPr>
        <w:t xml:space="preserve">, Shinji Takagi, Nicola Vitale, </w:t>
      </w:r>
      <w:proofErr w:type="spellStart"/>
      <w:r w:rsidRPr="00AC25FD">
        <w:rPr>
          <w:rFonts w:ascii="Arial" w:hAnsi="Arial" w:cs="Arial"/>
          <w:color w:val="000000" w:themeColor="text1"/>
          <w:sz w:val="22"/>
          <w:szCs w:val="22"/>
        </w:rPr>
        <w:t>Federike</w:t>
      </w:r>
      <w:proofErr w:type="spellEnd"/>
      <w:r w:rsidRPr="00AC25FD">
        <w:rPr>
          <w:rFonts w:ascii="Arial" w:hAnsi="Arial" w:cs="Arial"/>
          <w:color w:val="000000" w:themeColor="text1"/>
          <w:sz w:val="22"/>
          <w:szCs w:val="22"/>
        </w:rPr>
        <w:t xml:space="preserve"> Werner, Tom Xia, </w:t>
      </w:r>
      <w:proofErr w:type="spellStart"/>
      <w:r w:rsidRPr="00AC25FD">
        <w:rPr>
          <w:rFonts w:ascii="Arial" w:hAnsi="Arial" w:cs="Arial"/>
          <w:color w:val="000000" w:themeColor="text1"/>
          <w:sz w:val="22"/>
          <w:szCs w:val="22"/>
        </w:rPr>
        <w:t>Yushang</w:t>
      </w:r>
      <w:proofErr w:type="spellEnd"/>
      <w:r w:rsidRPr="00AC25FD">
        <w:rPr>
          <w:rFonts w:ascii="Arial" w:hAnsi="Arial" w:cs="Arial"/>
          <w:color w:val="000000" w:themeColor="text1"/>
          <w:sz w:val="22"/>
          <w:szCs w:val="22"/>
        </w:rPr>
        <w:t xml:space="preserve"> Zhang.</w:t>
      </w:r>
    </w:p>
    <w:p w14:paraId="2A9561E7" w14:textId="27A050B7" w:rsidR="00567219" w:rsidRDefault="00567219" w:rsidP="00DD579D">
      <w:pPr>
        <w:pStyle w:val="Pa5"/>
        <w:spacing w:line="240" w:lineRule="auto"/>
        <w:rPr>
          <w:b/>
          <w:bCs/>
          <w:color w:val="000000" w:themeColor="text1"/>
          <w:sz w:val="22"/>
          <w:szCs w:val="22"/>
          <w:u w:val="single"/>
        </w:rPr>
      </w:pPr>
    </w:p>
    <w:p w14:paraId="489953BF" w14:textId="64B249CF" w:rsidR="00DD579D" w:rsidRPr="00906A16" w:rsidRDefault="00DD579D" w:rsidP="00DD579D">
      <w:pPr>
        <w:pStyle w:val="Pa5"/>
        <w:spacing w:line="240" w:lineRule="auto"/>
        <w:rPr>
          <w:b/>
          <w:bCs/>
          <w:color w:val="000000" w:themeColor="text1"/>
          <w:sz w:val="22"/>
          <w:szCs w:val="22"/>
        </w:rPr>
      </w:pPr>
      <w:r w:rsidRPr="00906A16">
        <w:rPr>
          <w:b/>
          <w:bCs/>
          <w:color w:val="000000" w:themeColor="text1"/>
          <w:sz w:val="22"/>
          <w:szCs w:val="22"/>
        </w:rPr>
        <w:t>OMA</w:t>
      </w:r>
    </w:p>
    <w:p w14:paraId="3D2EACE4" w14:textId="77777777" w:rsidR="00DD579D" w:rsidRPr="00AC25FD" w:rsidRDefault="00DD579D" w:rsidP="00DD579D">
      <w:pPr>
        <w:pStyle w:val="Pa5"/>
        <w:spacing w:line="240" w:lineRule="auto"/>
        <w:rPr>
          <w:rStyle w:val="A6"/>
          <w:color w:val="000000" w:themeColor="text1"/>
          <w:sz w:val="22"/>
          <w:szCs w:val="22"/>
        </w:rPr>
      </w:pPr>
    </w:p>
    <w:p w14:paraId="42AB6CE3" w14:textId="77777777" w:rsidR="00DD579D" w:rsidRPr="00AC25FD" w:rsidRDefault="00DD579D" w:rsidP="00DD579D">
      <w:pPr>
        <w:pStyle w:val="Pa13"/>
        <w:spacing w:line="240" w:lineRule="auto"/>
        <w:rPr>
          <w:rStyle w:val="A6"/>
          <w:color w:val="000000" w:themeColor="text1"/>
          <w:sz w:val="22"/>
          <w:szCs w:val="22"/>
        </w:rPr>
      </w:pPr>
      <w:r w:rsidRPr="00AC25FD">
        <w:rPr>
          <w:rStyle w:val="A6"/>
          <w:color w:val="000000" w:themeColor="text1"/>
          <w:sz w:val="22"/>
          <w:szCs w:val="22"/>
        </w:rPr>
        <w:t xml:space="preserve">OMA is an international practice operating within the traditional boundaries of architecture and urbanism. OMA is led by eight partners – Rem Koolhaas, </w:t>
      </w:r>
      <w:proofErr w:type="spellStart"/>
      <w:r w:rsidRPr="00AC25FD">
        <w:rPr>
          <w:rStyle w:val="A6"/>
          <w:color w:val="000000" w:themeColor="text1"/>
          <w:sz w:val="22"/>
          <w:szCs w:val="22"/>
        </w:rPr>
        <w:t>Reinier</w:t>
      </w:r>
      <w:proofErr w:type="spellEnd"/>
      <w:r w:rsidRPr="00AC25FD">
        <w:rPr>
          <w:rStyle w:val="A6"/>
          <w:color w:val="000000" w:themeColor="text1"/>
          <w:sz w:val="22"/>
          <w:szCs w:val="22"/>
        </w:rPr>
        <w:t xml:space="preserve"> de Graaf, Ellen van Loon, Shohei </w:t>
      </w:r>
      <w:proofErr w:type="spellStart"/>
      <w:r w:rsidRPr="00AC25FD">
        <w:rPr>
          <w:rStyle w:val="A6"/>
          <w:color w:val="000000" w:themeColor="text1"/>
          <w:sz w:val="22"/>
          <w:szCs w:val="22"/>
        </w:rPr>
        <w:t>Shigematsu</w:t>
      </w:r>
      <w:proofErr w:type="spellEnd"/>
      <w:r w:rsidRPr="00AC25FD">
        <w:rPr>
          <w:rStyle w:val="A6"/>
          <w:color w:val="000000" w:themeColor="text1"/>
          <w:sz w:val="22"/>
          <w:szCs w:val="22"/>
        </w:rPr>
        <w:t xml:space="preserve">, Iyad </w:t>
      </w:r>
      <w:proofErr w:type="spellStart"/>
      <w:r w:rsidRPr="00AC25FD">
        <w:rPr>
          <w:rStyle w:val="A6"/>
          <w:color w:val="000000" w:themeColor="text1"/>
          <w:sz w:val="22"/>
          <w:szCs w:val="22"/>
        </w:rPr>
        <w:t>Alsaka</w:t>
      </w:r>
      <w:proofErr w:type="spellEnd"/>
      <w:r w:rsidRPr="00AC25FD">
        <w:rPr>
          <w:rStyle w:val="A6"/>
          <w:color w:val="000000" w:themeColor="text1"/>
          <w:sz w:val="22"/>
          <w:szCs w:val="22"/>
        </w:rPr>
        <w:t xml:space="preserve">, Chris van </w:t>
      </w:r>
      <w:proofErr w:type="spellStart"/>
      <w:r w:rsidRPr="00AC25FD">
        <w:rPr>
          <w:rStyle w:val="A6"/>
          <w:color w:val="000000" w:themeColor="text1"/>
          <w:sz w:val="22"/>
          <w:szCs w:val="22"/>
        </w:rPr>
        <w:t>Duijn</w:t>
      </w:r>
      <w:proofErr w:type="spellEnd"/>
      <w:r w:rsidRPr="00AC25FD">
        <w:rPr>
          <w:rStyle w:val="A6"/>
          <w:color w:val="000000" w:themeColor="text1"/>
          <w:sz w:val="22"/>
          <w:szCs w:val="22"/>
        </w:rPr>
        <w:t xml:space="preserve">, Jason Long, and Managing Partner-Architect David </w:t>
      </w:r>
      <w:proofErr w:type="spellStart"/>
      <w:r w:rsidRPr="00AC25FD">
        <w:rPr>
          <w:rStyle w:val="A6"/>
          <w:color w:val="000000" w:themeColor="text1"/>
          <w:sz w:val="22"/>
          <w:szCs w:val="22"/>
        </w:rPr>
        <w:t>Gianotten</w:t>
      </w:r>
      <w:proofErr w:type="spellEnd"/>
      <w:r w:rsidRPr="00AC25FD">
        <w:rPr>
          <w:rStyle w:val="A6"/>
          <w:color w:val="000000" w:themeColor="text1"/>
          <w:sz w:val="22"/>
          <w:szCs w:val="22"/>
        </w:rPr>
        <w:t xml:space="preserve"> – and maintains offices in Rotterdam, New York, Hong Kong, Doha, and Australia.</w:t>
      </w:r>
    </w:p>
    <w:p w14:paraId="457D13EF" w14:textId="77777777" w:rsidR="00DD579D" w:rsidRPr="00AC25FD" w:rsidRDefault="00DD579D" w:rsidP="00DD579D">
      <w:pPr>
        <w:rPr>
          <w:rFonts w:ascii="Arial" w:hAnsi="Arial" w:cs="Arial"/>
          <w:color w:val="000000" w:themeColor="text1"/>
          <w:sz w:val="22"/>
          <w:szCs w:val="22"/>
        </w:rPr>
      </w:pPr>
    </w:p>
    <w:p w14:paraId="6A729F00" w14:textId="77777777" w:rsidR="00DD579D" w:rsidRPr="00AC25FD" w:rsidRDefault="00DD579D" w:rsidP="00DD579D">
      <w:pPr>
        <w:pStyle w:val="Pa13"/>
        <w:spacing w:line="240" w:lineRule="auto"/>
        <w:rPr>
          <w:rStyle w:val="A6"/>
          <w:color w:val="000000" w:themeColor="text1"/>
          <w:sz w:val="22"/>
          <w:szCs w:val="22"/>
        </w:rPr>
      </w:pPr>
      <w:r w:rsidRPr="00AC25FD">
        <w:rPr>
          <w:rStyle w:val="A6"/>
          <w:color w:val="000000" w:themeColor="text1"/>
          <w:sz w:val="22"/>
          <w:szCs w:val="22"/>
        </w:rPr>
        <w:t xml:space="preserve">OMA-designed buildings currently under construction are the renovation of </w:t>
      </w:r>
      <w:proofErr w:type="spellStart"/>
      <w:r w:rsidRPr="00AC25FD">
        <w:rPr>
          <w:rStyle w:val="A6"/>
          <w:color w:val="000000" w:themeColor="text1"/>
          <w:sz w:val="22"/>
          <w:szCs w:val="22"/>
        </w:rPr>
        <w:t>Kaufhaus</w:t>
      </w:r>
      <w:proofErr w:type="spellEnd"/>
      <w:r w:rsidRPr="00AC25FD">
        <w:rPr>
          <w:rStyle w:val="A6"/>
          <w:color w:val="000000" w:themeColor="text1"/>
          <w:sz w:val="22"/>
          <w:szCs w:val="22"/>
        </w:rPr>
        <w:t xml:space="preserve"> des </w:t>
      </w:r>
      <w:proofErr w:type="spellStart"/>
      <w:r w:rsidRPr="00AC25FD">
        <w:rPr>
          <w:rStyle w:val="A6"/>
          <w:color w:val="000000" w:themeColor="text1"/>
          <w:sz w:val="22"/>
          <w:szCs w:val="22"/>
        </w:rPr>
        <w:t>Westens</w:t>
      </w:r>
      <w:proofErr w:type="spellEnd"/>
      <w:r w:rsidRPr="00AC25FD">
        <w:rPr>
          <w:rStyle w:val="A6"/>
          <w:color w:val="000000" w:themeColor="text1"/>
          <w:sz w:val="22"/>
          <w:szCs w:val="22"/>
        </w:rPr>
        <w:t xml:space="preserve"> (KaDeWe) in Berlin,</w:t>
      </w:r>
      <w:r>
        <w:rPr>
          <w:rStyle w:val="A6"/>
          <w:color w:val="000000" w:themeColor="text1"/>
          <w:sz w:val="22"/>
          <w:szCs w:val="22"/>
        </w:rPr>
        <w:t xml:space="preserve"> </w:t>
      </w:r>
      <w:r w:rsidRPr="00AC25FD">
        <w:rPr>
          <w:rStyle w:val="A6"/>
          <w:color w:val="000000" w:themeColor="text1"/>
          <w:sz w:val="22"/>
          <w:szCs w:val="22"/>
        </w:rPr>
        <w:t xml:space="preserve">Hangzhou Prism, Green Point Landing in New York and </w:t>
      </w:r>
      <w:proofErr w:type="spellStart"/>
      <w:r w:rsidRPr="00AC25FD">
        <w:rPr>
          <w:rStyle w:val="A6"/>
          <w:color w:val="000000" w:themeColor="text1"/>
          <w:sz w:val="22"/>
          <w:szCs w:val="22"/>
        </w:rPr>
        <w:t>Mangalem</w:t>
      </w:r>
      <w:proofErr w:type="spellEnd"/>
      <w:r w:rsidRPr="00AC25FD">
        <w:rPr>
          <w:rStyle w:val="A6"/>
          <w:color w:val="000000" w:themeColor="text1"/>
          <w:sz w:val="22"/>
          <w:szCs w:val="22"/>
        </w:rPr>
        <w:t xml:space="preserve"> 21 in Tirana. OMA’s completed projects include Taipei Performing Arts Centre (2022), </w:t>
      </w:r>
      <w:proofErr w:type="spellStart"/>
      <w:r w:rsidRPr="00AC25FD">
        <w:rPr>
          <w:rStyle w:val="A6"/>
          <w:color w:val="000000" w:themeColor="text1"/>
          <w:sz w:val="22"/>
          <w:szCs w:val="22"/>
        </w:rPr>
        <w:t>Norra</w:t>
      </w:r>
      <w:proofErr w:type="spellEnd"/>
      <w:r w:rsidRPr="00AC25FD">
        <w:rPr>
          <w:rStyle w:val="A6"/>
          <w:color w:val="000000" w:themeColor="text1"/>
          <w:sz w:val="22"/>
          <w:szCs w:val="22"/>
        </w:rPr>
        <w:t xml:space="preserve"> </w:t>
      </w:r>
      <w:proofErr w:type="spellStart"/>
      <w:r w:rsidRPr="00AC25FD">
        <w:rPr>
          <w:rStyle w:val="A6"/>
          <w:color w:val="000000" w:themeColor="text1"/>
          <w:sz w:val="22"/>
          <w:szCs w:val="22"/>
        </w:rPr>
        <w:t>Tornen</w:t>
      </w:r>
      <w:proofErr w:type="spellEnd"/>
      <w:r w:rsidRPr="00AC25FD">
        <w:rPr>
          <w:rStyle w:val="A6"/>
          <w:color w:val="000000" w:themeColor="text1"/>
          <w:sz w:val="22"/>
          <w:szCs w:val="22"/>
        </w:rPr>
        <w:t xml:space="preserve"> in Stockholm (2020), Axel Springer Campus in Berlin (2020), MEETT Toulouse Exhibition and Convention Centre (2020), Galleria in </w:t>
      </w:r>
      <w:proofErr w:type="spellStart"/>
      <w:r w:rsidRPr="00AC25FD">
        <w:rPr>
          <w:rStyle w:val="A6"/>
          <w:color w:val="000000" w:themeColor="text1"/>
          <w:sz w:val="22"/>
          <w:szCs w:val="22"/>
        </w:rPr>
        <w:t>Gwanggyo</w:t>
      </w:r>
      <w:proofErr w:type="spellEnd"/>
      <w:r w:rsidRPr="00AC25FD">
        <w:rPr>
          <w:rStyle w:val="A6"/>
          <w:color w:val="000000" w:themeColor="text1"/>
          <w:sz w:val="22"/>
          <w:szCs w:val="22"/>
        </w:rPr>
        <w:t xml:space="preserve"> (2020), </w:t>
      </w:r>
      <w:proofErr w:type="spellStart"/>
      <w:r w:rsidRPr="00AC25FD">
        <w:rPr>
          <w:rStyle w:val="A6"/>
          <w:color w:val="000000" w:themeColor="text1"/>
          <w:sz w:val="22"/>
          <w:szCs w:val="22"/>
        </w:rPr>
        <w:t>nhow</w:t>
      </w:r>
      <w:proofErr w:type="spellEnd"/>
      <w:r w:rsidRPr="00AC25FD">
        <w:rPr>
          <w:rStyle w:val="A6"/>
          <w:color w:val="000000" w:themeColor="text1"/>
          <w:sz w:val="22"/>
          <w:szCs w:val="22"/>
        </w:rPr>
        <w:t xml:space="preserve"> RAI Hotel in Amsterdam (2020), a new building for Brighton College (2020), Potato Head Studios (2020), Earlier buildings include Fondazione Prada (2018), Garage Museum of Contemporary Art in Moscow (2015), De Rotterdam (2013), CCTV Headquarters in Beijing (2012), Casa da Música in Porto (2005), Seattle Central Library (2004), and The Netherlands Embassy in Berlin (2003).</w:t>
      </w:r>
    </w:p>
    <w:p w14:paraId="2C1F0DE4" w14:textId="77777777" w:rsidR="00DD579D" w:rsidRPr="00AC25FD" w:rsidRDefault="00DD579D" w:rsidP="00DD579D">
      <w:pPr>
        <w:rPr>
          <w:rStyle w:val="A6"/>
          <w:rFonts w:ascii="Arial" w:hAnsi="Arial" w:cs="Arial"/>
          <w:color w:val="000000" w:themeColor="text1"/>
          <w:sz w:val="22"/>
          <w:szCs w:val="22"/>
        </w:rPr>
      </w:pPr>
    </w:p>
    <w:p w14:paraId="3E64A803" w14:textId="77777777" w:rsidR="00DD579D" w:rsidRPr="00E94525" w:rsidRDefault="00DD579D" w:rsidP="00DD579D">
      <w:pPr>
        <w:rPr>
          <w:rStyle w:val="A6"/>
          <w:rFonts w:ascii="Arial" w:hAnsi="Arial" w:cs="Arial"/>
          <w:color w:val="000000" w:themeColor="text1"/>
          <w:sz w:val="22"/>
          <w:szCs w:val="22"/>
          <w:lang w:val="nl-NL"/>
        </w:rPr>
      </w:pPr>
      <w:r w:rsidRPr="00E94525">
        <w:rPr>
          <w:rFonts w:ascii="Arial" w:hAnsi="Arial" w:cs="Arial"/>
          <w:b/>
          <w:bCs/>
          <w:color w:val="000000" w:themeColor="text1"/>
          <w:sz w:val="22"/>
          <w:szCs w:val="22"/>
          <w:lang w:val="nl-NL"/>
        </w:rPr>
        <w:t>Ellen van Loon</w:t>
      </w:r>
    </w:p>
    <w:p w14:paraId="368E602B" w14:textId="77777777" w:rsidR="00DD579D" w:rsidRPr="00906A16" w:rsidRDefault="00DD579D" w:rsidP="00DD579D">
      <w:pPr>
        <w:rPr>
          <w:rStyle w:val="A6"/>
          <w:rFonts w:ascii="Arial" w:hAnsi="Arial" w:cs="Arial"/>
          <w:color w:val="000000" w:themeColor="text1"/>
          <w:sz w:val="22"/>
          <w:szCs w:val="22"/>
          <w:u w:val="single"/>
          <w:lang w:val="nl-NL"/>
        </w:rPr>
      </w:pPr>
    </w:p>
    <w:p w14:paraId="0F0C2CBD" w14:textId="77777777" w:rsidR="00DD579D" w:rsidRPr="00FD718F" w:rsidRDefault="00DD579D" w:rsidP="00DD579D">
      <w:pPr>
        <w:rPr>
          <w:rStyle w:val="A6"/>
          <w:rFonts w:ascii="Arial" w:hAnsi="Arial" w:cs="Arial"/>
          <w:color w:val="000000" w:themeColor="text1"/>
          <w:sz w:val="22"/>
          <w:szCs w:val="22"/>
        </w:rPr>
      </w:pPr>
      <w:r w:rsidRPr="00AC25FD">
        <w:rPr>
          <w:rStyle w:val="A6"/>
          <w:rFonts w:ascii="Arial" w:hAnsi="Arial" w:cs="Arial"/>
          <w:color w:val="000000" w:themeColor="text1"/>
          <w:sz w:val="22"/>
          <w:szCs w:val="22"/>
          <w:lang w:val="nl-NL"/>
        </w:rPr>
        <w:t xml:space="preserve">Ellen van Loon is Partner at OMA. </w:t>
      </w:r>
      <w:r w:rsidRPr="00FD718F">
        <w:rPr>
          <w:rStyle w:val="A6"/>
          <w:rFonts w:ascii="Arial" w:hAnsi="Arial" w:cs="Arial"/>
          <w:color w:val="000000" w:themeColor="text1"/>
          <w:sz w:val="22"/>
          <w:szCs w:val="22"/>
        </w:rPr>
        <w:t>She joined the office in 1998 and has led award-winning building projects that combine sophisticated design with precise execution.</w:t>
      </w:r>
    </w:p>
    <w:p w14:paraId="611CFD57" w14:textId="77777777" w:rsidR="00DD579D" w:rsidRPr="00FD718F" w:rsidRDefault="00DD579D" w:rsidP="00DD579D">
      <w:pPr>
        <w:rPr>
          <w:rStyle w:val="A6"/>
          <w:rFonts w:ascii="Arial" w:hAnsi="Arial" w:cs="Arial"/>
          <w:color w:val="000000" w:themeColor="text1"/>
          <w:sz w:val="22"/>
          <w:szCs w:val="22"/>
        </w:rPr>
      </w:pPr>
      <w:r w:rsidRPr="00FD718F">
        <w:rPr>
          <w:rStyle w:val="A6"/>
          <w:rFonts w:ascii="Arial" w:hAnsi="Arial" w:cs="Arial"/>
          <w:color w:val="000000" w:themeColor="text1"/>
          <w:sz w:val="22"/>
          <w:szCs w:val="22"/>
        </w:rPr>
        <w:t xml:space="preserve"> </w:t>
      </w:r>
    </w:p>
    <w:p w14:paraId="302FD2AA" w14:textId="77777777" w:rsidR="00DD579D" w:rsidRPr="00FD718F" w:rsidRDefault="00DD579D" w:rsidP="00DD579D">
      <w:pPr>
        <w:rPr>
          <w:rStyle w:val="A6"/>
          <w:rFonts w:ascii="Arial" w:hAnsi="Arial" w:cs="Arial"/>
          <w:color w:val="000000" w:themeColor="text1"/>
          <w:sz w:val="22"/>
          <w:szCs w:val="22"/>
        </w:rPr>
      </w:pPr>
      <w:r w:rsidRPr="00FD718F">
        <w:rPr>
          <w:rStyle w:val="A6"/>
          <w:rFonts w:ascii="Arial" w:hAnsi="Arial" w:cs="Arial"/>
          <w:color w:val="000000" w:themeColor="text1"/>
          <w:sz w:val="22"/>
          <w:szCs w:val="22"/>
        </w:rPr>
        <w:t xml:space="preserve">Her recently completed projects include </w:t>
      </w:r>
      <w:proofErr w:type="spellStart"/>
      <w:r w:rsidRPr="00FD718F">
        <w:rPr>
          <w:rStyle w:val="A6"/>
          <w:rFonts w:ascii="Arial" w:hAnsi="Arial" w:cs="Arial"/>
          <w:color w:val="000000" w:themeColor="text1"/>
          <w:sz w:val="22"/>
          <w:szCs w:val="22"/>
        </w:rPr>
        <w:t>Jacquemus</w:t>
      </w:r>
      <w:proofErr w:type="spellEnd"/>
      <w:r w:rsidRPr="00FD718F">
        <w:rPr>
          <w:rStyle w:val="A6"/>
          <w:rFonts w:ascii="Arial" w:hAnsi="Arial" w:cs="Arial"/>
          <w:color w:val="000000" w:themeColor="text1"/>
          <w:sz w:val="22"/>
          <w:szCs w:val="22"/>
        </w:rPr>
        <w:t>' shops in London and Paris (2022), Tiffany &amp; Co's temporary</w:t>
      </w:r>
      <w:r>
        <w:rPr>
          <w:rStyle w:val="A6"/>
          <w:rFonts w:ascii="Arial" w:hAnsi="Arial" w:cs="Arial"/>
          <w:color w:val="000000" w:themeColor="text1"/>
          <w:sz w:val="22"/>
          <w:szCs w:val="22"/>
        </w:rPr>
        <w:t xml:space="preserve"> showroom in Doha (2023) and</w:t>
      </w:r>
      <w:r w:rsidRPr="00FD718F">
        <w:rPr>
          <w:rStyle w:val="A6"/>
          <w:rFonts w:ascii="Arial" w:hAnsi="Arial" w:cs="Arial"/>
          <w:color w:val="000000" w:themeColor="text1"/>
          <w:sz w:val="22"/>
          <w:szCs w:val="22"/>
        </w:rPr>
        <w:t xml:space="preserve"> </w:t>
      </w:r>
      <w:r>
        <w:rPr>
          <w:rStyle w:val="A6"/>
          <w:rFonts w:ascii="Arial" w:hAnsi="Arial" w:cs="Arial"/>
          <w:color w:val="000000" w:themeColor="text1"/>
          <w:sz w:val="22"/>
          <w:szCs w:val="22"/>
        </w:rPr>
        <w:t xml:space="preserve">temporary </w:t>
      </w:r>
      <w:r w:rsidRPr="00FD718F">
        <w:rPr>
          <w:rStyle w:val="A6"/>
          <w:rFonts w:ascii="Arial" w:hAnsi="Arial" w:cs="Arial"/>
          <w:color w:val="000000" w:themeColor="text1"/>
          <w:sz w:val="22"/>
          <w:szCs w:val="22"/>
        </w:rPr>
        <w:t xml:space="preserve">store on Avenue Montaigne (2022) </w:t>
      </w:r>
      <w:r>
        <w:rPr>
          <w:rStyle w:val="A6"/>
          <w:rFonts w:ascii="Arial" w:hAnsi="Arial" w:cs="Arial"/>
          <w:color w:val="000000" w:themeColor="text1"/>
          <w:sz w:val="22"/>
          <w:szCs w:val="22"/>
        </w:rPr>
        <w:t>in Paris</w:t>
      </w:r>
      <w:r w:rsidRPr="00FD718F">
        <w:rPr>
          <w:rStyle w:val="A6"/>
          <w:rFonts w:ascii="Arial" w:hAnsi="Arial" w:cs="Arial"/>
          <w:color w:val="000000" w:themeColor="text1"/>
          <w:sz w:val="22"/>
          <w:szCs w:val="22"/>
        </w:rPr>
        <w:t xml:space="preserve">, the BVLGARI Fine </w:t>
      </w:r>
      <w:proofErr w:type="spellStart"/>
      <w:r w:rsidRPr="00FD718F">
        <w:rPr>
          <w:rStyle w:val="A6"/>
          <w:rFonts w:ascii="Arial" w:hAnsi="Arial" w:cs="Arial"/>
          <w:color w:val="000000" w:themeColor="text1"/>
          <w:sz w:val="22"/>
          <w:szCs w:val="22"/>
        </w:rPr>
        <w:t>Jewelry</w:t>
      </w:r>
      <w:proofErr w:type="spellEnd"/>
      <w:r w:rsidRPr="00FD718F">
        <w:rPr>
          <w:rStyle w:val="A6"/>
          <w:rFonts w:ascii="Arial" w:hAnsi="Arial" w:cs="Arial"/>
          <w:color w:val="000000" w:themeColor="text1"/>
          <w:sz w:val="22"/>
          <w:szCs w:val="22"/>
        </w:rPr>
        <w:t xml:space="preserve"> Show in Milan (2021), Brighton College in Brighton (2020), BLOX / DAC in Copenhagen (2018), </w:t>
      </w:r>
      <w:proofErr w:type="spellStart"/>
      <w:r w:rsidRPr="00FD718F">
        <w:rPr>
          <w:rStyle w:val="A6"/>
          <w:rFonts w:ascii="Arial" w:hAnsi="Arial" w:cs="Arial"/>
          <w:color w:val="000000" w:themeColor="text1"/>
          <w:sz w:val="22"/>
          <w:szCs w:val="22"/>
        </w:rPr>
        <w:t>Rijnstraat</w:t>
      </w:r>
      <w:proofErr w:type="spellEnd"/>
      <w:r w:rsidRPr="00FD718F">
        <w:rPr>
          <w:rStyle w:val="A6"/>
          <w:rFonts w:ascii="Arial" w:hAnsi="Arial" w:cs="Arial"/>
          <w:color w:val="000000" w:themeColor="text1"/>
          <w:sz w:val="22"/>
          <w:szCs w:val="22"/>
        </w:rPr>
        <w:t xml:space="preserve"> 8 in The Hague (2017), and Lab City </w:t>
      </w:r>
      <w:proofErr w:type="spellStart"/>
      <w:r w:rsidRPr="00FD718F">
        <w:rPr>
          <w:rStyle w:val="A6"/>
          <w:rFonts w:ascii="Arial" w:hAnsi="Arial" w:cs="Arial"/>
          <w:color w:val="000000" w:themeColor="text1"/>
          <w:sz w:val="22"/>
          <w:szCs w:val="22"/>
        </w:rPr>
        <w:t>CentraleSupélec</w:t>
      </w:r>
      <w:proofErr w:type="spellEnd"/>
      <w:r w:rsidRPr="00FD718F">
        <w:rPr>
          <w:rStyle w:val="A6"/>
          <w:rFonts w:ascii="Arial" w:hAnsi="Arial" w:cs="Arial"/>
          <w:color w:val="000000" w:themeColor="text1"/>
          <w:sz w:val="22"/>
          <w:szCs w:val="22"/>
        </w:rPr>
        <w:t xml:space="preserve"> (2017). Other projects in her portfolio include </w:t>
      </w:r>
      <w:proofErr w:type="spellStart"/>
      <w:r w:rsidRPr="00FD718F">
        <w:rPr>
          <w:rStyle w:val="A6"/>
          <w:rFonts w:ascii="Arial" w:hAnsi="Arial" w:cs="Arial"/>
          <w:color w:val="000000" w:themeColor="text1"/>
          <w:sz w:val="22"/>
          <w:szCs w:val="22"/>
        </w:rPr>
        <w:t>Fondation</w:t>
      </w:r>
      <w:proofErr w:type="spellEnd"/>
      <w:r w:rsidRPr="00FD718F">
        <w:rPr>
          <w:rStyle w:val="A6"/>
          <w:rFonts w:ascii="Arial" w:hAnsi="Arial" w:cs="Arial"/>
          <w:color w:val="000000" w:themeColor="text1"/>
          <w:sz w:val="22"/>
          <w:szCs w:val="22"/>
        </w:rPr>
        <w:t xml:space="preserve"> </w:t>
      </w:r>
      <w:proofErr w:type="spellStart"/>
      <w:r w:rsidRPr="00FD718F">
        <w:rPr>
          <w:rStyle w:val="A6"/>
          <w:rFonts w:ascii="Arial" w:hAnsi="Arial" w:cs="Arial"/>
          <w:color w:val="000000" w:themeColor="text1"/>
          <w:sz w:val="22"/>
          <w:szCs w:val="22"/>
        </w:rPr>
        <w:t>Galeries</w:t>
      </w:r>
      <w:proofErr w:type="spellEnd"/>
      <w:r w:rsidRPr="00FD718F">
        <w:rPr>
          <w:rStyle w:val="A6"/>
          <w:rFonts w:ascii="Arial" w:hAnsi="Arial" w:cs="Arial"/>
          <w:color w:val="000000" w:themeColor="text1"/>
          <w:sz w:val="22"/>
          <w:szCs w:val="22"/>
        </w:rPr>
        <w:t xml:space="preserve"> Lafayette (2018) in Paris; Qatar National Library (2017); Amsterdam’s G-Star Raw Headquarters (2014); De Rotterdam, the largest building in the Netherlands (2013); CCTV Headquarters in Beijing (2012); New Court Rothschild Bank in London (2011); Maggie's Centre in Glasgow (2011); Casa da </w:t>
      </w:r>
      <w:proofErr w:type="spellStart"/>
      <w:r w:rsidRPr="00FD718F">
        <w:rPr>
          <w:rStyle w:val="A6"/>
          <w:rFonts w:ascii="Arial" w:hAnsi="Arial" w:cs="Arial"/>
          <w:color w:val="000000" w:themeColor="text1"/>
          <w:sz w:val="22"/>
          <w:szCs w:val="22"/>
        </w:rPr>
        <w:t>Musica</w:t>
      </w:r>
      <w:proofErr w:type="spellEnd"/>
      <w:r w:rsidRPr="00FD718F">
        <w:rPr>
          <w:rStyle w:val="A6"/>
          <w:rFonts w:ascii="Arial" w:hAnsi="Arial" w:cs="Arial"/>
          <w:color w:val="000000" w:themeColor="text1"/>
          <w:sz w:val="22"/>
          <w:szCs w:val="22"/>
        </w:rPr>
        <w:t xml:space="preserve"> in Porto (2005) – winner of the 2007 RIBA Award; and the Dutch Embassy in Berlin (2003) – winner of the European Union </w:t>
      </w:r>
      <w:proofErr w:type="spellStart"/>
      <w:r w:rsidRPr="00FD718F">
        <w:rPr>
          <w:rStyle w:val="A6"/>
          <w:rFonts w:ascii="Arial" w:hAnsi="Arial" w:cs="Arial"/>
          <w:color w:val="000000" w:themeColor="text1"/>
          <w:sz w:val="22"/>
          <w:szCs w:val="22"/>
        </w:rPr>
        <w:t>Mies</w:t>
      </w:r>
      <w:proofErr w:type="spellEnd"/>
      <w:r w:rsidRPr="00FD718F">
        <w:rPr>
          <w:rStyle w:val="A6"/>
          <w:rFonts w:ascii="Arial" w:hAnsi="Arial" w:cs="Arial"/>
          <w:color w:val="000000" w:themeColor="text1"/>
          <w:sz w:val="22"/>
          <w:szCs w:val="22"/>
        </w:rPr>
        <w:t xml:space="preserve"> van der </w:t>
      </w:r>
      <w:proofErr w:type="spellStart"/>
      <w:r w:rsidRPr="00FD718F">
        <w:rPr>
          <w:rStyle w:val="A6"/>
          <w:rFonts w:ascii="Arial" w:hAnsi="Arial" w:cs="Arial"/>
          <w:color w:val="000000" w:themeColor="text1"/>
          <w:sz w:val="22"/>
          <w:szCs w:val="22"/>
        </w:rPr>
        <w:t>Rohe</w:t>
      </w:r>
      <w:proofErr w:type="spellEnd"/>
      <w:r w:rsidRPr="00FD718F">
        <w:rPr>
          <w:rStyle w:val="A6"/>
          <w:rFonts w:ascii="Arial" w:hAnsi="Arial" w:cs="Arial"/>
          <w:color w:val="000000" w:themeColor="text1"/>
          <w:sz w:val="22"/>
          <w:szCs w:val="22"/>
        </w:rPr>
        <w:t xml:space="preserve"> Award in 2005.</w:t>
      </w:r>
    </w:p>
    <w:p w14:paraId="35B1985A" w14:textId="77777777" w:rsidR="00DD579D" w:rsidRPr="00FD718F" w:rsidRDefault="00DD579D" w:rsidP="00DD579D">
      <w:pPr>
        <w:rPr>
          <w:rStyle w:val="A6"/>
          <w:rFonts w:ascii="Arial" w:hAnsi="Arial" w:cs="Arial"/>
          <w:color w:val="000000" w:themeColor="text1"/>
          <w:sz w:val="22"/>
          <w:szCs w:val="22"/>
        </w:rPr>
      </w:pPr>
      <w:r w:rsidRPr="00FD718F">
        <w:rPr>
          <w:rStyle w:val="A6"/>
          <w:rFonts w:ascii="Arial" w:hAnsi="Arial" w:cs="Arial"/>
          <w:color w:val="000000" w:themeColor="text1"/>
          <w:sz w:val="22"/>
          <w:szCs w:val="22"/>
        </w:rPr>
        <w:t xml:space="preserve"> </w:t>
      </w:r>
    </w:p>
    <w:p w14:paraId="7E714381" w14:textId="5D2F27DD" w:rsidR="00FE561D" w:rsidRDefault="00DD579D">
      <w:pPr>
        <w:rPr>
          <w:rStyle w:val="A6"/>
          <w:color w:val="auto"/>
          <w:sz w:val="24"/>
          <w:szCs w:val="24"/>
        </w:rPr>
      </w:pPr>
      <w:r w:rsidRPr="00FD718F">
        <w:rPr>
          <w:rStyle w:val="A6"/>
          <w:rFonts w:ascii="Arial" w:hAnsi="Arial" w:cs="Arial"/>
          <w:color w:val="000000" w:themeColor="text1"/>
          <w:sz w:val="22"/>
          <w:szCs w:val="22"/>
        </w:rPr>
        <w:t xml:space="preserve">Ellen van Loon is currently working on the transformation of </w:t>
      </w:r>
      <w:proofErr w:type="spellStart"/>
      <w:r w:rsidRPr="00FD718F">
        <w:rPr>
          <w:rStyle w:val="A6"/>
          <w:rFonts w:ascii="Arial" w:hAnsi="Arial" w:cs="Arial"/>
          <w:color w:val="000000" w:themeColor="text1"/>
          <w:sz w:val="22"/>
          <w:szCs w:val="22"/>
        </w:rPr>
        <w:t>Kaufhaus</w:t>
      </w:r>
      <w:proofErr w:type="spellEnd"/>
      <w:r w:rsidRPr="00FD718F">
        <w:rPr>
          <w:rStyle w:val="A6"/>
          <w:rFonts w:ascii="Arial" w:hAnsi="Arial" w:cs="Arial"/>
          <w:color w:val="000000" w:themeColor="text1"/>
          <w:sz w:val="22"/>
          <w:szCs w:val="22"/>
        </w:rPr>
        <w:t xml:space="preserve"> des </w:t>
      </w:r>
      <w:proofErr w:type="spellStart"/>
      <w:r w:rsidRPr="00FD718F">
        <w:rPr>
          <w:rStyle w:val="A6"/>
          <w:rFonts w:ascii="Arial" w:hAnsi="Arial" w:cs="Arial"/>
          <w:color w:val="000000" w:themeColor="text1"/>
          <w:sz w:val="22"/>
          <w:szCs w:val="22"/>
        </w:rPr>
        <w:t>Westens</w:t>
      </w:r>
      <w:proofErr w:type="spellEnd"/>
      <w:r w:rsidRPr="00FD718F">
        <w:rPr>
          <w:rStyle w:val="A6"/>
          <w:rFonts w:ascii="Arial" w:hAnsi="Arial" w:cs="Arial"/>
          <w:color w:val="000000" w:themeColor="text1"/>
          <w:sz w:val="22"/>
          <w:szCs w:val="22"/>
        </w:rPr>
        <w:t xml:space="preserve"> (KaDeWe) Berlin – Europe’s biggest department store; </w:t>
      </w:r>
      <w:proofErr w:type="spellStart"/>
      <w:r>
        <w:rPr>
          <w:rStyle w:val="A6"/>
          <w:rFonts w:ascii="Arial" w:hAnsi="Arial" w:cs="Arial"/>
          <w:color w:val="000000" w:themeColor="text1"/>
          <w:sz w:val="22"/>
          <w:szCs w:val="22"/>
        </w:rPr>
        <w:t>Lamarr</w:t>
      </w:r>
      <w:proofErr w:type="spellEnd"/>
      <w:r>
        <w:rPr>
          <w:rStyle w:val="A6"/>
          <w:rFonts w:ascii="Arial" w:hAnsi="Arial" w:cs="Arial"/>
          <w:color w:val="000000" w:themeColor="text1"/>
          <w:sz w:val="22"/>
          <w:szCs w:val="22"/>
        </w:rPr>
        <w:t xml:space="preserve">, </w:t>
      </w:r>
      <w:r w:rsidRPr="00FD718F">
        <w:rPr>
          <w:rStyle w:val="A6"/>
          <w:rFonts w:ascii="Arial" w:hAnsi="Arial" w:cs="Arial"/>
          <w:color w:val="000000" w:themeColor="text1"/>
          <w:sz w:val="22"/>
          <w:szCs w:val="22"/>
        </w:rPr>
        <w:t>a new store for the KaDeWe Group in Vienna; and the Palais de Justice de Lille.</w:t>
      </w:r>
    </w:p>
    <w:p w14:paraId="1D62CEE0" w14:textId="77777777" w:rsidR="00567219" w:rsidRDefault="00567219">
      <w:pPr>
        <w:rPr>
          <w:rStyle w:val="A6"/>
          <w:rFonts w:ascii="Arial" w:hAnsi="Arial" w:cs="Arial"/>
          <w:b/>
          <w:bCs/>
          <w:color w:val="000000" w:themeColor="text1"/>
          <w:sz w:val="22"/>
          <w:szCs w:val="22"/>
          <w:u w:val="single"/>
        </w:rPr>
      </w:pPr>
      <w:r>
        <w:rPr>
          <w:rStyle w:val="A6"/>
          <w:rFonts w:ascii="Arial" w:hAnsi="Arial" w:cs="Arial"/>
          <w:b/>
          <w:bCs/>
          <w:color w:val="000000" w:themeColor="text1"/>
          <w:sz w:val="22"/>
          <w:szCs w:val="22"/>
          <w:u w:val="single"/>
        </w:rPr>
        <w:br w:type="page"/>
      </w:r>
    </w:p>
    <w:p w14:paraId="3DB35B89" w14:textId="3FD9B0DC" w:rsidR="004B171A" w:rsidRPr="00E101D0" w:rsidRDefault="00E101D0" w:rsidP="004B171A">
      <w:pPr>
        <w:rPr>
          <w:rStyle w:val="A6"/>
          <w:rFonts w:ascii="Arial" w:hAnsi="Arial" w:cs="Arial"/>
          <w:b/>
          <w:bCs/>
          <w:color w:val="000000" w:themeColor="text1"/>
          <w:sz w:val="22"/>
          <w:szCs w:val="22"/>
          <w:u w:val="single"/>
        </w:rPr>
      </w:pPr>
      <w:r w:rsidRPr="00E101D0">
        <w:rPr>
          <w:rStyle w:val="A6"/>
          <w:rFonts w:ascii="Arial" w:hAnsi="Arial" w:cs="Arial"/>
          <w:b/>
          <w:bCs/>
          <w:color w:val="000000" w:themeColor="text1"/>
          <w:sz w:val="22"/>
          <w:szCs w:val="22"/>
          <w:u w:val="single"/>
        </w:rPr>
        <w:lastRenderedPageBreak/>
        <w:t xml:space="preserve">Interior Design </w:t>
      </w:r>
    </w:p>
    <w:p w14:paraId="24CB7615" w14:textId="77777777" w:rsidR="004B171A" w:rsidRPr="00E101D0" w:rsidRDefault="004B171A" w:rsidP="004B171A">
      <w:pPr>
        <w:rPr>
          <w:rFonts w:ascii="Arial" w:eastAsiaTheme="minorEastAsia" w:hAnsi="Arial" w:cs="Arial"/>
          <w:color w:val="000000" w:themeColor="text1"/>
          <w:sz w:val="22"/>
          <w:szCs w:val="22"/>
        </w:rPr>
      </w:pPr>
    </w:p>
    <w:p w14:paraId="2C7DB8E8" w14:textId="6D848F29" w:rsidR="004B171A" w:rsidRPr="00E101D0" w:rsidRDefault="004B171A" w:rsidP="004B171A">
      <w:pPr>
        <w:rPr>
          <w:rFonts w:ascii="Arial" w:eastAsia="Calibri" w:hAnsi="Arial" w:cs="Arial"/>
          <w:sz w:val="22"/>
          <w:szCs w:val="22"/>
        </w:rPr>
      </w:pPr>
      <w:r w:rsidRPr="00E101D0">
        <w:rPr>
          <w:rFonts w:ascii="Arial" w:eastAsia="Calibri" w:hAnsi="Arial" w:cs="Arial"/>
          <w:sz w:val="22"/>
          <w:szCs w:val="22"/>
        </w:rPr>
        <w:t xml:space="preserve">Ben Kelly and Brinkworth have collaborated to design the interiors for the public spaces </w:t>
      </w:r>
      <w:r w:rsidRPr="00C90CB8">
        <w:rPr>
          <w:rFonts w:ascii="Arial" w:eastAsia="Calibri" w:hAnsi="Arial" w:cs="Arial"/>
          <w:color w:val="000000" w:themeColor="text1"/>
          <w:sz w:val="22"/>
          <w:szCs w:val="22"/>
        </w:rPr>
        <w:t>within</w:t>
      </w:r>
      <w:r w:rsidR="00F91007" w:rsidRPr="00C90CB8">
        <w:rPr>
          <w:rFonts w:ascii="Arial" w:eastAsia="Calibri" w:hAnsi="Arial" w:cs="Arial"/>
          <w:color w:val="000000" w:themeColor="text1"/>
          <w:sz w:val="22"/>
          <w:szCs w:val="22"/>
        </w:rPr>
        <w:t xml:space="preserve"> Aviva Studios</w:t>
      </w:r>
      <w:r w:rsidRPr="00C90CB8">
        <w:rPr>
          <w:rFonts w:ascii="Arial" w:eastAsia="Calibri" w:hAnsi="Arial" w:cs="Arial"/>
          <w:color w:val="000000" w:themeColor="text1"/>
          <w:sz w:val="22"/>
          <w:szCs w:val="22"/>
        </w:rPr>
        <w:t>, building upon a long-standing creative relationship. Ben Kelly and Kevin Brennan</w:t>
      </w:r>
      <w:r w:rsidRPr="00E101D0">
        <w:rPr>
          <w:rFonts w:ascii="Arial" w:eastAsia="Calibri" w:hAnsi="Arial" w:cs="Arial"/>
          <w:sz w:val="22"/>
          <w:szCs w:val="22"/>
        </w:rPr>
        <w:t xml:space="preserve">, CEO of Brinkworth have previously designed many public and entertainment spaces together, including Béton House, Park Hill Student Accommodation Sheffield, (Dis)order Nightclub L.A, BIMM Fulham, and The Basement at The Science Museum, London. </w:t>
      </w:r>
      <w:r w:rsidRPr="00E101D0">
        <w:rPr>
          <w:rFonts w:ascii="Arial" w:eastAsia="Calibri" w:hAnsi="Arial" w:cs="Arial"/>
          <w:color w:val="000000" w:themeColor="text1"/>
          <w:sz w:val="22"/>
          <w:szCs w:val="22"/>
        </w:rPr>
        <w:t>Ben Kelly is also known for his work</w:t>
      </w:r>
      <w:r w:rsidRPr="00E101D0">
        <w:rPr>
          <w:rFonts w:ascii="Arial" w:eastAsia="Calibri" w:hAnsi="Arial" w:cs="Arial"/>
          <w:sz w:val="22"/>
          <w:szCs w:val="22"/>
        </w:rPr>
        <w:t xml:space="preserve"> in connection with Factory Records, including </w:t>
      </w:r>
      <w:proofErr w:type="spellStart"/>
      <w:r w:rsidRPr="00E101D0">
        <w:rPr>
          <w:rFonts w:ascii="Arial" w:eastAsia="Calibri" w:hAnsi="Arial" w:cs="Arial"/>
          <w:sz w:val="22"/>
          <w:szCs w:val="22"/>
        </w:rPr>
        <w:t>Fac</w:t>
      </w:r>
      <w:proofErr w:type="spellEnd"/>
      <w:r w:rsidRPr="00E101D0">
        <w:rPr>
          <w:rFonts w:ascii="Arial" w:eastAsia="Calibri" w:hAnsi="Arial" w:cs="Arial"/>
          <w:sz w:val="22"/>
          <w:szCs w:val="22"/>
        </w:rPr>
        <w:t xml:space="preserve"> 51 The </w:t>
      </w:r>
      <w:proofErr w:type="spellStart"/>
      <w:r w:rsidRPr="00E101D0">
        <w:rPr>
          <w:rFonts w:ascii="Arial" w:eastAsia="Calibri" w:hAnsi="Arial" w:cs="Arial"/>
          <w:sz w:val="22"/>
          <w:szCs w:val="22"/>
        </w:rPr>
        <w:t>Haçienda</w:t>
      </w:r>
      <w:proofErr w:type="spellEnd"/>
      <w:r w:rsidRPr="00E101D0">
        <w:rPr>
          <w:rFonts w:ascii="Arial" w:eastAsia="Calibri" w:hAnsi="Arial" w:cs="Arial"/>
          <w:sz w:val="22"/>
          <w:szCs w:val="22"/>
        </w:rPr>
        <w:t>, Dry 201 and The Factory HQ in Manchester.</w:t>
      </w:r>
    </w:p>
    <w:p w14:paraId="6E2B5560" w14:textId="77777777" w:rsidR="004B171A" w:rsidRPr="00E101D0" w:rsidRDefault="004B171A" w:rsidP="004B171A">
      <w:pPr>
        <w:rPr>
          <w:rFonts w:ascii="Arial" w:eastAsia="Calibri" w:hAnsi="Arial" w:cs="Arial"/>
          <w:sz w:val="22"/>
          <w:szCs w:val="22"/>
        </w:rPr>
      </w:pPr>
      <w:r w:rsidRPr="00E101D0">
        <w:rPr>
          <w:rFonts w:ascii="Arial" w:eastAsia="Calibri" w:hAnsi="Arial" w:cs="Arial"/>
          <w:sz w:val="22"/>
          <w:szCs w:val="22"/>
        </w:rPr>
        <w:t xml:space="preserve"> </w:t>
      </w:r>
    </w:p>
    <w:p w14:paraId="0F772D74" w14:textId="77777777" w:rsidR="004B171A" w:rsidRDefault="004B171A" w:rsidP="004B171A">
      <w:pPr>
        <w:rPr>
          <w:rFonts w:ascii="Arial" w:eastAsia="Calibri" w:hAnsi="Arial" w:cs="Arial"/>
          <w:color w:val="000000" w:themeColor="text1"/>
          <w:sz w:val="22"/>
          <w:szCs w:val="22"/>
        </w:rPr>
      </w:pPr>
      <w:r w:rsidRPr="00E101D0">
        <w:rPr>
          <w:rFonts w:ascii="Arial" w:eastAsia="Calibri" w:hAnsi="Arial" w:cs="Arial"/>
          <w:sz w:val="22"/>
          <w:szCs w:val="22"/>
        </w:rPr>
        <w:t xml:space="preserve">Ben Kelly and Brinkworth have created truly adaptable, multifunctional welcome areas with a palette that references 1980’s industrial Manchester. </w:t>
      </w:r>
      <w:r w:rsidRPr="00E101D0">
        <w:rPr>
          <w:rFonts w:ascii="Arial" w:eastAsia="Calibri" w:hAnsi="Arial" w:cs="Arial"/>
          <w:color w:val="000000" w:themeColor="text1"/>
          <w:sz w:val="22"/>
          <w:szCs w:val="22"/>
        </w:rPr>
        <w:t>A key design feature is a two-storey structure, which stands in the middle of the ground floor foyer, designed to be used for a range of usages from a welcome desk to a DJ booth. The structure is wrapped</w:t>
      </w:r>
      <w:r w:rsidRPr="00E101D0">
        <w:rPr>
          <w:rFonts w:ascii="Arial" w:eastAsia="Calibri" w:hAnsi="Arial" w:cs="Arial"/>
          <w:sz w:val="22"/>
          <w:szCs w:val="22"/>
        </w:rPr>
        <w:t xml:space="preserve"> in perforated bright orange and blue metal which references the Orchestral Manoeuvres in the Dark (OMD) album cover designed by Ben Kelly and Peter Saville. In addition, </w:t>
      </w:r>
      <w:r w:rsidRPr="00E101D0">
        <w:rPr>
          <w:rFonts w:ascii="Arial" w:eastAsia="Calibri" w:hAnsi="Arial" w:cs="Arial"/>
          <w:color w:val="000000" w:themeColor="text1"/>
          <w:sz w:val="22"/>
          <w:szCs w:val="22"/>
        </w:rPr>
        <w:t>the retail solution is fully modular and can be reconfigured and adapted, or removed entirely if needed, making the space flexible for the many diverse events it will host.</w:t>
      </w:r>
    </w:p>
    <w:p w14:paraId="2E981133" w14:textId="77777777" w:rsidR="00E24CC3" w:rsidRDefault="00E24CC3" w:rsidP="004B171A">
      <w:pPr>
        <w:rPr>
          <w:rFonts w:ascii="Arial" w:eastAsia="Calibri" w:hAnsi="Arial" w:cs="Arial"/>
          <w:color w:val="000000" w:themeColor="text1"/>
          <w:sz w:val="22"/>
          <w:szCs w:val="22"/>
        </w:rPr>
      </w:pPr>
    </w:p>
    <w:p w14:paraId="0BAEF767" w14:textId="4050C29F" w:rsidR="00A66A58" w:rsidRPr="00906A16" w:rsidRDefault="00737B66" w:rsidP="00A66A58">
      <w:pPr>
        <w:rPr>
          <w:rFonts w:ascii="Arial" w:eastAsia="Calibri" w:hAnsi="Arial" w:cs="Arial"/>
          <w:b/>
          <w:bCs/>
          <w:color w:val="000000" w:themeColor="text1"/>
          <w:sz w:val="22"/>
          <w:szCs w:val="22"/>
          <w:u w:val="single"/>
        </w:rPr>
      </w:pPr>
      <w:r w:rsidRPr="00906A16">
        <w:rPr>
          <w:rFonts w:ascii="Arial" w:eastAsia="Calibri" w:hAnsi="Arial" w:cs="Arial"/>
          <w:b/>
          <w:bCs/>
          <w:color w:val="000000" w:themeColor="text1"/>
          <w:sz w:val="22"/>
          <w:szCs w:val="22"/>
          <w:u w:val="single"/>
        </w:rPr>
        <w:t>Performance Spaces</w:t>
      </w:r>
    </w:p>
    <w:p w14:paraId="5255D799" w14:textId="77777777" w:rsidR="00A66A58" w:rsidRDefault="00A66A58" w:rsidP="00A66A58">
      <w:pPr>
        <w:rPr>
          <w:rFonts w:ascii="Arial" w:eastAsia="Calibri" w:hAnsi="Arial" w:cs="Arial"/>
          <w:color w:val="000000" w:themeColor="text1"/>
          <w:sz w:val="22"/>
          <w:szCs w:val="22"/>
        </w:rPr>
      </w:pPr>
    </w:p>
    <w:p w14:paraId="07CC35AE" w14:textId="77777777" w:rsidR="00E24CF5" w:rsidRDefault="00E24CF5" w:rsidP="00E24CF5">
      <w:pPr>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Theatre Consultants </w:t>
      </w:r>
      <w:proofErr w:type="spellStart"/>
      <w:r>
        <w:rPr>
          <w:rFonts w:ascii="Arial" w:eastAsia="Calibri" w:hAnsi="Arial" w:cs="Arial"/>
          <w:color w:val="000000" w:themeColor="text1"/>
          <w:sz w:val="22"/>
          <w:szCs w:val="22"/>
        </w:rPr>
        <w:t>Charcoalblue</w:t>
      </w:r>
      <w:proofErr w:type="spellEnd"/>
      <w:r>
        <w:rPr>
          <w:rFonts w:ascii="Arial" w:eastAsia="Calibri" w:hAnsi="Arial" w:cs="Arial"/>
          <w:color w:val="000000" w:themeColor="text1"/>
          <w:sz w:val="22"/>
          <w:szCs w:val="22"/>
        </w:rPr>
        <w:t xml:space="preserve"> have collaborated with OMA on the design of</w:t>
      </w:r>
      <w:r w:rsidRPr="00E051DB">
        <w:rPr>
          <w:rFonts w:ascii="Arial" w:eastAsia="Calibri" w:hAnsi="Arial" w:cs="Arial"/>
          <w:color w:val="000000" w:themeColor="text1"/>
          <w:sz w:val="22"/>
          <w:szCs w:val="22"/>
        </w:rPr>
        <w:t xml:space="preserve"> the</w:t>
      </w:r>
      <w:r>
        <w:rPr>
          <w:rFonts w:ascii="Arial" w:eastAsia="Calibri" w:hAnsi="Arial" w:cs="Arial"/>
          <w:color w:val="000000" w:themeColor="text1"/>
          <w:sz w:val="22"/>
          <w:szCs w:val="22"/>
        </w:rPr>
        <w:t xml:space="preserve"> Warehouse and</w:t>
      </w:r>
      <w:r w:rsidRPr="00E051DB">
        <w:rPr>
          <w:rFonts w:ascii="Arial" w:eastAsia="Calibri" w:hAnsi="Arial" w:cs="Arial"/>
          <w:color w:val="000000" w:themeColor="text1"/>
          <w:sz w:val="22"/>
          <w:szCs w:val="22"/>
        </w:rPr>
        <w:t xml:space="preserve"> Hall</w:t>
      </w:r>
      <w:r>
        <w:rPr>
          <w:rFonts w:ascii="Arial" w:eastAsia="Calibri" w:hAnsi="Arial" w:cs="Arial"/>
          <w:color w:val="000000" w:themeColor="text1"/>
          <w:sz w:val="22"/>
          <w:szCs w:val="22"/>
        </w:rPr>
        <w:t xml:space="preserve"> </w:t>
      </w:r>
      <w:r w:rsidRPr="00EA5C07">
        <w:rPr>
          <w:rFonts w:ascii="Arial" w:eastAsia="Calibri" w:hAnsi="Arial" w:cs="Arial"/>
          <w:color w:val="000000" w:themeColor="text1"/>
          <w:sz w:val="22"/>
          <w:szCs w:val="22"/>
        </w:rPr>
        <w:t>using virtual reality to visualise the spaces and assist with the sightline analysis</w:t>
      </w:r>
      <w:r>
        <w:rPr>
          <w:rFonts w:ascii="Arial" w:eastAsia="Calibri" w:hAnsi="Arial" w:cs="Arial"/>
          <w:color w:val="000000" w:themeColor="text1"/>
          <w:sz w:val="22"/>
          <w:szCs w:val="22"/>
        </w:rPr>
        <w:t>, ensuring the highest levels of audience experience.</w:t>
      </w:r>
    </w:p>
    <w:p w14:paraId="40340956" w14:textId="77777777" w:rsidR="00E24CF5" w:rsidRDefault="00E24CF5" w:rsidP="00E24CF5">
      <w:pPr>
        <w:rPr>
          <w:rFonts w:ascii="Arial" w:eastAsia="Calibri" w:hAnsi="Arial" w:cs="Arial"/>
          <w:color w:val="000000" w:themeColor="text1"/>
          <w:sz w:val="22"/>
          <w:szCs w:val="22"/>
        </w:rPr>
      </w:pPr>
    </w:p>
    <w:p w14:paraId="2756F9C4" w14:textId="7091208C" w:rsidR="00E24CF5" w:rsidRDefault="00E24CF5" w:rsidP="00E24CF5">
      <w:pPr>
        <w:rPr>
          <w:rFonts w:ascii="Arial" w:eastAsia="Calibri" w:hAnsi="Arial" w:cs="Arial"/>
          <w:color w:val="000000" w:themeColor="text1"/>
          <w:sz w:val="22"/>
          <w:szCs w:val="22"/>
        </w:rPr>
      </w:pPr>
      <w:proofErr w:type="spellStart"/>
      <w:r>
        <w:rPr>
          <w:rFonts w:ascii="Arial" w:eastAsia="Calibri" w:hAnsi="Arial" w:cs="Arial"/>
          <w:color w:val="000000" w:themeColor="text1"/>
          <w:sz w:val="22"/>
          <w:szCs w:val="22"/>
        </w:rPr>
        <w:t>Charcoalblue</w:t>
      </w:r>
      <w:proofErr w:type="spellEnd"/>
      <w:r>
        <w:rPr>
          <w:rFonts w:ascii="Arial" w:eastAsia="Calibri" w:hAnsi="Arial" w:cs="Arial"/>
          <w:color w:val="000000" w:themeColor="text1"/>
          <w:sz w:val="22"/>
          <w:szCs w:val="22"/>
        </w:rPr>
        <w:t xml:space="preserve"> have also </w:t>
      </w:r>
      <w:r w:rsidRPr="00E051DB">
        <w:rPr>
          <w:rFonts w:ascii="Arial" w:eastAsia="Calibri" w:hAnsi="Arial" w:cs="Arial"/>
          <w:color w:val="000000" w:themeColor="text1"/>
          <w:sz w:val="22"/>
          <w:szCs w:val="22"/>
        </w:rPr>
        <w:t xml:space="preserve">led </w:t>
      </w:r>
      <w:r>
        <w:rPr>
          <w:rFonts w:ascii="Arial" w:eastAsia="Calibri" w:hAnsi="Arial" w:cs="Arial"/>
          <w:color w:val="000000" w:themeColor="text1"/>
          <w:sz w:val="22"/>
          <w:szCs w:val="22"/>
        </w:rPr>
        <w:t xml:space="preserve">on </w:t>
      </w:r>
      <w:r w:rsidRPr="00E051DB">
        <w:rPr>
          <w:rFonts w:ascii="Arial" w:eastAsia="Calibri" w:hAnsi="Arial" w:cs="Arial"/>
          <w:color w:val="000000" w:themeColor="text1"/>
          <w:sz w:val="22"/>
          <w:szCs w:val="22"/>
        </w:rPr>
        <w:t xml:space="preserve">the design of </w:t>
      </w:r>
      <w:r>
        <w:rPr>
          <w:rFonts w:ascii="Arial" w:eastAsia="Calibri" w:hAnsi="Arial" w:cs="Arial"/>
          <w:color w:val="000000" w:themeColor="text1"/>
          <w:sz w:val="22"/>
          <w:szCs w:val="22"/>
        </w:rPr>
        <w:t xml:space="preserve">the performance </w:t>
      </w:r>
      <w:r w:rsidRPr="00E051DB">
        <w:rPr>
          <w:rFonts w:ascii="Arial" w:eastAsia="Calibri" w:hAnsi="Arial" w:cs="Arial"/>
          <w:color w:val="000000" w:themeColor="text1"/>
          <w:sz w:val="22"/>
          <w:szCs w:val="22"/>
        </w:rPr>
        <w:t>technical systems</w:t>
      </w:r>
      <w:r>
        <w:rPr>
          <w:rFonts w:ascii="Arial" w:eastAsia="Calibri" w:hAnsi="Arial" w:cs="Arial"/>
          <w:color w:val="000000" w:themeColor="text1"/>
          <w:sz w:val="22"/>
          <w:szCs w:val="22"/>
        </w:rPr>
        <w:t xml:space="preserve"> that have been</w:t>
      </w:r>
      <w:r w:rsidRPr="00E051DB">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devised</w:t>
      </w:r>
      <w:r w:rsidRPr="00E051DB">
        <w:rPr>
          <w:rFonts w:ascii="Arial" w:eastAsia="Calibri" w:hAnsi="Arial" w:cs="Arial"/>
          <w:color w:val="000000" w:themeColor="text1"/>
          <w:sz w:val="22"/>
          <w:szCs w:val="22"/>
        </w:rPr>
        <w:t xml:space="preserve"> to be ultra-flexible, allowing users to create work with as few technical restrictions as possible</w:t>
      </w:r>
      <w:r>
        <w:rPr>
          <w:rFonts w:ascii="Arial" w:eastAsia="Calibri" w:hAnsi="Arial" w:cs="Arial"/>
          <w:color w:val="000000" w:themeColor="text1"/>
          <w:sz w:val="22"/>
          <w:szCs w:val="22"/>
        </w:rPr>
        <w:t>. T</w:t>
      </w:r>
      <w:r w:rsidRPr="00E051DB">
        <w:rPr>
          <w:rFonts w:ascii="Arial" w:eastAsia="Calibri" w:hAnsi="Arial" w:cs="Arial"/>
          <w:color w:val="000000" w:themeColor="text1"/>
          <w:sz w:val="22"/>
          <w:szCs w:val="22"/>
        </w:rPr>
        <w:t>he Warehouse rigging compris</w:t>
      </w:r>
      <w:r>
        <w:rPr>
          <w:rFonts w:ascii="Arial" w:eastAsia="Calibri" w:hAnsi="Arial" w:cs="Arial"/>
          <w:color w:val="000000" w:themeColor="text1"/>
          <w:sz w:val="22"/>
          <w:szCs w:val="22"/>
        </w:rPr>
        <w:t>es</w:t>
      </w:r>
      <w:r w:rsidRPr="00E051DB">
        <w:rPr>
          <w:rFonts w:ascii="Arial" w:eastAsia="Calibri" w:hAnsi="Arial" w:cs="Arial"/>
          <w:color w:val="000000" w:themeColor="text1"/>
          <w:sz w:val="22"/>
          <w:szCs w:val="22"/>
        </w:rPr>
        <w:t xml:space="preserve"> 156 travelling beams and 80 floor mounted grid stands</w:t>
      </w:r>
      <w:r>
        <w:rPr>
          <w:rFonts w:ascii="Arial" w:eastAsia="Calibri" w:hAnsi="Arial" w:cs="Arial"/>
          <w:color w:val="000000" w:themeColor="text1"/>
          <w:sz w:val="22"/>
          <w:szCs w:val="22"/>
        </w:rPr>
        <w:t>, which can support</w:t>
      </w:r>
      <w:r w:rsidRPr="00E051DB">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up to</w:t>
      </w:r>
      <w:r w:rsidRPr="00E051DB">
        <w:rPr>
          <w:rFonts w:ascii="Arial" w:eastAsia="Calibri" w:hAnsi="Arial" w:cs="Arial"/>
          <w:color w:val="000000" w:themeColor="text1"/>
          <w:sz w:val="22"/>
          <w:szCs w:val="22"/>
        </w:rPr>
        <w:t xml:space="preserve"> 200 tons of scenery and equipment. The technical infrastructure is based around a system of fibre networks to maximise flexibility and data transfer rates whilst coping with the </w:t>
      </w:r>
      <w:r>
        <w:rPr>
          <w:rFonts w:ascii="Arial" w:eastAsia="Calibri" w:hAnsi="Arial" w:cs="Arial"/>
          <w:color w:val="000000" w:themeColor="text1"/>
          <w:sz w:val="22"/>
          <w:szCs w:val="22"/>
        </w:rPr>
        <w:t>significant size of the venue</w:t>
      </w:r>
      <w:r w:rsidRPr="00E051DB">
        <w:rPr>
          <w:rFonts w:ascii="Arial" w:eastAsia="Calibri" w:hAnsi="Arial" w:cs="Arial"/>
          <w:color w:val="000000" w:themeColor="text1"/>
          <w:sz w:val="22"/>
          <w:szCs w:val="22"/>
        </w:rPr>
        <w:t>.</w:t>
      </w:r>
      <w:r w:rsidRPr="00D364F3">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An</w:t>
      </w:r>
      <w:r w:rsidRPr="00E051DB">
        <w:rPr>
          <w:rFonts w:ascii="Arial" w:eastAsia="Calibri" w:hAnsi="Arial" w:cs="Arial"/>
          <w:color w:val="000000" w:themeColor="text1"/>
          <w:sz w:val="22"/>
          <w:szCs w:val="22"/>
        </w:rPr>
        <w:t xml:space="preserve"> innovative moveable seating system made up of a series of retractable seating units</w:t>
      </w:r>
      <w:r>
        <w:rPr>
          <w:rFonts w:ascii="Arial" w:eastAsia="Calibri" w:hAnsi="Arial" w:cs="Arial"/>
          <w:color w:val="000000" w:themeColor="text1"/>
          <w:sz w:val="22"/>
          <w:szCs w:val="22"/>
        </w:rPr>
        <w:t xml:space="preserve"> has also been developed, which</w:t>
      </w:r>
      <w:r w:rsidRPr="00E051DB">
        <w:rPr>
          <w:rFonts w:ascii="Arial" w:eastAsia="Calibri" w:hAnsi="Arial" w:cs="Arial"/>
          <w:color w:val="000000" w:themeColor="text1"/>
          <w:sz w:val="22"/>
          <w:szCs w:val="22"/>
        </w:rPr>
        <w:t xml:space="preserve"> can transform from flat floor to seating rake in place and be moved to other parts of the venue to augment seating according to the requirements of a particular production.</w:t>
      </w:r>
      <w:r>
        <w:rPr>
          <w:rFonts w:ascii="Arial" w:eastAsia="Calibri" w:hAnsi="Arial" w:cs="Arial"/>
          <w:color w:val="000000" w:themeColor="text1"/>
          <w:sz w:val="22"/>
          <w:szCs w:val="22"/>
        </w:rPr>
        <w:t xml:space="preserve"> </w:t>
      </w:r>
      <w:proofErr w:type="spellStart"/>
      <w:r>
        <w:rPr>
          <w:rFonts w:ascii="Arial" w:eastAsia="Calibri" w:hAnsi="Arial" w:cs="Arial"/>
          <w:color w:val="000000" w:themeColor="text1"/>
          <w:sz w:val="22"/>
          <w:szCs w:val="22"/>
        </w:rPr>
        <w:t>Charcoalblue</w:t>
      </w:r>
      <w:proofErr w:type="spellEnd"/>
      <w:r>
        <w:rPr>
          <w:rFonts w:ascii="Arial" w:eastAsia="Calibri" w:hAnsi="Arial" w:cs="Arial"/>
          <w:color w:val="000000" w:themeColor="text1"/>
          <w:sz w:val="22"/>
          <w:szCs w:val="22"/>
        </w:rPr>
        <w:t xml:space="preserve"> has additionally </w:t>
      </w:r>
      <w:r w:rsidRPr="00EA5C07">
        <w:rPr>
          <w:rFonts w:ascii="Arial" w:eastAsia="Calibri" w:hAnsi="Arial" w:cs="Arial"/>
          <w:color w:val="000000" w:themeColor="text1"/>
          <w:sz w:val="22"/>
          <w:szCs w:val="22"/>
        </w:rPr>
        <w:t>provided guidance on the many detailed building service requirements unique to performance spaces.</w:t>
      </w:r>
    </w:p>
    <w:p w14:paraId="5BA9B6A2" w14:textId="77777777" w:rsidR="00A66A58" w:rsidRDefault="00A66A58" w:rsidP="00A66A58">
      <w:pPr>
        <w:rPr>
          <w:rFonts w:ascii="Arial" w:eastAsia="Calibri" w:hAnsi="Arial" w:cs="Arial"/>
          <w:color w:val="000000" w:themeColor="text1"/>
          <w:sz w:val="22"/>
          <w:szCs w:val="22"/>
        </w:rPr>
      </w:pPr>
    </w:p>
    <w:p w14:paraId="18D04EA7" w14:textId="77777777" w:rsidR="00A66A58" w:rsidRPr="00A47695" w:rsidRDefault="00A66A58" w:rsidP="00A66A58">
      <w:pPr>
        <w:rPr>
          <w:rFonts w:ascii="Arial" w:eastAsia="Calibri" w:hAnsi="Arial" w:cs="Arial"/>
          <w:b/>
          <w:bCs/>
          <w:color w:val="000000" w:themeColor="text1"/>
          <w:sz w:val="22"/>
          <w:szCs w:val="22"/>
        </w:rPr>
      </w:pPr>
      <w:proofErr w:type="spellStart"/>
      <w:r w:rsidRPr="00A47695">
        <w:rPr>
          <w:rFonts w:ascii="Arial" w:eastAsia="Calibri" w:hAnsi="Arial" w:cs="Arial"/>
          <w:b/>
          <w:bCs/>
          <w:color w:val="000000" w:themeColor="text1"/>
          <w:sz w:val="22"/>
          <w:szCs w:val="22"/>
        </w:rPr>
        <w:t>Charcoalblue</w:t>
      </w:r>
      <w:proofErr w:type="spellEnd"/>
      <w:r w:rsidRPr="00A47695">
        <w:rPr>
          <w:rFonts w:ascii="Arial" w:eastAsia="Calibri" w:hAnsi="Arial" w:cs="Arial"/>
          <w:b/>
          <w:bCs/>
          <w:color w:val="000000" w:themeColor="text1"/>
          <w:sz w:val="22"/>
          <w:szCs w:val="22"/>
        </w:rPr>
        <w:t xml:space="preserve"> </w:t>
      </w:r>
    </w:p>
    <w:p w14:paraId="0A66226E" w14:textId="77777777" w:rsidR="00A66A58" w:rsidRDefault="00A66A58" w:rsidP="00A66A58">
      <w:pPr>
        <w:rPr>
          <w:rFonts w:ascii="Arial" w:eastAsia="Calibri" w:hAnsi="Arial" w:cs="Arial"/>
          <w:color w:val="000000" w:themeColor="text1"/>
          <w:sz w:val="22"/>
          <w:szCs w:val="22"/>
        </w:rPr>
      </w:pPr>
    </w:p>
    <w:p w14:paraId="5151D881" w14:textId="13EBE2AF" w:rsidR="00A66A58" w:rsidRDefault="00A66A58" w:rsidP="00A66A58">
      <w:pPr>
        <w:rPr>
          <w:rFonts w:ascii="Arial" w:eastAsia="Calibri" w:hAnsi="Arial" w:cs="Arial"/>
          <w:color w:val="000000" w:themeColor="text1"/>
          <w:sz w:val="22"/>
          <w:szCs w:val="22"/>
        </w:rPr>
      </w:pPr>
      <w:proofErr w:type="spellStart"/>
      <w:r w:rsidRPr="00E051DB">
        <w:rPr>
          <w:rFonts w:ascii="Arial" w:eastAsia="Calibri" w:hAnsi="Arial" w:cs="Arial"/>
          <w:color w:val="000000" w:themeColor="text1"/>
          <w:sz w:val="22"/>
          <w:szCs w:val="22"/>
        </w:rPr>
        <w:t>Charcoalblue</w:t>
      </w:r>
      <w:proofErr w:type="spellEnd"/>
      <w:r w:rsidRPr="00E051DB">
        <w:rPr>
          <w:rFonts w:ascii="Arial" w:eastAsia="Calibri" w:hAnsi="Arial" w:cs="Arial"/>
          <w:color w:val="000000" w:themeColor="text1"/>
          <w:sz w:val="22"/>
          <w:szCs w:val="22"/>
        </w:rPr>
        <w:t xml:space="preserve"> was established in the heart of the UK theatre industry in 2004. Since then,</w:t>
      </w:r>
      <w:r>
        <w:rPr>
          <w:rFonts w:ascii="Arial" w:eastAsia="Calibri" w:hAnsi="Arial" w:cs="Arial"/>
          <w:color w:val="000000" w:themeColor="text1"/>
          <w:sz w:val="22"/>
          <w:szCs w:val="22"/>
        </w:rPr>
        <w:t xml:space="preserve"> they </w:t>
      </w:r>
      <w:r w:rsidRPr="00E051DB">
        <w:rPr>
          <w:rFonts w:ascii="Arial" w:eastAsia="Calibri" w:hAnsi="Arial" w:cs="Arial"/>
          <w:color w:val="000000" w:themeColor="text1"/>
          <w:sz w:val="22"/>
          <w:szCs w:val="22"/>
        </w:rPr>
        <w:t>have carved out a reputation as the world's leading integrated Theatre, Acoustic and Experience Consultancy service</w:t>
      </w:r>
      <w:r>
        <w:rPr>
          <w:rFonts w:ascii="Arial" w:eastAsia="Calibri" w:hAnsi="Arial" w:cs="Arial"/>
          <w:color w:val="000000" w:themeColor="text1"/>
          <w:sz w:val="22"/>
          <w:szCs w:val="22"/>
        </w:rPr>
        <w:t xml:space="preserve"> and</w:t>
      </w:r>
      <w:r w:rsidRPr="00E051DB">
        <w:rPr>
          <w:rFonts w:ascii="Arial" w:eastAsia="Calibri" w:hAnsi="Arial" w:cs="Arial"/>
          <w:color w:val="000000" w:themeColor="text1"/>
          <w:sz w:val="22"/>
          <w:szCs w:val="22"/>
        </w:rPr>
        <w:t xml:space="preserve"> now operate across six international studios in the UK, USA and Australia</w:t>
      </w:r>
      <w:r>
        <w:rPr>
          <w:rFonts w:ascii="Arial" w:eastAsia="Calibri" w:hAnsi="Arial" w:cs="Arial"/>
          <w:color w:val="000000" w:themeColor="text1"/>
          <w:sz w:val="22"/>
          <w:szCs w:val="22"/>
        </w:rPr>
        <w:t xml:space="preserve">. </w:t>
      </w:r>
      <w:r w:rsidRPr="00E051DB">
        <w:rPr>
          <w:rFonts w:ascii="Arial" w:eastAsia="Calibri" w:hAnsi="Arial" w:cs="Arial"/>
          <w:color w:val="000000" w:themeColor="text1"/>
          <w:sz w:val="22"/>
          <w:szCs w:val="22"/>
        </w:rPr>
        <w:t xml:space="preserve">Their portfolio ranges from landmark cultural venues such as the Royal Shakespeare Company in Stratford-upon-Avon and the National Theatre London, to community-focused arts hubs including </w:t>
      </w:r>
      <w:proofErr w:type="spellStart"/>
      <w:r w:rsidRPr="00E051DB">
        <w:rPr>
          <w:rFonts w:ascii="Arial" w:eastAsia="Calibri" w:hAnsi="Arial" w:cs="Arial"/>
          <w:color w:val="000000" w:themeColor="text1"/>
          <w:sz w:val="22"/>
          <w:szCs w:val="22"/>
        </w:rPr>
        <w:t>Storyhouse</w:t>
      </w:r>
      <w:proofErr w:type="spellEnd"/>
      <w:r w:rsidRPr="00E051DB">
        <w:rPr>
          <w:rFonts w:ascii="Arial" w:eastAsia="Calibri" w:hAnsi="Arial" w:cs="Arial"/>
          <w:color w:val="000000" w:themeColor="text1"/>
          <w:sz w:val="22"/>
          <w:szCs w:val="22"/>
        </w:rPr>
        <w:t xml:space="preserve"> in Chester and Peckham Theatre, London. </w:t>
      </w:r>
      <w:proofErr w:type="spellStart"/>
      <w:r w:rsidRPr="00E051DB">
        <w:rPr>
          <w:rFonts w:ascii="Arial" w:eastAsia="Calibri" w:hAnsi="Arial" w:cs="Arial"/>
          <w:color w:val="000000" w:themeColor="text1"/>
          <w:sz w:val="22"/>
          <w:szCs w:val="22"/>
        </w:rPr>
        <w:t>Charcoalblue</w:t>
      </w:r>
      <w:proofErr w:type="spellEnd"/>
      <w:r w:rsidRPr="00E051DB">
        <w:rPr>
          <w:rFonts w:ascii="Arial" w:eastAsia="Calibri" w:hAnsi="Arial" w:cs="Arial"/>
          <w:color w:val="000000" w:themeColor="text1"/>
          <w:sz w:val="22"/>
          <w:szCs w:val="22"/>
        </w:rPr>
        <w:t xml:space="preserve"> embrace projects with </w:t>
      </w:r>
      <w:r>
        <w:rPr>
          <w:rFonts w:ascii="Arial" w:eastAsia="Calibri" w:hAnsi="Arial" w:cs="Arial"/>
          <w:color w:val="000000" w:themeColor="text1"/>
          <w:sz w:val="22"/>
          <w:szCs w:val="22"/>
        </w:rPr>
        <w:t xml:space="preserve">radically </w:t>
      </w:r>
      <w:r w:rsidRPr="00E051DB">
        <w:rPr>
          <w:rFonts w:ascii="Arial" w:eastAsia="Calibri" w:hAnsi="Arial" w:cs="Arial"/>
          <w:color w:val="000000" w:themeColor="text1"/>
          <w:sz w:val="22"/>
          <w:szCs w:val="22"/>
        </w:rPr>
        <w:t xml:space="preserve">different needs and requirements such as the Royal Opera House, London, the Roundhouse in Camden, Steppenwolf Theatre Company and Toronto’s </w:t>
      </w:r>
      <w:r>
        <w:rPr>
          <w:rFonts w:ascii="Arial" w:eastAsia="Calibri" w:hAnsi="Arial" w:cs="Arial"/>
          <w:color w:val="000000" w:themeColor="text1"/>
          <w:sz w:val="22"/>
          <w:szCs w:val="22"/>
        </w:rPr>
        <w:t xml:space="preserve">pop-up </w:t>
      </w:r>
      <w:proofErr w:type="spellStart"/>
      <w:r w:rsidRPr="00E051DB">
        <w:rPr>
          <w:rFonts w:ascii="Arial" w:eastAsia="Calibri" w:hAnsi="Arial" w:cs="Arial"/>
          <w:color w:val="000000" w:themeColor="text1"/>
          <w:sz w:val="22"/>
          <w:szCs w:val="22"/>
        </w:rPr>
        <w:t>Luminato</w:t>
      </w:r>
      <w:proofErr w:type="spellEnd"/>
      <w:r w:rsidRPr="00E051DB">
        <w:rPr>
          <w:rFonts w:ascii="Arial" w:eastAsia="Calibri" w:hAnsi="Arial" w:cs="Arial"/>
          <w:color w:val="000000" w:themeColor="text1"/>
          <w:sz w:val="22"/>
          <w:szCs w:val="22"/>
        </w:rPr>
        <w:t xml:space="preserve"> Festival</w:t>
      </w:r>
      <w:r>
        <w:rPr>
          <w:rFonts w:ascii="Arial" w:eastAsia="Calibri" w:hAnsi="Arial" w:cs="Arial"/>
          <w:color w:val="000000" w:themeColor="text1"/>
          <w:sz w:val="22"/>
          <w:szCs w:val="22"/>
        </w:rPr>
        <w:t xml:space="preserve">. They </w:t>
      </w:r>
      <w:r w:rsidRPr="00E051DB">
        <w:rPr>
          <w:rFonts w:ascii="Arial" w:eastAsia="Calibri" w:hAnsi="Arial" w:cs="Arial"/>
          <w:color w:val="000000" w:themeColor="text1"/>
          <w:sz w:val="22"/>
          <w:szCs w:val="22"/>
        </w:rPr>
        <w:t xml:space="preserve">also have experience working with multinational tech organisations such as Google, large- scale arenas, and sports and e-sports venues. This autumn, three major </w:t>
      </w:r>
      <w:proofErr w:type="spellStart"/>
      <w:r w:rsidRPr="00E051DB">
        <w:rPr>
          <w:rFonts w:ascii="Arial" w:eastAsia="Calibri" w:hAnsi="Arial" w:cs="Arial"/>
          <w:color w:val="000000" w:themeColor="text1"/>
          <w:sz w:val="22"/>
          <w:szCs w:val="22"/>
        </w:rPr>
        <w:t>Charcoalblue</w:t>
      </w:r>
      <w:proofErr w:type="spellEnd"/>
      <w:r w:rsidRPr="00E051DB">
        <w:rPr>
          <w:rFonts w:ascii="Arial" w:eastAsia="Calibri" w:hAnsi="Arial" w:cs="Arial"/>
          <w:color w:val="000000" w:themeColor="text1"/>
          <w:sz w:val="22"/>
          <w:szCs w:val="22"/>
        </w:rPr>
        <w:t xml:space="preserve"> projects will come to completion; </w:t>
      </w:r>
      <w:r w:rsidRPr="00E051DB">
        <w:rPr>
          <w:rFonts w:ascii="Arial" w:eastAsia="Calibri" w:hAnsi="Arial" w:cs="Arial"/>
          <w:color w:val="000000" w:themeColor="text1"/>
          <w:sz w:val="22"/>
          <w:szCs w:val="22"/>
        </w:rPr>
        <w:lastRenderedPageBreak/>
        <w:t xml:space="preserve">Aviva Studios in Manchester, the Perelman Performing Arts </w:t>
      </w:r>
      <w:proofErr w:type="spellStart"/>
      <w:r w:rsidRPr="00E051DB">
        <w:rPr>
          <w:rFonts w:ascii="Arial" w:eastAsia="Calibri" w:hAnsi="Arial" w:cs="Arial"/>
          <w:color w:val="000000" w:themeColor="text1"/>
          <w:sz w:val="22"/>
          <w:szCs w:val="22"/>
        </w:rPr>
        <w:t>Center</w:t>
      </w:r>
      <w:proofErr w:type="spellEnd"/>
      <w:r w:rsidRPr="00E051DB">
        <w:rPr>
          <w:rFonts w:ascii="Arial" w:eastAsia="Calibri" w:hAnsi="Arial" w:cs="Arial"/>
          <w:color w:val="000000" w:themeColor="text1"/>
          <w:sz w:val="22"/>
          <w:szCs w:val="22"/>
        </w:rPr>
        <w:t xml:space="preserve"> in New York</w:t>
      </w:r>
      <w:r>
        <w:rPr>
          <w:rFonts w:ascii="Arial" w:eastAsia="Calibri" w:hAnsi="Arial" w:cs="Arial"/>
          <w:color w:val="000000" w:themeColor="text1"/>
          <w:sz w:val="22"/>
          <w:szCs w:val="22"/>
        </w:rPr>
        <w:t xml:space="preserve"> City, PAC@NYC</w:t>
      </w:r>
      <w:r w:rsidRPr="00E051DB">
        <w:rPr>
          <w:rFonts w:ascii="Arial" w:eastAsia="Calibri" w:hAnsi="Arial" w:cs="Arial"/>
          <w:color w:val="000000" w:themeColor="text1"/>
          <w:sz w:val="22"/>
          <w:szCs w:val="22"/>
        </w:rPr>
        <w:t xml:space="preserve">, and the Geelong Arts </w:t>
      </w:r>
      <w:proofErr w:type="spellStart"/>
      <w:r w:rsidRPr="00E051DB">
        <w:rPr>
          <w:rFonts w:ascii="Arial" w:eastAsia="Calibri" w:hAnsi="Arial" w:cs="Arial"/>
          <w:color w:val="000000" w:themeColor="text1"/>
          <w:sz w:val="22"/>
          <w:szCs w:val="22"/>
        </w:rPr>
        <w:t>Center</w:t>
      </w:r>
      <w:proofErr w:type="spellEnd"/>
      <w:r w:rsidRPr="00E051DB">
        <w:rPr>
          <w:rFonts w:ascii="Arial" w:eastAsia="Calibri" w:hAnsi="Arial" w:cs="Arial"/>
          <w:color w:val="000000" w:themeColor="text1"/>
          <w:sz w:val="22"/>
          <w:szCs w:val="22"/>
        </w:rPr>
        <w:t xml:space="preserve"> in Australia.</w:t>
      </w:r>
    </w:p>
    <w:p w14:paraId="4BEBB16B" w14:textId="77777777" w:rsidR="00A66A58" w:rsidRDefault="00A66A58" w:rsidP="00A66A58">
      <w:pPr>
        <w:rPr>
          <w:rFonts w:ascii="Arial" w:eastAsia="Calibri" w:hAnsi="Arial" w:cs="Arial"/>
          <w:color w:val="000000" w:themeColor="text1"/>
          <w:sz w:val="22"/>
          <w:szCs w:val="22"/>
        </w:rPr>
      </w:pPr>
    </w:p>
    <w:p w14:paraId="2C022692" w14:textId="77777777" w:rsidR="00A66A58" w:rsidRPr="00A47695" w:rsidRDefault="00A66A58" w:rsidP="00A66A58">
      <w:pPr>
        <w:rPr>
          <w:rFonts w:ascii="Arial" w:eastAsia="Calibri" w:hAnsi="Arial" w:cs="Arial"/>
          <w:b/>
          <w:bCs/>
          <w:color w:val="000000" w:themeColor="text1"/>
          <w:sz w:val="22"/>
          <w:szCs w:val="22"/>
        </w:rPr>
      </w:pPr>
      <w:proofErr w:type="spellStart"/>
      <w:r w:rsidRPr="00A47695">
        <w:rPr>
          <w:rFonts w:ascii="Arial" w:eastAsia="Calibri" w:hAnsi="Arial" w:cs="Arial"/>
          <w:b/>
          <w:bCs/>
          <w:color w:val="000000" w:themeColor="text1"/>
          <w:sz w:val="22"/>
          <w:szCs w:val="22"/>
        </w:rPr>
        <w:t>Charcoalblue</w:t>
      </w:r>
      <w:proofErr w:type="spellEnd"/>
      <w:r w:rsidRPr="00A47695">
        <w:rPr>
          <w:rFonts w:ascii="Arial" w:eastAsia="Calibri" w:hAnsi="Arial" w:cs="Arial"/>
          <w:b/>
          <w:bCs/>
          <w:color w:val="000000" w:themeColor="text1"/>
          <w:sz w:val="22"/>
          <w:szCs w:val="22"/>
        </w:rPr>
        <w:t xml:space="preserve"> project team </w:t>
      </w:r>
    </w:p>
    <w:p w14:paraId="698E7A91" w14:textId="77777777" w:rsidR="00A66A58" w:rsidRDefault="00A66A58" w:rsidP="00A66A58">
      <w:pPr>
        <w:rPr>
          <w:rFonts w:ascii="Arial" w:eastAsia="Calibri" w:hAnsi="Arial" w:cs="Arial"/>
          <w:color w:val="000000" w:themeColor="text1"/>
          <w:sz w:val="22"/>
          <w:szCs w:val="22"/>
        </w:rPr>
      </w:pPr>
    </w:p>
    <w:p w14:paraId="73BD7275" w14:textId="3F04920A" w:rsidR="00E24CC3" w:rsidRDefault="00A66A58" w:rsidP="004B171A">
      <w:pPr>
        <w:rPr>
          <w:rFonts w:ascii="Arial" w:eastAsia="Calibri" w:hAnsi="Arial" w:cs="Arial"/>
          <w:color w:val="000000" w:themeColor="text1"/>
          <w:sz w:val="22"/>
          <w:szCs w:val="22"/>
        </w:rPr>
      </w:pPr>
      <w:r>
        <w:rPr>
          <w:rFonts w:ascii="Arial" w:eastAsia="Calibri" w:hAnsi="Arial" w:cs="Arial"/>
          <w:color w:val="000000" w:themeColor="text1"/>
          <w:sz w:val="22"/>
          <w:szCs w:val="22"/>
        </w:rPr>
        <w:t>Gavin Green, Steve Roberts, Jenni Harris, Kate Nolan, Emma Savage, Paul Halter, James Nowell and Dicky Burgess.</w:t>
      </w:r>
    </w:p>
    <w:p w14:paraId="71FFEFF0" w14:textId="77777777" w:rsidR="00A47695" w:rsidRDefault="00A47695" w:rsidP="004B171A">
      <w:pPr>
        <w:rPr>
          <w:rFonts w:ascii="Arial" w:eastAsia="Calibri" w:hAnsi="Arial" w:cs="Arial"/>
          <w:color w:val="000000" w:themeColor="text1"/>
          <w:sz w:val="22"/>
          <w:szCs w:val="22"/>
        </w:rPr>
      </w:pPr>
    </w:p>
    <w:p w14:paraId="0896835E" w14:textId="77777777" w:rsidR="00A47695" w:rsidRDefault="00A47695" w:rsidP="004B171A">
      <w:pPr>
        <w:rPr>
          <w:rFonts w:ascii="Arial" w:eastAsia="Calibri" w:hAnsi="Arial" w:cs="Arial"/>
          <w:color w:val="000000" w:themeColor="text1"/>
          <w:sz w:val="22"/>
          <w:szCs w:val="22"/>
        </w:rPr>
      </w:pPr>
    </w:p>
    <w:p w14:paraId="06F2F34D" w14:textId="77777777" w:rsidR="00A47695" w:rsidRDefault="00A47695" w:rsidP="004B171A">
      <w:pPr>
        <w:rPr>
          <w:rFonts w:ascii="Arial" w:eastAsia="Calibri" w:hAnsi="Arial" w:cs="Arial"/>
          <w:color w:val="000000" w:themeColor="text1"/>
          <w:sz w:val="22"/>
          <w:szCs w:val="22"/>
        </w:rPr>
      </w:pPr>
    </w:p>
    <w:p w14:paraId="2C63F2F7" w14:textId="77777777" w:rsidR="00A47695" w:rsidRDefault="00A47695" w:rsidP="004B171A">
      <w:pPr>
        <w:rPr>
          <w:rFonts w:ascii="Arial" w:eastAsia="Calibri" w:hAnsi="Arial" w:cs="Arial"/>
          <w:color w:val="000000" w:themeColor="text1"/>
          <w:sz w:val="22"/>
          <w:szCs w:val="22"/>
        </w:rPr>
      </w:pPr>
    </w:p>
    <w:p w14:paraId="14F1C08F" w14:textId="77777777" w:rsidR="00A47695" w:rsidRDefault="00A47695" w:rsidP="004B171A">
      <w:pPr>
        <w:rPr>
          <w:rFonts w:ascii="Arial" w:eastAsia="Calibri" w:hAnsi="Arial" w:cs="Arial"/>
          <w:color w:val="000000" w:themeColor="text1"/>
          <w:sz w:val="22"/>
          <w:szCs w:val="22"/>
        </w:rPr>
      </w:pPr>
    </w:p>
    <w:p w14:paraId="35FE4CFE" w14:textId="77777777" w:rsidR="00A47695" w:rsidRDefault="00A47695" w:rsidP="004B171A">
      <w:pPr>
        <w:rPr>
          <w:rFonts w:ascii="Arial" w:eastAsia="Calibri" w:hAnsi="Arial" w:cs="Arial"/>
          <w:color w:val="000000" w:themeColor="text1"/>
          <w:sz w:val="22"/>
          <w:szCs w:val="22"/>
        </w:rPr>
      </w:pPr>
    </w:p>
    <w:p w14:paraId="60122F3A" w14:textId="77777777" w:rsidR="00A47695" w:rsidRDefault="00A47695" w:rsidP="004B171A">
      <w:pPr>
        <w:rPr>
          <w:rFonts w:ascii="Arial" w:eastAsia="Calibri" w:hAnsi="Arial" w:cs="Arial"/>
          <w:color w:val="000000" w:themeColor="text1"/>
          <w:sz w:val="22"/>
          <w:szCs w:val="22"/>
        </w:rPr>
      </w:pPr>
    </w:p>
    <w:p w14:paraId="1119BE14" w14:textId="77777777" w:rsidR="00A47695" w:rsidRDefault="00A47695" w:rsidP="004B171A">
      <w:pPr>
        <w:rPr>
          <w:rFonts w:ascii="Arial" w:eastAsia="Calibri" w:hAnsi="Arial" w:cs="Arial"/>
          <w:color w:val="000000" w:themeColor="text1"/>
          <w:sz w:val="22"/>
          <w:szCs w:val="22"/>
        </w:rPr>
      </w:pPr>
    </w:p>
    <w:p w14:paraId="749CE481" w14:textId="77777777" w:rsidR="00A47695" w:rsidRDefault="00A47695" w:rsidP="004B171A">
      <w:pPr>
        <w:rPr>
          <w:rFonts w:ascii="Arial" w:eastAsia="Calibri" w:hAnsi="Arial" w:cs="Arial"/>
          <w:color w:val="000000" w:themeColor="text1"/>
          <w:sz w:val="22"/>
          <w:szCs w:val="22"/>
        </w:rPr>
      </w:pPr>
    </w:p>
    <w:p w14:paraId="3F03E48C" w14:textId="77777777" w:rsidR="00A47695" w:rsidRDefault="00A47695" w:rsidP="004B171A">
      <w:pPr>
        <w:rPr>
          <w:rFonts w:ascii="Arial" w:eastAsia="Calibri" w:hAnsi="Arial" w:cs="Arial"/>
          <w:color w:val="000000" w:themeColor="text1"/>
          <w:sz w:val="22"/>
          <w:szCs w:val="22"/>
        </w:rPr>
      </w:pPr>
    </w:p>
    <w:p w14:paraId="71DE461A" w14:textId="77777777" w:rsidR="00A47695" w:rsidRDefault="00A47695" w:rsidP="004B171A">
      <w:pPr>
        <w:rPr>
          <w:rFonts w:ascii="Arial" w:eastAsia="Calibri" w:hAnsi="Arial" w:cs="Arial"/>
          <w:color w:val="000000" w:themeColor="text1"/>
          <w:sz w:val="22"/>
          <w:szCs w:val="22"/>
        </w:rPr>
      </w:pPr>
    </w:p>
    <w:p w14:paraId="2AA85970" w14:textId="77777777" w:rsidR="00A47695" w:rsidRDefault="00A47695" w:rsidP="004B171A">
      <w:pPr>
        <w:rPr>
          <w:rFonts w:ascii="Arial" w:eastAsia="Calibri" w:hAnsi="Arial" w:cs="Arial"/>
          <w:color w:val="000000" w:themeColor="text1"/>
          <w:sz w:val="22"/>
          <w:szCs w:val="22"/>
        </w:rPr>
      </w:pPr>
    </w:p>
    <w:p w14:paraId="098ECAD3" w14:textId="77777777" w:rsidR="00A47695" w:rsidRDefault="00A47695" w:rsidP="004B171A">
      <w:pPr>
        <w:rPr>
          <w:rFonts w:ascii="Arial" w:eastAsia="Calibri" w:hAnsi="Arial" w:cs="Arial"/>
          <w:color w:val="000000" w:themeColor="text1"/>
          <w:sz w:val="22"/>
          <w:szCs w:val="22"/>
        </w:rPr>
      </w:pPr>
    </w:p>
    <w:p w14:paraId="2E18045F" w14:textId="77777777" w:rsidR="00A47695" w:rsidRDefault="00A47695" w:rsidP="004B171A">
      <w:pPr>
        <w:rPr>
          <w:rFonts w:ascii="Arial" w:eastAsia="Calibri" w:hAnsi="Arial" w:cs="Arial"/>
          <w:color w:val="000000" w:themeColor="text1"/>
          <w:sz w:val="22"/>
          <w:szCs w:val="22"/>
        </w:rPr>
      </w:pPr>
    </w:p>
    <w:p w14:paraId="6012FB3B" w14:textId="77777777" w:rsidR="00A47695" w:rsidRDefault="00A47695" w:rsidP="004B171A">
      <w:pPr>
        <w:rPr>
          <w:rFonts w:ascii="Arial" w:eastAsia="Calibri" w:hAnsi="Arial" w:cs="Arial"/>
          <w:color w:val="000000" w:themeColor="text1"/>
          <w:sz w:val="22"/>
          <w:szCs w:val="22"/>
        </w:rPr>
      </w:pPr>
    </w:p>
    <w:p w14:paraId="6185EE53" w14:textId="77777777" w:rsidR="00A47695" w:rsidRDefault="00A47695" w:rsidP="004B171A">
      <w:pPr>
        <w:rPr>
          <w:rFonts w:ascii="Arial" w:eastAsia="Calibri" w:hAnsi="Arial" w:cs="Arial"/>
          <w:color w:val="000000" w:themeColor="text1"/>
          <w:sz w:val="22"/>
          <w:szCs w:val="22"/>
        </w:rPr>
      </w:pPr>
    </w:p>
    <w:p w14:paraId="3B102E2F" w14:textId="77777777" w:rsidR="00A47695" w:rsidRDefault="00A47695" w:rsidP="004B171A">
      <w:pPr>
        <w:rPr>
          <w:rFonts w:ascii="Arial" w:eastAsia="Calibri" w:hAnsi="Arial" w:cs="Arial"/>
          <w:color w:val="000000" w:themeColor="text1"/>
          <w:sz w:val="22"/>
          <w:szCs w:val="22"/>
        </w:rPr>
      </w:pPr>
    </w:p>
    <w:p w14:paraId="09648F40" w14:textId="77777777" w:rsidR="00A47695" w:rsidRDefault="00A47695" w:rsidP="004B171A">
      <w:pPr>
        <w:rPr>
          <w:rFonts w:ascii="Arial" w:eastAsia="Calibri" w:hAnsi="Arial" w:cs="Arial"/>
          <w:color w:val="000000" w:themeColor="text1"/>
          <w:sz w:val="22"/>
          <w:szCs w:val="22"/>
        </w:rPr>
      </w:pPr>
    </w:p>
    <w:p w14:paraId="12823AB1" w14:textId="77777777" w:rsidR="00A47695" w:rsidRDefault="00A47695" w:rsidP="004B171A">
      <w:pPr>
        <w:rPr>
          <w:rFonts w:ascii="Arial" w:eastAsia="Calibri" w:hAnsi="Arial" w:cs="Arial"/>
          <w:color w:val="000000" w:themeColor="text1"/>
          <w:sz w:val="22"/>
          <w:szCs w:val="22"/>
        </w:rPr>
      </w:pPr>
    </w:p>
    <w:p w14:paraId="3CAFF173" w14:textId="77777777" w:rsidR="00A47695" w:rsidRDefault="00A47695" w:rsidP="004B171A">
      <w:pPr>
        <w:rPr>
          <w:rFonts w:ascii="Arial" w:eastAsia="Calibri" w:hAnsi="Arial" w:cs="Arial"/>
          <w:color w:val="000000" w:themeColor="text1"/>
          <w:sz w:val="22"/>
          <w:szCs w:val="22"/>
        </w:rPr>
      </w:pPr>
    </w:p>
    <w:p w14:paraId="465E17C7" w14:textId="77777777" w:rsidR="00A47695" w:rsidRDefault="00A47695" w:rsidP="004B171A">
      <w:pPr>
        <w:rPr>
          <w:rFonts w:ascii="Arial" w:eastAsia="Calibri" w:hAnsi="Arial" w:cs="Arial"/>
          <w:color w:val="000000" w:themeColor="text1"/>
          <w:sz w:val="22"/>
          <w:szCs w:val="22"/>
        </w:rPr>
      </w:pPr>
    </w:p>
    <w:p w14:paraId="5C2267DD" w14:textId="77777777" w:rsidR="00A47695" w:rsidRDefault="00A47695" w:rsidP="004B171A">
      <w:pPr>
        <w:rPr>
          <w:rFonts w:ascii="Arial" w:eastAsia="Calibri" w:hAnsi="Arial" w:cs="Arial"/>
          <w:color w:val="000000" w:themeColor="text1"/>
          <w:sz w:val="22"/>
          <w:szCs w:val="22"/>
        </w:rPr>
      </w:pPr>
    </w:p>
    <w:p w14:paraId="0FB83710" w14:textId="77777777" w:rsidR="00A66A58" w:rsidRDefault="00A66A58" w:rsidP="004B171A">
      <w:pPr>
        <w:rPr>
          <w:rFonts w:ascii="Arial" w:eastAsia="Calibri" w:hAnsi="Arial" w:cs="Arial"/>
          <w:color w:val="000000" w:themeColor="text1"/>
          <w:sz w:val="22"/>
          <w:szCs w:val="22"/>
        </w:rPr>
      </w:pPr>
    </w:p>
    <w:p w14:paraId="7FC83A76" w14:textId="77777777" w:rsidR="00A66A58" w:rsidRDefault="00A66A58" w:rsidP="004B171A">
      <w:pPr>
        <w:rPr>
          <w:rFonts w:ascii="Arial" w:eastAsia="Calibri" w:hAnsi="Arial" w:cs="Arial"/>
          <w:color w:val="000000" w:themeColor="text1"/>
          <w:sz w:val="22"/>
          <w:szCs w:val="22"/>
        </w:rPr>
      </w:pPr>
    </w:p>
    <w:p w14:paraId="1DF42FBB" w14:textId="77777777" w:rsidR="00A66A58" w:rsidRDefault="00A66A58" w:rsidP="004B171A">
      <w:pPr>
        <w:rPr>
          <w:rFonts w:ascii="Arial" w:eastAsia="Calibri" w:hAnsi="Arial" w:cs="Arial"/>
          <w:color w:val="000000" w:themeColor="text1"/>
          <w:sz w:val="22"/>
          <w:szCs w:val="22"/>
        </w:rPr>
      </w:pPr>
    </w:p>
    <w:p w14:paraId="1FEF5505" w14:textId="77777777" w:rsidR="00A66A58" w:rsidRDefault="00A66A58" w:rsidP="004B171A">
      <w:pPr>
        <w:rPr>
          <w:rFonts w:ascii="Arial" w:eastAsia="Calibri" w:hAnsi="Arial" w:cs="Arial"/>
          <w:color w:val="000000" w:themeColor="text1"/>
          <w:sz w:val="22"/>
          <w:szCs w:val="22"/>
        </w:rPr>
      </w:pPr>
    </w:p>
    <w:p w14:paraId="2402B929" w14:textId="77777777" w:rsidR="00A66A58" w:rsidRDefault="00A66A58" w:rsidP="004B171A">
      <w:pPr>
        <w:rPr>
          <w:rFonts w:ascii="Arial" w:eastAsia="Calibri" w:hAnsi="Arial" w:cs="Arial"/>
          <w:color w:val="000000" w:themeColor="text1"/>
          <w:sz w:val="22"/>
          <w:szCs w:val="22"/>
        </w:rPr>
      </w:pPr>
    </w:p>
    <w:p w14:paraId="5A0D4E88" w14:textId="77777777" w:rsidR="00A66A58" w:rsidRDefault="00A66A58" w:rsidP="004B171A">
      <w:pPr>
        <w:rPr>
          <w:rFonts w:ascii="Arial" w:eastAsia="Calibri" w:hAnsi="Arial" w:cs="Arial"/>
          <w:color w:val="000000" w:themeColor="text1"/>
          <w:sz w:val="22"/>
          <w:szCs w:val="22"/>
        </w:rPr>
      </w:pPr>
    </w:p>
    <w:p w14:paraId="2724DB51" w14:textId="77777777" w:rsidR="00A66A58" w:rsidRDefault="00A66A58" w:rsidP="004B171A">
      <w:pPr>
        <w:rPr>
          <w:rFonts w:ascii="Arial" w:eastAsia="Calibri" w:hAnsi="Arial" w:cs="Arial"/>
          <w:color w:val="000000" w:themeColor="text1"/>
          <w:sz w:val="22"/>
          <w:szCs w:val="22"/>
        </w:rPr>
      </w:pPr>
    </w:p>
    <w:p w14:paraId="630A3B26" w14:textId="77777777" w:rsidR="00A47695" w:rsidRDefault="00A47695" w:rsidP="004B171A">
      <w:pPr>
        <w:rPr>
          <w:rFonts w:ascii="Arial" w:eastAsia="Calibri" w:hAnsi="Arial" w:cs="Arial"/>
          <w:color w:val="000000" w:themeColor="text1"/>
          <w:sz w:val="22"/>
          <w:szCs w:val="22"/>
        </w:rPr>
      </w:pPr>
    </w:p>
    <w:p w14:paraId="6FF6D57E" w14:textId="77777777" w:rsidR="00A47695" w:rsidRDefault="00A47695" w:rsidP="004B171A">
      <w:pPr>
        <w:rPr>
          <w:rFonts w:ascii="Arial" w:eastAsia="Calibri" w:hAnsi="Arial" w:cs="Arial"/>
          <w:color w:val="000000" w:themeColor="text1"/>
          <w:sz w:val="22"/>
          <w:szCs w:val="22"/>
        </w:rPr>
      </w:pPr>
    </w:p>
    <w:p w14:paraId="52271CA1" w14:textId="77777777" w:rsidR="00E24CF5" w:rsidRDefault="00E24CF5">
      <w:pPr>
        <w:rPr>
          <w:rFonts w:ascii="Arial" w:eastAsia="Calibri" w:hAnsi="Arial" w:cs="Arial"/>
          <w:b/>
          <w:bCs/>
          <w:color w:val="000000" w:themeColor="text1"/>
          <w:sz w:val="22"/>
          <w:szCs w:val="22"/>
          <w:u w:val="single"/>
        </w:rPr>
      </w:pPr>
      <w:r>
        <w:rPr>
          <w:rFonts w:ascii="Arial" w:eastAsia="Calibri" w:hAnsi="Arial" w:cs="Arial"/>
          <w:b/>
          <w:bCs/>
          <w:color w:val="000000" w:themeColor="text1"/>
          <w:sz w:val="22"/>
          <w:szCs w:val="22"/>
          <w:u w:val="single"/>
        </w:rPr>
        <w:br w:type="page"/>
      </w:r>
    </w:p>
    <w:p w14:paraId="01045CBA" w14:textId="2F790E52" w:rsidR="00A47695" w:rsidRPr="00A47695" w:rsidRDefault="00A47695" w:rsidP="004B171A">
      <w:pPr>
        <w:rPr>
          <w:rFonts w:ascii="Arial" w:eastAsia="Calibri" w:hAnsi="Arial" w:cs="Arial"/>
          <w:b/>
          <w:bCs/>
          <w:color w:val="000000" w:themeColor="text1"/>
          <w:sz w:val="22"/>
          <w:szCs w:val="22"/>
          <w:u w:val="single"/>
        </w:rPr>
      </w:pPr>
      <w:r w:rsidRPr="00A47695">
        <w:rPr>
          <w:rFonts w:ascii="Arial" w:eastAsia="Calibri" w:hAnsi="Arial" w:cs="Arial"/>
          <w:b/>
          <w:bCs/>
          <w:color w:val="000000" w:themeColor="text1"/>
          <w:sz w:val="22"/>
          <w:szCs w:val="22"/>
          <w:u w:val="single"/>
        </w:rPr>
        <w:lastRenderedPageBreak/>
        <w:t xml:space="preserve">Quotes </w:t>
      </w:r>
    </w:p>
    <w:p w14:paraId="47294DBE" w14:textId="77777777" w:rsidR="00A47695" w:rsidRDefault="00A47695" w:rsidP="004B171A">
      <w:pPr>
        <w:rPr>
          <w:rFonts w:ascii="Arial" w:eastAsia="Calibri" w:hAnsi="Arial" w:cs="Arial"/>
          <w:b/>
          <w:bCs/>
          <w:color w:val="000000" w:themeColor="text1"/>
          <w:sz w:val="22"/>
          <w:szCs w:val="22"/>
        </w:rPr>
      </w:pPr>
    </w:p>
    <w:p w14:paraId="4243487F" w14:textId="77777777" w:rsidR="00A47695" w:rsidRPr="00737B66" w:rsidRDefault="00A47695" w:rsidP="00A47695">
      <w:pPr>
        <w:rPr>
          <w:rFonts w:ascii="Arial" w:hAnsi="Arial" w:cs="Arial"/>
          <w:sz w:val="22"/>
          <w:szCs w:val="22"/>
        </w:rPr>
      </w:pPr>
      <w:r w:rsidRPr="00737B66">
        <w:rPr>
          <w:rFonts w:ascii="Arial" w:hAnsi="Arial" w:cs="Arial"/>
          <w:b/>
          <w:bCs/>
          <w:sz w:val="22"/>
          <w:szCs w:val="22"/>
        </w:rPr>
        <w:t>Ellen van Loon, OMA Partner and Lead Architect</w:t>
      </w:r>
    </w:p>
    <w:p w14:paraId="2A4102EF" w14:textId="53505D09" w:rsidR="00A47695" w:rsidRPr="00737B66" w:rsidRDefault="00722674" w:rsidP="00A47695">
      <w:pPr>
        <w:rPr>
          <w:rFonts w:ascii="Arial" w:hAnsi="Arial" w:cs="Arial"/>
          <w:i/>
          <w:iCs/>
          <w:sz w:val="22"/>
          <w:szCs w:val="22"/>
        </w:rPr>
      </w:pPr>
      <w:r>
        <w:rPr>
          <w:rFonts w:ascii="Arial" w:hAnsi="Arial" w:cs="Arial"/>
          <w:i/>
          <w:iCs/>
          <w:sz w:val="22"/>
          <w:szCs w:val="22"/>
        </w:rPr>
        <w:t>“</w:t>
      </w:r>
      <w:r w:rsidR="00A47695" w:rsidRPr="00737B66">
        <w:rPr>
          <w:rFonts w:ascii="Arial" w:hAnsi="Arial" w:cs="Arial"/>
          <w:i/>
          <w:iCs/>
          <w:sz w:val="22"/>
          <w:szCs w:val="22"/>
        </w:rPr>
        <w:t>This will be a new type of performance space – a unique crossover between a fixed theatre and flexible warehouse. Super-sized moveable walls enable endless configurations within a large space, allowing audiences unexpected vistas of performers. I hope that whenever people come to visit they always experience something different, as if with each visit they encounter a different building.</w:t>
      </w:r>
      <w:r>
        <w:rPr>
          <w:rFonts w:ascii="Arial" w:hAnsi="Arial" w:cs="Arial"/>
          <w:i/>
          <w:iCs/>
          <w:sz w:val="22"/>
          <w:szCs w:val="22"/>
        </w:rPr>
        <w:t>”</w:t>
      </w:r>
    </w:p>
    <w:p w14:paraId="6CD3E13F" w14:textId="77777777" w:rsidR="00A47695" w:rsidRPr="00737B66" w:rsidRDefault="00A47695" w:rsidP="004B171A">
      <w:pPr>
        <w:rPr>
          <w:rFonts w:ascii="Arial" w:eastAsia="Calibri" w:hAnsi="Arial" w:cs="Arial"/>
          <w:b/>
          <w:bCs/>
          <w:color w:val="000000" w:themeColor="text1"/>
          <w:sz w:val="22"/>
          <w:szCs w:val="22"/>
        </w:rPr>
      </w:pPr>
    </w:p>
    <w:p w14:paraId="27F12870" w14:textId="743B3160" w:rsidR="00737B66" w:rsidRPr="00737B66" w:rsidRDefault="00737B66" w:rsidP="00737B66">
      <w:pPr>
        <w:rPr>
          <w:sz w:val="22"/>
          <w:szCs w:val="22"/>
        </w:rPr>
      </w:pPr>
      <w:r w:rsidRPr="00737B66">
        <w:rPr>
          <w:rFonts w:ascii="Arial" w:eastAsia="Arial" w:hAnsi="Arial" w:cs="Arial"/>
          <w:b/>
          <w:bCs/>
          <w:color w:val="000000" w:themeColor="text1"/>
          <w:sz w:val="22"/>
          <w:szCs w:val="22"/>
        </w:rPr>
        <w:t>Ben Kelly, Interior Designer</w:t>
      </w:r>
      <w:r w:rsidRPr="00737B66">
        <w:rPr>
          <w:sz w:val="22"/>
          <w:szCs w:val="22"/>
        </w:rPr>
        <w:br/>
      </w:r>
      <w:r w:rsidRPr="00737B66">
        <w:rPr>
          <w:rFonts w:ascii="Arial" w:eastAsia="Arial" w:hAnsi="Arial" w:cs="Arial"/>
          <w:i/>
          <w:iCs/>
          <w:color w:val="000000" w:themeColor="text1"/>
          <w:sz w:val="22"/>
          <w:szCs w:val="22"/>
        </w:rPr>
        <w:t xml:space="preserve">“It has been a great pleasure working with Brinkworth and the team at Factory International, and with Ellen and OMA. I regard this project as the missing bookend to my relationship with Factory Records and the city of Manchester. We have included design references to the Orchestral Manoeuvres in the Dark (OMD) album cover, which Peter Saville and I collaborated on in 1979, and as a homage to both The </w:t>
      </w:r>
      <w:proofErr w:type="spellStart"/>
      <w:r w:rsidRPr="00737B66">
        <w:rPr>
          <w:rFonts w:ascii="Arial" w:eastAsia="Arial" w:hAnsi="Arial" w:cs="Arial"/>
          <w:i/>
          <w:iCs/>
          <w:color w:val="000000" w:themeColor="text1"/>
          <w:sz w:val="22"/>
          <w:szCs w:val="22"/>
        </w:rPr>
        <w:t>Haçienda</w:t>
      </w:r>
      <w:proofErr w:type="spellEnd"/>
      <w:r w:rsidRPr="00737B66">
        <w:rPr>
          <w:rFonts w:ascii="Arial" w:eastAsia="Arial" w:hAnsi="Arial" w:cs="Arial"/>
          <w:i/>
          <w:iCs/>
          <w:color w:val="000000" w:themeColor="text1"/>
          <w:sz w:val="22"/>
          <w:szCs w:val="22"/>
        </w:rPr>
        <w:t xml:space="preserve"> and the DRY bar. I think that Tony Wilson would have been very happy with these references within this hybrid building which allows endless possibilities for the city of Manchester and beyond."</w:t>
      </w:r>
    </w:p>
    <w:p w14:paraId="69A92042" w14:textId="77777777" w:rsidR="00737B66" w:rsidRPr="00737B66" w:rsidRDefault="00737B66" w:rsidP="00737B66">
      <w:pPr>
        <w:rPr>
          <w:rFonts w:ascii="Arial" w:eastAsia="Arial" w:hAnsi="Arial" w:cs="Arial"/>
          <w:i/>
          <w:iCs/>
          <w:color w:val="000000" w:themeColor="text1"/>
          <w:sz w:val="22"/>
          <w:szCs w:val="22"/>
        </w:rPr>
      </w:pPr>
    </w:p>
    <w:p w14:paraId="533A3699" w14:textId="77777777" w:rsidR="00722674" w:rsidRDefault="00737B66" w:rsidP="00737B66">
      <w:pPr>
        <w:rPr>
          <w:rFonts w:ascii="Arial" w:eastAsia="Arial" w:hAnsi="Arial" w:cs="Arial"/>
          <w:color w:val="000000" w:themeColor="text1"/>
          <w:sz w:val="22"/>
          <w:szCs w:val="22"/>
        </w:rPr>
      </w:pPr>
      <w:r w:rsidRPr="00737B66">
        <w:rPr>
          <w:rFonts w:ascii="Arial" w:eastAsia="Arial" w:hAnsi="Arial" w:cs="Arial"/>
          <w:b/>
          <w:bCs/>
          <w:color w:val="000000" w:themeColor="text1"/>
          <w:sz w:val="22"/>
          <w:szCs w:val="22"/>
        </w:rPr>
        <w:t>Kevin Brennan, CEO, Brinkworth</w:t>
      </w:r>
      <w:r w:rsidRPr="00737B66">
        <w:rPr>
          <w:rFonts w:ascii="Arial" w:eastAsia="Arial" w:hAnsi="Arial" w:cs="Arial"/>
          <w:color w:val="000000" w:themeColor="text1"/>
          <w:sz w:val="22"/>
          <w:szCs w:val="22"/>
        </w:rPr>
        <w:t xml:space="preserve"> </w:t>
      </w:r>
    </w:p>
    <w:p w14:paraId="1847806F" w14:textId="234E7695" w:rsidR="00737B66" w:rsidRPr="00737B66" w:rsidRDefault="00737B66" w:rsidP="00737B66">
      <w:pPr>
        <w:rPr>
          <w:sz w:val="22"/>
          <w:szCs w:val="22"/>
        </w:rPr>
      </w:pPr>
      <w:r w:rsidRPr="00737B66">
        <w:rPr>
          <w:rFonts w:ascii="Arial" w:eastAsia="Arial" w:hAnsi="Arial" w:cs="Arial"/>
          <w:i/>
          <w:iCs/>
          <w:color w:val="000000" w:themeColor="text1"/>
          <w:sz w:val="22"/>
          <w:szCs w:val="22"/>
        </w:rPr>
        <w:t xml:space="preserve">“Working with Ben Kelly again on such an important project was an honour. The deployment of subtle references to Factory Records pays homage to the city’s spectacular music history, while also blatantly referencing back to Manchester’s industrial past. Designing a simple brick wall to front the vast bar is a direct reference to the reclaimed brick arches that are included in OMA’s design, anchoring it directly to the site with the expression of industrial steel - again a nod to the city’s rich industrial heritage. Working alongside the Factory International team, we developed the ‘spirit of a festival’ concept to provide a space for everyone, across day and </w:t>
      </w:r>
      <w:proofErr w:type="spellStart"/>
      <w:r w:rsidRPr="00737B66">
        <w:rPr>
          <w:rFonts w:ascii="Arial" w:eastAsia="Arial" w:hAnsi="Arial" w:cs="Arial"/>
          <w:i/>
          <w:iCs/>
          <w:color w:val="000000" w:themeColor="text1"/>
          <w:sz w:val="22"/>
          <w:szCs w:val="22"/>
        </w:rPr>
        <w:t>nighttime</w:t>
      </w:r>
      <w:proofErr w:type="spellEnd"/>
      <w:r w:rsidRPr="00737B66">
        <w:rPr>
          <w:rFonts w:ascii="Arial" w:eastAsia="Arial" w:hAnsi="Arial" w:cs="Arial"/>
          <w:i/>
          <w:iCs/>
          <w:color w:val="000000" w:themeColor="text1"/>
          <w:sz w:val="22"/>
          <w:szCs w:val="22"/>
        </w:rPr>
        <w:t xml:space="preserve"> activity. A pop-up mentality provided the flexibility the team needed to cater for all, open to all.”</w:t>
      </w:r>
    </w:p>
    <w:p w14:paraId="453BF34A" w14:textId="77777777" w:rsidR="00737B66" w:rsidRPr="00737B66" w:rsidRDefault="00737B66" w:rsidP="004B171A">
      <w:pPr>
        <w:rPr>
          <w:rFonts w:ascii="Arial" w:eastAsia="Calibri" w:hAnsi="Arial" w:cs="Arial"/>
          <w:b/>
          <w:bCs/>
          <w:color w:val="000000" w:themeColor="text1"/>
          <w:sz w:val="22"/>
          <w:szCs w:val="22"/>
        </w:rPr>
      </w:pPr>
    </w:p>
    <w:p w14:paraId="2AFFD06A" w14:textId="77777777" w:rsidR="00A47695" w:rsidRPr="00737B66" w:rsidRDefault="00A47695" w:rsidP="00A47695">
      <w:pPr>
        <w:pStyle w:val="NormalWeb"/>
        <w:spacing w:beforeAutospacing="0" w:after="0" w:afterAutospacing="0"/>
        <w:rPr>
          <w:rFonts w:ascii="Arial" w:hAnsi="Arial" w:cs="Arial"/>
          <w:b/>
          <w:bCs/>
          <w:color w:val="000000" w:themeColor="text1"/>
          <w:sz w:val="22"/>
          <w:szCs w:val="22"/>
        </w:rPr>
      </w:pPr>
      <w:r w:rsidRPr="00737B66">
        <w:rPr>
          <w:rFonts w:ascii="Arial" w:hAnsi="Arial" w:cs="Arial"/>
          <w:b/>
          <w:bCs/>
          <w:color w:val="000000" w:themeColor="text1"/>
          <w:sz w:val="22"/>
          <w:szCs w:val="22"/>
        </w:rPr>
        <w:t xml:space="preserve">Gavin Green, Founding &amp; Senior Partner, </w:t>
      </w:r>
      <w:proofErr w:type="spellStart"/>
      <w:r w:rsidRPr="00737B66">
        <w:rPr>
          <w:rFonts w:ascii="Arial" w:hAnsi="Arial" w:cs="Arial"/>
          <w:b/>
          <w:bCs/>
          <w:color w:val="000000" w:themeColor="text1"/>
          <w:sz w:val="22"/>
          <w:szCs w:val="22"/>
        </w:rPr>
        <w:t>Charcoalblue</w:t>
      </w:r>
      <w:proofErr w:type="spellEnd"/>
    </w:p>
    <w:p w14:paraId="125AF108" w14:textId="77777777" w:rsidR="00A66A58" w:rsidRPr="00737B66" w:rsidRDefault="00A66A58" w:rsidP="00A66A58">
      <w:pPr>
        <w:pStyle w:val="NormalWeb"/>
        <w:spacing w:beforeAutospacing="0" w:after="0" w:afterAutospacing="0"/>
        <w:rPr>
          <w:rFonts w:ascii="Arial" w:hAnsi="Arial" w:cs="Arial"/>
          <w:color w:val="000000" w:themeColor="text1"/>
          <w:sz w:val="22"/>
          <w:szCs w:val="22"/>
        </w:rPr>
      </w:pPr>
      <w:r w:rsidRPr="00737B66">
        <w:rPr>
          <w:rFonts w:ascii="Arial" w:hAnsi="Arial" w:cs="Arial"/>
          <w:i/>
          <w:iCs/>
          <w:color w:val="000000" w:themeColor="text1"/>
          <w:sz w:val="22"/>
          <w:szCs w:val="22"/>
        </w:rPr>
        <w:t xml:space="preserve">“As theatre consultants, </w:t>
      </w:r>
      <w:proofErr w:type="spellStart"/>
      <w:r w:rsidRPr="00737B66">
        <w:rPr>
          <w:rFonts w:ascii="Arial" w:hAnsi="Arial" w:cs="Arial"/>
          <w:i/>
          <w:iCs/>
          <w:color w:val="000000" w:themeColor="text1"/>
          <w:sz w:val="22"/>
          <w:szCs w:val="22"/>
        </w:rPr>
        <w:t>Charcoalblue</w:t>
      </w:r>
      <w:proofErr w:type="spellEnd"/>
      <w:r w:rsidRPr="00737B66">
        <w:rPr>
          <w:rFonts w:ascii="Arial" w:hAnsi="Arial" w:cs="Arial"/>
          <w:i/>
          <w:iCs/>
          <w:color w:val="000000" w:themeColor="text1"/>
          <w:sz w:val="22"/>
          <w:szCs w:val="22"/>
        </w:rPr>
        <w:t xml:space="preserve"> were challenged with creating a venue where Factory International were given the technical and artistic freedom to explore and expand how to present their work in either the warehouse spaces or the theatre. The joy for us as designers was in figuring out how to marry these spaces with this ambition, and the result is an auditorium that is a delicate balance between epic and intimate, creating a palpable, positive connectivity between audience and performer.” </w:t>
      </w:r>
    </w:p>
    <w:p w14:paraId="2CEFC94F" w14:textId="77777777" w:rsidR="00A66A58" w:rsidRPr="00737B66" w:rsidRDefault="00A66A58">
      <w:pPr>
        <w:rPr>
          <w:sz w:val="22"/>
          <w:szCs w:val="22"/>
        </w:rPr>
      </w:pPr>
    </w:p>
    <w:p w14:paraId="66CD8C9C" w14:textId="72F4A7D0" w:rsidR="00AC25FD" w:rsidRPr="00737B66" w:rsidRDefault="00AC25FD" w:rsidP="004B171A">
      <w:pPr>
        <w:pStyle w:val="Heading1"/>
        <w:rPr>
          <w:rFonts w:ascii="Arial" w:hAnsi="Arial" w:cs="Arial"/>
          <w:color w:val="000000" w:themeColor="text1"/>
          <w:sz w:val="22"/>
          <w:szCs w:val="22"/>
        </w:rPr>
      </w:pPr>
    </w:p>
    <w:p w14:paraId="1BD53419" w14:textId="77777777" w:rsidR="00DE0A69" w:rsidRPr="00AC25FD" w:rsidRDefault="00DE0A69" w:rsidP="00AC25FD">
      <w:pPr>
        <w:rPr>
          <w:rFonts w:ascii="Arial" w:hAnsi="Arial" w:cs="Arial"/>
          <w:color w:val="000000" w:themeColor="text1"/>
        </w:rPr>
      </w:pPr>
    </w:p>
    <w:sectPr w:rsidR="00DE0A69" w:rsidRPr="00AC25FD" w:rsidSect="00A97679">
      <w:headerReference w:type="even" r:id="rId8"/>
      <w:headerReference w:type="default" r:id="rId9"/>
      <w:footerReference w:type="even" r:id="rId10"/>
      <w:footerReference w:type="default" r:id="rId11"/>
      <w:headerReference w:type="first" r:id="rId12"/>
      <w:footerReference w:type="first" r:id="rId13"/>
      <w:type w:val="continuous"/>
      <w:pgSz w:w="11900" w:h="16840"/>
      <w:pgMar w:top="3119"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E3E1" w14:textId="77777777" w:rsidR="005A2CF5" w:rsidRDefault="005A2CF5" w:rsidP="006D60FA">
      <w:r>
        <w:separator/>
      </w:r>
    </w:p>
    <w:p w14:paraId="2FB1FBC4" w14:textId="77777777" w:rsidR="005A2CF5" w:rsidRDefault="005A2CF5"/>
    <w:p w14:paraId="5A145D8D" w14:textId="77777777" w:rsidR="005A2CF5" w:rsidRDefault="005A2CF5"/>
  </w:endnote>
  <w:endnote w:type="continuationSeparator" w:id="0">
    <w:p w14:paraId="295D73D2" w14:textId="77777777" w:rsidR="005A2CF5" w:rsidRDefault="005A2CF5" w:rsidP="006D60FA">
      <w:r>
        <w:continuationSeparator/>
      </w:r>
    </w:p>
    <w:p w14:paraId="0130FF6F" w14:textId="77777777" w:rsidR="005A2CF5" w:rsidRDefault="005A2CF5"/>
    <w:p w14:paraId="4FC3E505" w14:textId="77777777" w:rsidR="005A2CF5" w:rsidRDefault="005A2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embedRegular r:id="rId1" w:fontKey="{971F05B8-EA44-064F-A99A-83530CC64406}"/>
    <w:embedBold r:id="rId2" w:fontKey="{639DB86C-54F7-4E4F-9933-EA84B0FC65E0}"/>
    <w:embedItalic r:id="rId3" w:fontKey="{5C3F2B46-2940-204C-A88E-FE8271E69DE1}"/>
    <w:embedBoldItalic r:id="rId4" w:fontKey="{833A0A7A-C0DD-424A-84A7-9B9191D8DF62}"/>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MinionPro-Regular">
    <w:altName w:val="Calibri"/>
    <w:panose1 w:val="020B0604020202020204"/>
    <w:charset w:val="4D"/>
    <w:family w:val="auto"/>
    <w:pitch w:val="default"/>
    <w:sig w:usb0="00000003" w:usb1="00000000" w:usb2="00000000" w:usb3="00000000" w:csb0="00000001" w:csb1="00000000"/>
  </w:font>
  <w:font w:name="Graebenbach Mono Medium">
    <w:altName w:val="Calibri"/>
    <w:panose1 w:val="020B0604020202020204"/>
    <w:charset w:val="00"/>
    <w:family w:val="modern"/>
    <w:pitch w:val="fixed"/>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3F6"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F3AD4F" w14:textId="77777777" w:rsidR="00DD594C" w:rsidRDefault="00DD594C" w:rsidP="00DD594C">
    <w:pPr>
      <w:pStyle w:val="Footer"/>
      <w:ind w:right="360"/>
    </w:pPr>
  </w:p>
  <w:p w14:paraId="344C7A7B"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4834" w14:textId="73D8309B" w:rsidR="003A6624" w:rsidRPr="00DE0A69" w:rsidRDefault="00B113A0" w:rsidP="00DE0A69">
    <w:pPr>
      <w:spacing w:line="240" w:lineRule="exact"/>
      <w:rPr>
        <w:b/>
      </w:rPr>
    </w:pPr>
    <w:r>
      <w:rPr>
        <w:b/>
        <w:noProof/>
      </w:rPr>
      <w:drawing>
        <wp:anchor distT="0" distB="0" distL="114300" distR="114300" simplePos="0" relativeHeight="251662336" behindDoc="1" locked="0" layoutInCell="1" allowOverlap="1" wp14:anchorId="04C39158" wp14:editId="086B5A3C">
          <wp:simplePos x="0" y="0"/>
          <wp:positionH relativeFrom="column">
            <wp:posOffset>-630936</wp:posOffset>
          </wp:positionH>
          <wp:positionV relativeFrom="paragraph">
            <wp:posOffset>-1070483</wp:posOffset>
          </wp:positionV>
          <wp:extent cx="7693011" cy="1716728"/>
          <wp:effectExtent l="0" t="0" r="0" b="0"/>
          <wp:wrapNone/>
          <wp:docPr id="509837800" name="Picture 5098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B7AD" w14:textId="77777777" w:rsidR="00DD594C" w:rsidRDefault="00DD594C" w:rsidP="00DD594C">
    <w:pPr>
      <w:pStyle w:val="Footer"/>
      <w:ind w:right="360"/>
    </w:pPr>
  </w:p>
  <w:p w14:paraId="325A462F" w14:textId="77777777" w:rsidR="003A6624" w:rsidRDefault="003A6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9587" w14:textId="77777777" w:rsidR="005A2CF5" w:rsidRDefault="005A2CF5" w:rsidP="006D60FA">
      <w:r>
        <w:separator/>
      </w:r>
    </w:p>
    <w:p w14:paraId="6469513B" w14:textId="77777777" w:rsidR="005A2CF5" w:rsidRDefault="005A2CF5"/>
    <w:p w14:paraId="375E2192" w14:textId="77777777" w:rsidR="005A2CF5" w:rsidRDefault="005A2CF5"/>
  </w:footnote>
  <w:footnote w:type="continuationSeparator" w:id="0">
    <w:p w14:paraId="33683306" w14:textId="77777777" w:rsidR="005A2CF5" w:rsidRDefault="005A2CF5" w:rsidP="006D60FA">
      <w:r>
        <w:continuationSeparator/>
      </w:r>
    </w:p>
    <w:p w14:paraId="3F7A4BE4" w14:textId="77777777" w:rsidR="005A2CF5" w:rsidRDefault="005A2CF5"/>
    <w:p w14:paraId="51BE3415" w14:textId="77777777" w:rsidR="005A2CF5" w:rsidRDefault="005A2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621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8FC" w14:textId="77777777" w:rsidR="00E668D6" w:rsidRDefault="00D74C5F" w:rsidP="000700F3">
    <w:pPr>
      <w:pStyle w:val="Header"/>
      <w:tabs>
        <w:tab w:val="clear" w:pos="4513"/>
        <w:tab w:val="clear" w:pos="9026"/>
        <w:tab w:val="left" w:pos="5670"/>
      </w:tabs>
    </w:pPr>
    <w:r>
      <w:rPr>
        <w:noProof/>
      </w:rPr>
      <w:drawing>
        <wp:anchor distT="0" distB="0" distL="114300" distR="114300" simplePos="0" relativeHeight="251659264" behindDoc="1" locked="0" layoutInCell="1" allowOverlap="1" wp14:anchorId="10BFB368" wp14:editId="25525B93">
          <wp:simplePos x="0" y="0"/>
          <wp:positionH relativeFrom="column">
            <wp:posOffset>-629920</wp:posOffset>
          </wp:positionH>
          <wp:positionV relativeFrom="paragraph">
            <wp:posOffset>-445135</wp:posOffset>
          </wp:positionV>
          <wp:extent cx="7556500" cy="157211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56500" cy="1572112"/>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0531"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024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3E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CF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E12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2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85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B6B8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324C84E"/>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0B7086"/>
    <w:multiLevelType w:val="hybridMultilevel"/>
    <w:tmpl w:val="5210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B7D9C"/>
    <w:multiLevelType w:val="multilevel"/>
    <w:tmpl w:val="72BC2FC0"/>
    <w:numStyleLink w:val="CurrentList7"/>
  </w:abstractNum>
  <w:abstractNum w:abstractNumId="11" w15:restartNumberingAfterBreak="0">
    <w:nsid w:val="1A654009"/>
    <w:multiLevelType w:val="hybridMultilevel"/>
    <w:tmpl w:val="B74A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42305AE"/>
    <w:multiLevelType w:val="hybridMultilevel"/>
    <w:tmpl w:val="225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53D07"/>
    <w:multiLevelType w:val="hybridMultilevel"/>
    <w:tmpl w:val="D9B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9F1CEC"/>
    <w:multiLevelType w:val="hybridMultilevel"/>
    <w:tmpl w:val="659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20" w15:restartNumberingAfterBreak="0">
    <w:nsid w:val="3C967FCC"/>
    <w:multiLevelType w:val="multilevel"/>
    <w:tmpl w:val="7AD258E8"/>
    <w:numStyleLink w:val="CurrentList5"/>
  </w:abstractNum>
  <w:abstractNum w:abstractNumId="21" w15:restartNumberingAfterBreak="0">
    <w:nsid w:val="3DAF2EAE"/>
    <w:multiLevelType w:val="hybridMultilevel"/>
    <w:tmpl w:val="5A142578"/>
    <w:lvl w:ilvl="0" w:tplc="9A287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23"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FA57A1"/>
    <w:multiLevelType w:val="hybridMultilevel"/>
    <w:tmpl w:val="0B54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1D2"/>
    <w:multiLevelType w:val="hybridMultilevel"/>
    <w:tmpl w:val="4542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23"/>
  </w:num>
  <w:num w:numId="2" w16cid:durableId="333534304">
    <w:abstractNumId w:val="27"/>
  </w:num>
  <w:num w:numId="3" w16cid:durableId="79374578">
    <w:abstractNumId w:val="8"/>
  </w:num>
  <w:num w:numId="4" w16cid:durableId="1249538712">
    <w:abstractNumId w:val="26"/>
  </w:num>
  <w:num w:numId="5" w16cid:durableId="253704486">
    <w:abstractNumId w:val="12"/>
  </w:num>
  <w:num w:numId="6" w16cid:durableId="553467395">
    <w:abstractNumId w:val="28"/>
  </w:num>
  <w:num w:numId="7" w16cid:durableId="2005938890">
    <w:abstractNumId w:val="22"/>
  </w:num>
  <w:num w:numId="8" w16cid:durableId="1963534645">
    <w:abstractNumId w:val="14"/>
  </w:num>
  <w:num w:numId="9" w16cid:durableId="2019651500">
    <w:abstractNumId w:val="19"/>
  </w:num>
  <w:num w:numId="10" w16cid:durableId="2074310573">
    <w:abstractNumId w:val="17"/>
  </w:num>
  <w:num w:numId="11" w16cid:durableId="1406952342">
    <w:abstractNumId w:val="10"/>
  </w:num>
  <w:num w:numId="12" w16cid:durableId="2105415861">
    <w:abstractNumId w:val="20"/>
  </w:num>
  <w:num w:numId="13" w16cid:durableId="2079941052">
    <w:abstractNumId w:val="29"/>
  </w:num>
  <w:num w:numId="14" w16cid:durableId="1486167400">
    <w:abstractNumId w:val="13"/>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962005659">
    <w:abstractNumId w:val="25"/>
  </w:num>
  <w:num w:numId="24" w16cid:durableId="403112927">
    <w:abstractNumId w:val="11"/>
  </w:num>
  <w:num w:numId="25" w16cid:durableId="717241555">
    <w:abstractNumId w:val="15"/>
  </w:num>
  <w:num w:numId="26" w16cid:durableId="854687549">
    <w:abstractNumId w:val="24"/>
  </w:num>
  <w:num w:numId="27" w16cid:durableId="753623253">
    <w:abstractNumId w:val="18"/>
  </w:num>
  <w:num w:numId="28" w16cid:durableId="375204113">
    <w:abstractNumId w:val="9"/>
  </w:num>
  <w:num w:numId="29" w16cid:durableId="28455042">
    <w:abstractNumId w:val="16"/>
  </w:num>
  <w:num w:numId="30" w16cid:durableId="2641197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FD"/>
    <w:rsid w:val="00020D53"/>
    <w:rsid w:val="0002497D"/>
    <w:rsid w:val="000273E2"/>
    <w:rsid w:val="0002745D"/>
    <w:rsid w:val="00030986"/>
    <w:rsid w:val="000310CE"/>
    <w:rsid w:val="00034F7E"/>
    <w:rsid w:val="00036783"/>
    <w:rsid w:val="00036EB3"/>
    <w:rsid w:val="00045F60"/>
    <w:rsid w:val="00051586"/>
    <w:rsid w:val="00054AAE"/>
    <w:rsid w:val="000700F3"/>
    <w:rsid w:val="00071358"/>
    <w:rsid w:val="00073BA7"/>
    <w:rsid w:val="00076650"/>
    <w:rsid w:val="00080523"/>
    <w:rsid w:val="00081299"/>
    <w:rsid w:val="0008651F"/>
    <w:rsid w:val="00095FE6"/>
    <w:rsid w:val="000A237A"/>
    <w:rsid w:val="000A4EF2"/>
    <w:rsid w:val="000A5C62"/>
    <w:rsid w:val="000A61D7"/>
    <w:rsid w:val="000B11B8"/>
    <w:rsid w:val="000C6322"/>
    <w:rsid w:val="000D7958"/>
    <w:rsid w:val="000E1EA9"/>
    <w:rsid w:val="00101036"/>
    <w:rsid w:val="0010478A"/>
    <w:rsid w:val="00106B1B"/>
    <w:rsid w:val="00114225"/>
    <w:rsid w:val="00126390"/>
    <w:rsid w:val="00127F0B"/>
    <w:rsid w:val="00135357"/>
    <w:rsid w:val="00141730"/>
    <w:rsid w:val="00146941"/>
    <w:rsid w:val="00146C85"/>
    <w:rsid w:val="00150FD3"/>
    <w:rsid w:val="0015380F"/>
    <w:rsid w:val="0017065A"/>
    <w:rsid w:val="00174D6C"/>
    <w:rsid w:val="001801E4"/>
    <w:rsid w:val="00185C80"/>
    <w:rsid w:val="00186BBC"/>
    <w:rsid w:val="0019195E"/>
    <w:rsid w:val="00195AC3"/>
    <w:rsid w:val="001B41F8"/>
    <w:rsid w:val="001B5CA7"/>
    <w:rsid w:val="001B673D"/>
    <w:rsid w:val="001C2356"/>
    <w:rsid w:val="001C4EC5"/>
    <w:rsid w:val="001E12E6"/>
    <w:rsid w:val="001E1511"/>
    <w:rsid w:val="001E5866"/>
    <w:rsid w:val="001F02B6"/>
    <w:rsid w:val="001F1DDC"/>
    <w:rsid w:val="001F2268"/>
    <w:rsid w:val="001F3FBD"/>
    <w:rsid w:val="001F42AE"/>
    <w:rsid w:val="00201D75"/>
    <w:rsid w:val="00201F7D"/>
    <w:rsid w:val="00201F99"/>
    <w:rsid w:val="00206E52"/>
    <w:rsid w:val="00213532"/>
    <w:rsid w:val="00216E9F"/>
    <w:rsid w:val="00217FF8"/>
    <w:rsid w:val="002255C3"/>
    <w:rsid w:val="00225BA4"/>
    <w:rsid w:val="00242488"/>
    <w:rsid w:val="00243A42"/>
    <w:rsid w:val="00244226"/>
    <w:rsid w:val="00263F0A"/>
    <w:rsid w:val="00264269"/>
    <w:rsid w:val="002648B6"/>
    <w:rsid w:val="00264F63"/>
    <w:rsid w:val="00275828"/>
    <w:rsid w:val="002829DD"/>
    <w:rsid w:val="002861D1"/>
    <w:rsid w:val="002909A2"/>
    <w:rsid w:val="00291F32"/>
    <w:rsid w:val="00292FE7"/>
    <w:rsid w:val="00294FFD"/>
    <w:rsid w:val="002965FD"/>
    <w:rsid w:val="002A0AB8"/>
    <w:rsid w:val="002A2417"/>
    <w:rsid w:val="002C17DF"/>
    <w:rsid w:val="002C203E"/>
    <w:rsid w:val="002D2D2D"/>
    <w:rsid w:val="002D5F2E"/>
    <w:rsid w:val="002D7790"/>
    <w:rsid w:val="002E35BC"/>
    <w:rsid w:val="002E6C9D"/>
    <w:rsid w:val="002F0C79"/>
    <w:rsid w:val="002F7DF8"/>
    <w:rsid w:val="003034F4"/>
    <w:rsid w:val="003100F3"/>
    <w:rsid w:val="00311713"/>
    <w:rsid w:val="003177B2"/>
    <w:rsid w:val="003216C5"/>
    <w:rsid w:val="00323EBC"/>
    <w:rsid w:val="00324789"/>
    <w:rsid w:val="0032583C"/>
    <w:rsid w:val="00330B1F"/>
    <w:rsid w:val="00330F16"/>
    <w:rsid w:val="00334EC4"/>
    <w:rsid w:val="00344CE0"/>
    <w:rsid w:val="00347517"/>
    <w:rsid w:val="00347BF8"/>
    <w:rsid w:val="00347E58"/>
    <w:rsid w:val="00351477"/>
    <w:rsid w:val="0035389E"/>
    <w:rsid w:val="003539AB"/>
    <w:rsid w:val="00357301"/>
    <w:rsid w:val="00360BFD"/>
    <w:rsid w:val="003637E8"/>
    <w:rsid w:val="00364A49"/>
    <w:rsid w:val="0037301C"/>
    <w:rsid w:val="0038260E"/>
    <w:rsid w:val="003852F8"/>
    <w:rsid w:val="00386825"/>
    <w:rsid w:val="00390B8B"/>
    <w:rsid w:val="003927EF"/>
    <w:rsid w:val="00397240"/>
    <w:rsid w:val="003977AB"/>
    <w:rsid w:val="003A6624"/>
    <w:rsid w:val="003B7254"/>
    <w:rsid w:val="003C0EF1"/>
    <w:rsid w:val="003C1A92"/>
    <w:rsid w:val="003E4267"/>
    <w:rsid w:val="003E453E"/>
    <w:rsid w:val="003E58F5"/>
    <w:rsid w:val="00400FA0"/>
    <w:rsid w:val="004040BD"/>
    <w:rsid w:val="00412E45"/>
    <w:rsid w:val="004147CC"/>
    <w:rsid w:val="00416A76"/>
    <w:rsid w:val="00423EC0"/>
    <w:rsid w:val="0043245F"/>
    <w:rsid w:val="00436FED"/>
    <w:rsid w:val="0044082E"/>
    <w:rsid w:val="00441102"/>
    <w:rsid w:val="00445B01"/>
    <w:rsid w:val="00454F43"/>
    <w:rsid w:val="00475C1B"/>
    <w:rsid w:val="00480EB2"/>
    <w:rsid w:val="00486D4F"/>
    <w:rsid w:val="00490946"/>
    <w:rsid w:val="004A7CA3"/>
    <w:rsid w:val="004B171A"/>
    <w:rsid w:val="004B31B9"/>
    <w:rsid w:val="004C63A9"/>
    <w:rsid w:val="004C6DB2"/>
    <w:rsid w:val="004D1E2F"/>
    <w:rsid w:val="004D2889"/>
    <w:rsid w:val="004D7B49"/>
    <w:rsid w:val="004E2C5D"/>
    <w:rsid w:val="004E5641"/>
    <w:rsid w:val="004F675A"/>
    <w:rsid w:val="00510C6C"/>
    <w:rsid w:val="00516232"/>
    <w:rsid w:val="005210D0"/>
    <w:rsid w:val="0052319E"/>
    <w:rsid w:val="005278E7"/>
    <w:rsid w:val="00533970"/>
    <w:rsid w:val="00545C0A"/>
    <w:rsid w:val="005474B3"/>
    <w:rsid w:val="005527CD"/>
    <w:rsid w:val="00557AC9"/>
    <w:rsid w:val="00562229"/>
    <w:rsid w:val="00563C96"/>
    <w:rsid w:val="00567219"/>
    <w:rsid w:val="00567EB4"/>
    <w:rsid w:val="005724EE"/>
    <w:rsid w:val="00574186"/>
    <w:rsid w:val="005743A4"/>
    <w:rsid w:val="00585161"/>
    <w:rsid w:val="00595B21"/>
    <w:rsid w:val="005967B7"/>
    <w:rsid w:val="005A2CF5"/>
    <w:rsid w:val="005B1DB9"/>
    <w:rsid w:val="005B6DF8"/>
    <w:rsid w:val="005D1F64"/>
    <w:rsid w:val="005D25F3"/>
    <w:rsid w:val="005D4D2B"/>
    <w:rsid w:val="005D7B4B"/>
    <w:rsid w:val="005E153D"/>
    <w:rsid w:val="005E2CC0"/>
    <w:rsid w:val="005E3BF2"/>
    <w:rsid w:val="005E5F20"/>
    <w:rsid w:val="005F2BDD"/>
    <w:rsid w:val="005F3209"/>
    <w:rsid w:val="00620D1E"/>
    <w:rsid w:val="00622290"/>
    <w:rsid w:val="00623497"/>
    <w:rsid w:val="00627175"/>
    <w:rsid w:val="006409EC"/>
    <w:rsid w:val="00642812"/>
    <w:rsid w:val="00646DCD"/>
    <w:rsid w:val="00647698"/>
    <w:rsid w:val="00650D08"/>
    <w:rsid w:val="006521C7"/>
    <w:rsid w:val="00654C5C"/>
    <w:rsid w:val="006564FD"/>
    <w:rsid w:val="00661161"/>
    <w:rsid w:val="00662F26"/>
    <w:rsid w:val="006631EF"/>
    <w:rsid w:val="0066490C"/>
    <w:rsid w:val="00664DF2"/>
    <w:rsid w:val="0066787C"/>
    <w:rsid w:val="00677C25"/>
    <w:rsid w:val="00687AC3"/>
    <w:rsid w:val="00690E5B"/>
    <w:rsid w:val="006928C1"/>
    <w:rsid w:val="006A2F6C"/>
    <w:rsid w:val="006A4C34"/>
    <w:rsid w:val="006A73E5"/>
    <w:rsid w:val="006A7E41"/>
    <w:rsid w:val="006B0F73"/>
    <w:rsid w:val="006B41FD"/>
    <w:rsid w:val="006B7217"/>
    <w:rsid w:val="006C1FCA"/>
    <w:rsid w:val="006C3F6F"/>
    <w:rsid w:val="006C7AC0"/>
    <w:rsid w:val="006D60FA"/>
    <w:rsid w:val="006D626C"/>
    <w:rsid w:val="006E2C29"/>
    <w:rsid w:val="006E51C9"/>
    <w:rsid w:val="006E5505"/>
    <w:rsid w:val="006E7262"/>
    <w:rsid w:val="006F38BB"/>
    <w:rsid w:val="007005BD"/>
    <w:rsid w:val="00703398"/>
    <w:rsid w:val="0070420E"/>
    <w:rsid w:val="007061A5"/>
    <w:rsid w:val="007104FF"/>
    <w:rsid w:val="007218B2"/>
    <w:rsid w:val="00722674"/>
    <w:rsid w:val="00722BC4"/>
    <w:rsid w:val="00725A93"/>
    <w:rsid w:val="00737B66"/>
    <w:rsid w:val="007432C3"/>
    <w:rsid w:val="007551D2"/>
    <w:rsid w:val="0075641A"/>
    <w:rsid w:val="00757AB3"/>
    <w:rsid w:val="0078121F"/>
    <w:rsid w:val="00787A29"/>
    <w:rsid w:val="00787C18"/>
    <w:rsid w:val="0079133B"/>
    <w:rsid w:val="00793B34"/>
    <w:rsid w:val="00794F8A"/>
    <w:rsid w:val="007A049F"/>
    <w:rsid w:val="007A1B28"/>
    <w:rsid w:val="007A55D3"/>
    <w:rsid w:val="007A6D52"/>
    <w:rsid w:val="007B04DC"/>
    <w:rsid w:val="007B0968"/>
    <w:rsid w:val="007B2DF0"/>
    <w:rsid w:val="007B3AC9"/>
    <w:rsid w:val="007C056A"/>
    <w:rsid w:val="007C35F9"/>
    <w:rsid w:val="007C5F57"/>
    <w:rsid w:val="007D458D"/>
    <w:rsid w:val="007E13E2"/>
    <w:rsid w:val="008046FC"/>
    <w:rsid w:val="00807D78"/>
    <w:rsid w:val="00813A0C"/>
    <w:rsid w:val="00813E31"/>
    <w:rsid w:val="0081618B"/>
    <w:rsid w:val="0082201A"/>
    <w:rsid w:val="00823E96"/>
    <w:rsid w:val="008469BB"/>
    <w:rsid w:val="00881637"/>
    <w:rsid w:val="00881B39"/>
    <w:rsid w:val="00882404"/>
    <w:rsid w:val="00896CC9"/>
    <w:rsid w:val="008A5E75"/>
    <w:rsid w:val="008B0D99"/>
    <w:rsid w:val="008B1164"/>
    <w:rsid w:val="008B19F7"/>
    <w:rsid w:val="008B4916"/>
    <w:rsid w:val="008B6BC7"/>
    <w:rsid w:val="008B6E8C"/>
    <w:rsid w:val="008D31FF"/>
    <w:rsid w:val="008E200C"/>
    <w:rsid w:val="008F23C2"/>
    <w:rsid w:val="008F59E8"/>
    <w:rsid w:val="009006B4"/>
    <w:rsid w:val="009051B4"/>
    <w:rsid w:val="00906A16"/>
    <w:rsid w:val="00907C04"/>
    <w:rsid w:val="00911E63"/>
    <w:rsid w:val="00912C63"/>
    <w:rsid w:val="00917A9F"/>
    <w:rsid w:val="009312C1"/>
    <w:rsid w:val="009343B2"/>
    <w:rsid w:val="00934B87"/>
    <w:rsid w:val="00935502"/>
    <w:rsid w:val="009469C4"/>
    <w:rsid w:val="009502C2"/>
    <w:rsid w:val="0095292C"/>
    <w:rsid w:val="00961203"/>
    <w:rsid w:val="00963B27"/>
    <w:rsid w:val="00967AA6"/>
    <w:rsid w:val="00967AE1"/>
    <w:rsid w:val="00972ED4"/>
    <w:rsid w:val="009738B7"/>
    <w:rsid w:val="00987308"/>
    <w:rsid w:val="00987AD8"/>
    <w:rsid w:val="009909F3"/>
    <w:rsid w:val="0099661E"/>
    <w:rsid w:val="00997BA7"/>
    <w:rsid w:val="009A0B14"/>
    <w:rsid w:val="009A2054"/>
    <w:rsid w:val="009B552A"/>
    <w:rsid w:val="009C7530"/>
    <w:rsid w:val="009D1365"/>
    <w:rsid w:val="009D3E8B"/>
    <w:rsid w:val="009E2302"/>
    <w:rsid w:val="009F153C"/>
    <w:rsid w:val="009F32B3"/>
    <w:rsid w:val="009F5C83"/>
    <w:rsid w:val="009F6204"/>
    <w:rsid w:val="00A06884"/>
    <w:rsid w:val="00A16C4F"/>
    <w:rsid w:val="00A236B2"/>
    <w:rsid w:val="00A321AE"/>
    <w:rsid w:val="00A33E7F"/>
    <w:rsid w:val="00A34AA7"/>
    <w:rsid w:val="00A45257"/>
    <w:rsid w:val="00A452C8"/>
    <w:rsid w:val="00A46AFE"/>
    <w:rsid w:val="00A47695"/>
    <w:rsid w:val="00A50EE7"/>
    <w:rsid w:val="00A54430"/>
    <w:rsid w:val="00A61B55"/>
    <w:rsid w:val="00A66A58"/>
    <w:rsid w:val="00A71B8D"/>
    <w:rsid w:val="00A71E06"/>
    <w:rsid w:val="00A77F58"/>
    <w:rsid w:val="00A8281D"/>
    <w:rsid w:val="00A867CE"/>
    <w:rsid w:val="00A93EB5"/>
    <w:rsid w:val="00A97679"/>
    <w:rsid w:val="00AA4631"/>
    <w:rsid w:val="00AC25FD"/>
    <w:rsid w:val="00AC3385"/>
    <w:rsid w:val="00AC35EA"/>
    <w:rsid w:val="00AC427D"/>
    <w:rsid w:val="00AD00F9"/>
    <w:rsid w:val="00AD07A6"/>
    <w:rsid w:val="00AD08AC"/>
    <w:rsid w:val="00AD4AF9"/>
    <w:rsid w:val="00AD674E"/>
    <w:rsid w:val="00AE2F87"/>
    <w:rsid w:val="00AE59F7"/>
    <w:rsid w:val="00AF18E9"/>
    <w:rsid w:val="00AF35D2"/>
    <w:rsid w:val="00AF45FD"/>
    <w:rsid w:val="00B03907"/>
    <w:rsid w:val="00B113A0"/>
    <w:rsid w:val="00B115C7"/>
    <w:rsid w:val="00B235BB"/>
    <w:rsid w:val="00B31ACE"/>
    <w:rsid w:val="00B33408"/>
    <w:rsid w:val="00B42628"/>
    <w:rsid w:val="00B42A91"/>
    <w:rsid w:val="00B50724"/>
    <w:rsid w:val="00B5680A"/>
    <w:rsid w:val="00B60548"/>
    <w:rsid w:val="00B653A9"/>
    <w:rsid w:val="00B67868"/>
    <w:rsid w:val="00B71EF2"/>
    <w:rsid w:val="00B74EC4"/>
    <w:rsid w:val="00B848B3"/>
    <w:rsid w:val="00B91738"/>
    <w:rsid w:val="00B95836"/>
    <w:rsid w:val="00BA11FD"/>
    <w:rsid w:val="00BA1822"/>
    <w:rsid w:val="00BB4A0B"/>
    <w:rsid w:val="00BB63A7"/>
    <w:rsid w:val="00BD1B81"/>
    <w:rsid w:val="00BD28AD"/>
    <w:rsid w:val="00BE4AF6"/>
    <w:rsid w:val="00C00EC0"/>
    <w:rsid w:val="00C01691"/>
    <w:rsid w:val="00C016AC"/>
    <w:rsid w:val="00C06D0B"/>
    <w:rsid w:val="00C167BA"/>
    <w:rsid w:val="00C22C28"/>
    <w:rsid w:val="00C25910"/>
    <w:rsid w:val="00C25F06"/>
    <w:rsid w:val="00C276A4"/>
    <w:rsid w:val="00C4518E"/>
    <w:rsid w:val="00C461B1"/>
    <w:rsid w:val="00C552E7"/>
    <w:rsid w:val="00C57B33"/>
    <w:rsid w:val="00C717A5"/>
    <w:rsid w:val="00C7295E"/>
    <w:rsid w:val="00C7560E"/>
    <w:rsid w:val="00C853AB"/>
    <w:rsid w:val="00C8616F"/>
    <w:rsid w:val="00C87F7F"/>
    <w:rsid w:val="00C90CB8"/>
    <w:rsid w:val="00C916BF"/>
    <w:rsid w:val="00C9198B"/>
    <w:rsid w:val="00CA0583"/>
    <w:rsid w:val="00CB350B"/>
    <w:rsid w:val="00CC1043"/>
    <w:rsid w:val="00CC496B"/>
    <w:rsid w:val="00CC6C9E"/>
    <w:rsid w:val="00CD7156"/>
    <w:rsid w:val="00CD7B89"/>
    <w:rsid w:val="00CF1C5D"/>
    <w:rsid w:val="00CF56A1"/>
    <w:rsid w:val="00D06543"/>
    <w:rsid w:val="00D1109B"/>
    <w:rsid w:val="00D11104"/>
    <w:rsid w:val="00D16853"/>
    <w:rsid w:val="00D2076E"/>
    <w:rsid w:val="00D247F6"/>
    <w:rsid w:val="00D425FA"/>
    <w:rsid w:val="00D559A5"/>
    <w:rsid w:val="00D572F6"/>
    <w:rsid w:val="00D638DA"/>
    <w:rsid w:val="00D67421"/>
    <w:rsid w:val="00D71DF2"/>
    <w:rsid w:val="00D74C5F"/>
    <w:rsid w:val="00D76D48"/>
    <w:rsid w:val="00DA0914"/>
    <w:rsid w:val="00DA20C8"/>
    <w:rsid w:val="00DB5F84"/>
    <w:rsid w:val="00DB6820"/>
    <w:rsid w:val="00DC3902"/>
    <w:rsid w:val="00DC3E39"/>
    <w:rsid w:val="00DD5605"/>
    <w:rsid w:val="00DD579D"/>
    <w:rsid w:val="00DD594C"/>
    <w:rsid w:val="00DE07F8"/>
    <w:rsid w:val="00DE0A69"/>
    <w:rsid w:val="00DE1868"/>
    <w:rsid w:val="00DF120A"/>
    <w:rsid w:val="00DF76DD"/>
    <w:rsid w:val="00DF7ECF"/>
    <w:rsid w:val="00E051DB"/>
    <w:rsid w:val="00E101D0"/>
    <w:rsid w:val="00E1271C"/>
    <w:rsid w:val="00E16E19"/>
    <w:rsid w:val="00E16F33"/>
    <w:rsid w:val="00E177A6"/>
    <w:rsid w:val="00E22ABB"/>
    <w:rsid w:val="00E24CC3"/>
    <w:rsid w:val="00E24CF5"/>
    <w:rsid w:val="00E27522"/>
    <w:rsid w:val="00E323AD"/>
    <w:rsid w:val="00E363FA"/>
    <w:rsid w:val="00E41E21"/>
    <w:rsid w:val="00E4386C"/>
    <w:rsid w:val="00E45002"/>
    <w:rsid w:val="00E45EB5"/>
    <w:rsid w:val="00E52964"/>
    <w:rsid w:val="00E614E6"/>
    <w:rsid w:val="00E62C3D"/>
    <w:rsid w:val="00E642F1"/>
    <w:rsid w:val="00E6595C"/>
    <w:rsid w:val="00E668D6"/>
    <w:rsid w:val="00E729E8"/>
    <w:rsid w:val="00E805CC"/>
    <w:rsid w:val="00E86DB9"/>
    <w:rsid w:val="00E94525"/>
    <w:rsid w:val="00EA5C07"/>
    <w:rsid w:val="00EA6264"/>
    <w:rsid w:val="00EB0A60"/>
    <w:rsid w:val="00EB13B2"/>
    <w:rsid w:val="00EC42E5"/>
    <w:rsid w:val="00EC5733"/>
    <w:rsid w:val="00ED0D2A"/>
    <w:rsid w:val="00EE113D"/>
    <w:rsid w:val="00EE5573"/>
    <w:rsid w:val="00EF7FBC"/>
    <w:rsid w:val="00F0180F"/>
    <w:rsid w:val="00F10E39"/>
    <w:rsid w:val="00F14413"/>
    <w:rsid w:val="00F22F28"/>
    <w:rsid w:val="00F22F55"/>
    <w:rsid w:val="00F400A1"/>
    <w:rsid w:val="00F505FD"/>
    <w:rsid w:val="00F508DD"/>
    <w:rsid w:val="00F51A3E"/>
    <w:rsid w:val="00F55EFB"/>
    <w:rsid w:val="00F568D9"/>
    <w:rsid w:val="00F575F6"/>
    <w:rsid w:val="00F616B9"/>
    <w:rsid w:val="00F62649"/>
    <w:rsid w:val="00F64FFF"/>
    <w:rsid w:val="00F659D6"/>
    <w:rsid w:val="00F72740"/>
    <w:rsid w:val="00F76A16"/>
    <w:rsid w:val="00F80B8B"/>
    <w:rsid w:val="00F8382B"/>
    <w:rsid w:val="00F86422"/>
    <w:rsid w:val="00F904D6"/>
    <w:rsid w:val="00F91007"/>
    <w:rsid w:val="00F930AD"/>
    <w:rsid w:val="00FA607F"/>
    <w:rsid w:val="00FB25D6"/>
    <w:rsid w:val="00FC0944"/>
    <w:rsid w:val="00FD12CF"/>
    <w:rsid w:val="00FE400C"/>
    <w:rsid w:val="00FE4756"/>
    <w:rsid w:val="00FE52D0"/>
    <w:rsid w:val="00FE561D"/>
    <w:rsid w:val="00FF06EA"/>
    <w:rsid w:val="00FF1A04"/>
    <w:rsid w:val="00FF532C"/>
    <w:rsid w:val="3FD6E79F"/>
    <w:rsid w:val="3FFED4DF"/>
    <w:rsid w:val="6795CB23"/>
    <w:rsid w:val="67D1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E34C"/>
  <w15:chartTrackingRefBased/>
  <w15:docId w15:val="{9D05E123-90FF-3241-BC4F-BFB07BF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C25F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rPr>
  </w:style>
  <w:style w:type="paragraph" w:styleId="Heading4">
    <w:name w:val="heading 4"/>
    <w:basedOn w:val="Normal"/>
    <w:next w:val="Normal"/>
    <w:link w:val="Heading4Char"/>
    <w:uiPriority w:val="9"/>
    <w:semiHidden/>
    <w:unhideWhenUsed/>
    <w:rsid w:val="00B4262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after="200"/>
      <w:ind w:left="357" w:hanging="357"/>
    </w:pPr>
  </w:style>
  <w:style w:type="paragraph" w:styleId="Caption">
    <w:name w:val="caption"/>
    <w:basedOn w:val="Normal"/>
    <w:next w:val="Normal"/>
    <w:uiPriority w:val="35"/>
    <w:semiHidden/>
    <w:unhideWhenUsed/>
    <w:rsid w:val="00B42628"/>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pPr>
    <w:rPr>
      <w:b/>
      <w:bCs/>
      <w:iCs/>
      <w:caps/>
    </w:rPr>
  </w:style>
  <w:style w:type="paragraph" w:styleId="TOC2">
    <w:name w:val="toc 2"/>
    <w:aliases w:val="Contents Sub Heading 1"/>
    <w:basedOn w:val="Normal"/>
    <w:next w:val="Normal"/>
    <w:uiPriority w:val="39"/>
    <w:unhideWhenUsed/>
    <w:qFormat/>
    <w:rsid w:val="00264F63"/>
    <w:pPr>
      <w:spacing w:before="120"/>
      <w:ind w:left="221"/>
    </w:pPr>
    <w:rPr>
      <w:bCs/>
      <w:caps/>
    </w:rPr>
  </w:style>
  <w:style w:type="paragraph" w:styleId="TOC6">
    <w:name w:val="toc 6"/>
    <w:basedOn w:val="Normal"/>
    <w:next w:val="Normal"/>
    <w:uiPriority w:val="39"/>
    <w:semiHidden/>
    <w:unhideWhenUsed/>
    <w:rsid w:val="00F400A1"/>
    <w:pPr>
      <w:spacing w:before="120"/>
      <w:ind w:left="1100"/>
    </w:pPr>
    <w:rPr>
      <w:szCs w:val="20"/>
    </w:rPr>
  </w:style>
  <w:style w:type="paragraph" w:styleId="TOC7">
    <w:name w:val="toc 7"/>
    <w:basedOn w:val="Normal"/>
    <w:next w:val="Normal"/>
    <w:autoRedefine/>
    <w:uiPriority w:val="39"/>
    <w:semiHidden/>
    <w:unhideWhenUsed/>
    <w:rsid w:val="00F400A1"/>
    <w:pPr>
      <w:spacing w:before="120"/>
      <w:ind w:left="1321"/>
    </w:pPr>
    <w:rPr>
      <w:szCs w:val="20"/>
    </w:rPr>
  </w:style>
  <w:style w:type="paragraph" w:styleId="TOC8">
    <w:name w:val="toc 8"/>
    <w:basedOn w:val="Normal"/>
    <w:next w:val="Normal"/>
    <w:autoRedefine/>
    <w:uiPriority w:val="39"/>
    <w:semiHidden/>
    <w:unhideWhenUsed/>
    <w:rsid w:val="00F400A1"/>
    <w:pPr>
      <w:spacing w:before="120"/>
      <w:ind w:left="1542"/>
    </w:pPr>
    <w:rPr>
      <w:szCs w:val="20"/>
    </w:rPr>
  </w:style>
  <w:style w:type="paragraph" w:styleId="TOC5">
    <w:name w:val="toc 5"/>
    <w:basedOn w:val="Normal"/>
    <w:next w:val="Normal"/>
    <w:uiPriority w:val="39"/>
    <w:semiHidden/>
    <w:unhideWhenUsed/>
    <w:rsid w:val="00F400A1"/>
    <w:pPr>
      <w:spacing w:before="120"/>
      <w:ind w:left="879"/>
    </w:pPr>
    <w:rPr>
      <w:szCs w:val="20"/>
    </w:rPr>
  </w:style>
  <w:style w:type="paragraph" w:styleId="TOC4">
    <w:name w:val="toc 4"/>
    <w:basedOn w:val="Normal"/>
    <w:next w:val="Normal"/>
    <w:uiPriority w:val="39"/>
    <w:semiHidden/>
    <w:unhideWhenUsed/>
    <w:rsid w:val="00F400A1"/>
    <w:pPr>
      <w:spacing w:before="120"/>
      <w:ind w:left="658"/>
    </w:pPr>
    <w:rPr>
      <w:szCs w:val="20"/>
    </w:rPr>
  </w:style>
  <w:style w:type="paragraph" w:styleId="TOC3">
    <w:name w:val="toc 3"/>
    <w:aliases w:val="Contents Sub Heading 2"/>
    <w:basedOn w:val="Normal"/>
    <w:next w:val="Normal"/>
    <w:uiPriority w:val="39"/>
    <w:unhideWhenUsed/>
    <w:qFormat/>
    <w:rsid w:val="00C461B1"/>
    <w:pPr>
      <w:spacing w:before="12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link w:val="NoSpacingChar"/>
    <w:uiPriority w:val="1"/>
    <w:qFormat/>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ind w:left="57"/>
    </w:pPr>
    <w:rPr>
      <w:rFonts w:eastAsia="Arial" w:cs="Arial"/>
      <w:lang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unhideWhenUsed/>
    <w:rsid w:val="00146941"/>
    <w:pPr>
      <w:spacing w:beforeAutospacing="1" w:after="100" w:afterAutospacing="1"/>
    </w:pPr>
  </w:style>
  <w:style w:type="paragraph" w:customStyle="1" w:styleId="BasicParagraph">
    <w:name w:val="[Basic Paragraph]"/>
    <w:basedOn w:val="Normal"/>
    <w:uiPriority w:val="99"/>
    <w:rsid w:val="00DE0A6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Line">
    <w:name w:val="Address Line"/>
    <w:basedOn w:val="Normal"/>
    <w:qFormat/>
    <w:rsid w:val="00416A76"/>
  </w:style>
  <w:style w:type="character" w:customStyle="1" w:styleId="NoSpacingChar">
    <w:name w:val="No Spacing Char"/>
    <w:basedOn w:val="DefaultParagraphFont"/>
    <w:link w:val="NoSpacing"/>
    <w:uiPriority w:val="1"/>
    <w:rsid w:val="00AC25FD"/>
    <w:rPr>
      <w:rFonts w:ascii="Arial" w:hAnsi="Arial" w:cs="Times New Roman (Body CS)"/>
      <w:color w:val="000000" w:themeColor="text1"/>
      <w:sz w:val="22"/>
      <w:szCs w:val="22"/>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MAIN CONTENT Char,Bullet Style Char"/>
    <w:link w:val="ListParagraph"/>
    <w:uiPriority w:val="34"/>
    <w:qFormat/>
    <w:locked/>
    <w:rsid w:val="00AC25FD"/>
    <w:rPr>
      <w:rFonts w:ascii="Arial" w:hAnsi="Arial" w:cs="Times New Roman (Body CS)"/>
      <w:color w:val="000000" w:themeColor="text1"/>
      <w:sz w:val="22"/>
      <w:szCs w:val="22"/>
    </w:rPr>
  </w:style>
  <w:style w:type="paragraph" w:customStyle="1" w:styleId="Pa5">
    <w:name w:val="Pa5"/>
    <w:basedOn w:val="Normal"/>
    <w:next w:val="Normal"/>
    <w:uiPriority w:val="99"/>
    <w:rsid w:val="00AC25FD"/>
    <w:pPr>
      <w:autoSpaceDE w:val="0"/>
      <w:autoSpaceDN w:val="0"/>
      <w:adjustRightInd w:val="0"/>
      <w:spacing w:line="401" w:lineRule="atLeast"/>
    </w:pPr>
    <w:rPr>
      <w:rFonts w:ascii="Arial" w:eastAsiaTheme="minorHAnsi" w:hAnsi="Arial" w:cs="Arial"/>
      <w:lang w:val="en-US" w:eastAsia="en-US"/>
    </w:rPr>
  </w:style>
  <w:style w:type="paragraph" w:customStyle="1" w:styleId="Pa13">
    <w:name w:val="Pa13"/>
    <w:basedOn w:val="Normal"/>
    <w:next w:val="Normal"/>
    <w:uiPriority w:val="99"/>
    <w:rsid w:val="00AC25FD"/>
    <w:pPr>
      <w:autoSpaceDE w:val="0"/>
      <w:autoSpaceDN w:val="0"/>
      <w:adjustRightInd w:val="0"/>
      <w:spacing w:line="201" w:lineRule="atLeast"/>
    </w:pPr>
    <w:rPr>
      <w:rFonts w:ascii="Arial" w:eastAsiaTheme="minorHAnsi" w:hAnsi="Arial" w:cs="Arial"/>
      <w:lang w:val="en-US" w:eastAsia="en-US"/>
    </w:rPr>
  </w:style>
  <w:style w:type="character" w:customStyle="1" w:styleId="A6">
    <w:name w:val="A6"/>
    <w:uiPriority w:val="99"/>
    <w:rsid w:val="00AC25FD"/>
    <w:rPr>
      <w:color w:val="211D1E"/>
      <w:sz w:val="14"/>
      <w:szCs w:val="14"/>
    </w:rPr>
  </w:style>
  <w:style w:type="paragraph" w:styleId="BodyText">
    <w:name w:val="Body Text"/>
    <w:basedOn w:val="Normal"/>
    <w:link w:val="BodyTextChar"/>
    <w:uiPriority w:val="1"/>
    <w:qFormat/>
    <w:rsid w:val="00AC25FD"/>
    <w:pPr>
      <w:widowControl w:val="0"/>
      <w:autoSpaceDE w:val="0"/>
      <w:autoSpaceDN w:val="0"/>
      <w:spacing w:line="320" w:lineRule="exact"/>
    </w:pPr>
    <w:rPr>
      <w:rFonts w:ascii="Arial" w:eastAsia="Arial" w:hAnsi="Arial" w:cs="Arial"/>
      <w:szCs w:val="18"/>
      <w:lang w:eastAsia="en-US"/>
    </w:rPr>
  </w:style>
  <w:style w:type="character" w:customStyle="1" w:styleId="BodyTextChar">
    <w:name w:val="Body Text Char"/>
    <w:basedOn w:val="DefaultParagraphFont"/>
    <w:link w:val="BodyText"/>
    <w:uiPriority w:val="1"/>
    <w:rsid w:val="00AC25FD"/>
    <w:rPr>
      <w:rFonts w:ascii="Arial" w:eastAsia="Arial" w:hAnsi="Arial" w:cs="Arial"/>
      <w:szCs w:val="18"/>
    </w:rPr>
  </w:style>
  <w:style w:type="character" w:styleId="CommentReference">
    <w:name w:val="annotation reference"/>
    <w:basedOn w:val="DefaultParagraphFont"/>
    <w:uiPriority w:val="99"/>
    <w:semiHidden/>
    <w:unhideWhenUsed/>
    <w:rsid w:val="00F659D6"/>
    <w:rPr>
      <w:sz w:val="16"/>
      <w:szCs w:val="16"/>
    </w:rPr>
  </w:style>
  <w:style w:type="paragraph" w:styleId="CommentText">
    <w:name w:val="annotation text"/>
    <w:basedOn w:val="Normal"/>
    <w:link w:val="CommentTextChar"/>
    <w:uiPriority w:val="99"/>
    <w:unhideWhenUsed/>
    <w:rsid w:val="00F659D6"/>
    <w:rPr>
      <w:sz w:val="20"/>
      <w:szCs w:val="20"/>
    </w:rPr>
  </w:style>
  <w:style w:type="character" w:customStyle="1" w:styleId="CommentTextChar">
    <w:name w:val="Comment Text Char"/>
    <w:basedOn w:val="DefaultParagraphFont"/>
    <w:link w:val="CommentText"/>
    <w:uiPriority w:val="99"/>
    <w:rsid w:val="00F659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9D6"/>
    <w:rPr>
      <w:b/>
      <w:bCs/>
    </w:rPr>
  </w:style>
  <w:style w:type="character" w:customStyle="1" w:styleId="CommentSubjectChar">
    <w:name w:val="Comment Subject Char"/>
    <w:basedOn w:val="CommentTextChar"/>
    <w:link w:val="CommentSubject"/>
    <w:uiPriority w:val="99"/>
    <w:semiHidden/>
    <w:rsid w:val="00F659D6"/>
    <w:rPr>
      <w:rFonts w:ascii="Times New Roman" w:eastAsia="Times New Roman" w:hAnsi="Times New Roman" w:cs="Times New Roman"/>
      <w:b/>
      <w:bCs/>
      <w:sz w:val="20"/>
      <w:szCs w:val="20"/>
      <w:lang w:eastAsia="en-GB"/>
    </w:rPr>
  </w:style>
  <w:style w:type="paragraph" w:styleId="Revision">
    <w:name w:val="Revision"/>
    <w:hidden/>
    <w:uiPriority w:val="99"/>
    <w:semiHidden/>
    <w:rsid w:val="00400FA0"/>
    <w:rPr>
      <w:rFonts w:ascii="Times New Roman" w:eastAsia="Times New Roman" w:hAnsi="Times New Roman" w:cs="Times New Roman"/>
      <w:lang w:eastAsia="en-GB"/>
    </w:rPr>
  </w:style>
  <w:style w:type="paragraph" w:customStyle="1" w:styleId="paragraph">
    <w:name w:val="paragraph"/>
    <w:basedOn w:val="Normal"/>
    <w:rsid w:val="00294FFD"/>
    <w:pPr>
      <w:spacing w:before="100" w:beforeAutospacing="1" w:after="100" w:afterAutospacing="1"/>
    </w:pPr>
  </w:style>
  <w:style w:type="character" w:customStyle="1" w:styleId="normaltextrun">
    <w:name w:val="normaltextrun"/>
    <w:basedOn w:val="DefaultParagraphFont"/>
    <w:rsid w:val="00294FFD"/>
  </w:style>
  <w:style w:type="character" w:customStyle="1" w:styleId="eop">
    <w:name w:val="eop"/>
    <w:basedOn w:val="DefaultParagraphFont"/>
    <w:rsid w:val="0029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383723479">
      <w:bodyDiv w:val="1"/>
      <w:marLeft w:val="0"/>
      <w:marRight w:val="0"/>
      <w:marTop w:val="0"/>
      <w:marBottom w:val="0"/>
      <w:divBdr>
        <w:top w:val="none" w:sz="0" w:space="0" w:color="auto"/>
        <w:left w:val="none" w:sz="0" w:space="0" w:color="auto"/>
        <w:bottom w:val="none" w:sz="0" w:space="0" w:color="auto"/>
        <w:right w:val="none" w:sz="0" w:space="0" w:color="auto"/>
      </w:divBdr>
    </w:div>
    <w:div w:id="478614204">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460227263">
      <w:bodyDiv w:val="1"/>
      <w:marLeft w:val="0"/>
      <w:marRight w:val="0"/>
      <w:marTop w:val="0"/>
      <w:marBottom w:val="0"/>
      <w:divBdr>
        <w:top w:val="none" w:sz="0" w:space="0" w:color="auto"/>
        <w:left w:val="none" w:sz="0" w:space="0" w:color="auto"/>
        <w:bottom w:val="none" w:sz="0" w:space="0" w:color="auto"/>
        <w:right w:val="none" w:sz="0" w:space="0" w:color="auto"/>
      </w:divBdr>
    </w:div>
    <w:div w:id="1771315312">
      <w:bodyDiv w:val="1"/>
      <w:marLeft w:val="0"/>
      <w:marRight w:val="0"/>
      <w:marTop w:val="0"/>
      <w:marBottom w:val="0"/>
      <w:divBdr>
        <w:top w:val="none" w:sz="0" w:space="0" w:color="auto"/>
        <w:left w:val="none" w:sz="0" w:space="0" w:color="auto"/>
        <w:bottom w:val="none" w:sz="0" w:space="0" w:color="auto"/>
        <w:right w:val="none" w:sz="0" w:space="0" w:color="auto"/>
      </w:divBdr>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Sylvia Ross</cp:lastModifiedBy>
  <cp:revision>9</cp:revision>
  <cp:lastPrinted>2023-06-12T19:29:00Z</cp:lastPrinted>
  <dcterms:created xsi:type="dcterms:W3CDTF">2023-10-12T11:59:00Z</dcterms:created>
  <dcterms:modified xsi:type="dcterms:W3CDTF">2023-10-17T14:49:00Z</dcterms:modified>
</cp:coreProperties>
</file>